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5831" w14:textId="73B36EFC" w:rsidR="00081E79" w:rsidRDefault="00206B2C" w:rsidP="00D20EBB">
      <w:pPr>
        <w:pStyle w:val="Titolo"/>
        <w:spacing w:before="600" w:line="240" w:lineRule="auto"/>
        <w:rPr>
          <w:lang w:val="en-GB"/>
        </w:rPr>
      </w:pPr>
      <w:r w:rsidRPr="00206B2C">
        <w:rPr>
          <w:lang w:val="en-GB"/>
        </w:rPr>
        <w:t>Application of innovative technologies for the functionalisation of alternative proteins and the associated functional and rheological characterisation</w:t>
      </w:r>
    </w:p>
    <w:p w14:paraId="050008D4" w14:textId="22852C48" w:rsidR="00081E79" w:rsidRDefault="00824A53" w:rsidP="00081E79">
      <w:pPr>
        <w:jc w:val="center"/>
        <w:rPr>
          <w:lang w:val="de-DE"/>
        </w:rPr>
      </w:pPr>
      <w:r>
        <w:rPr>
          <w:lang w:val="de-DE"/>
        </w:rPr>
        <w:t>Federico Drudi (federico.drudi3@unibo.it)</w:t>
      </w:r>
    </w:p>
    <w:p w14:paraId="6D5F5145" w14:textId="4296FFA6" w:rsidR="00081E79" w:rsidRDefault="00081E79" w:rsidP="00081E79">
      <w:pPr>
        <w:jc w:val="center"/>
        <w:rPr>
          <w:lang w:val="en-GB"/>
        </w:rPr>
      </w:pPr>
      <w:r>
        <w:rPr>
          <w:lang w:val="en-GB"/>
        </w:rPr>
        <w:t xml:space="preserve">Dept. Food Science and </w:t>
      </w:r>
      <w:r w:rsidR="00824A53">
        <w:rPr>
          <w:lang w:val="en-GB"/>
        </w:rPr>
        <w:t>Technology, University</w:t>
      </w:r>
      <w:r>
        <w:rPr>
          <w:lang w:val="en-GB"/>
        </w:rPr>
        <w:t xml:space="preserve"> of </w:t>
      </w:r>
      <w:r w:rsidR="00824A53">
        <w:rPr>
          <w:lang w:val="en-GB"/>
        </w:rPr>
        <w:t>Bologna</w:t>
      </w:r>
      <w:r>
        <w:rPr>
          <w:lang w:val="en-GB"/>
        </w:rPr>
        <w:t xml:space="preserve">, </w:t>
      </w:r>
      <w:r w:rsidR="00824A53">
        <w:rPr>
          <w:lang w:val="en-GB"/>
        </w:rPr>
        <w:t>Cesena</w:t>
      </w:r>
      <w:r>
        <w:rPr>
          <w:lang w:val="en-GB"/>
        </w:rPr>
        <w:t>, Italy</w:t>
      </w:r>
    </w:p>
    <w:p w14:paraId="1629743F" w14:textId="65C71E75" w:rsidR="00824A53" w:rsidRPr="00AB4D2B" w:rsidRDefault="00081E79" w:rsidP="00824A53">
      <w:pPr>
        <w:jc w:val="center"/>
        <w:rPr>
          <w:lang w:val="pl-PL"/>
        </w:rPr>
      </w:pPr>
      <w:r w:rsidRPr="00B646EB">
        <w:rPr>
          <w:lang w:val="pl-PL"/>
        </w:rPr>
        <w:t xml:space="preserve">Tutor: </w:t>
      </w:r>
      <w:r w:rsidR="00AB4D2B">
        <w:rPr>
          <w:lang w:val="pl-PL"/>
        </w:rPr>
        <w:t>Dr.</w:t>
      </w:r>
      <w:r w:rsidRPr="00B646EB">
        <w:rPr>
          <w:lang w:val="pl-PL"/>
        </w:rPr>
        <w:t xml:space="preserve"> </w:t>
      </w:r>
      <w:r w:rsidR="00824A53" w:rsidRPr="00B646EB">
        <w:rPr>
          <w:lang w:val="pl-PL"/>
        </w:rPr>
        <w:t xml:space="preserve">Urszula </w:t>
      </w:r>
      <w:proofErr w:type="spellStart"/>
      <w:r w:rsidR="00824A53" w:rsidRPr="00B646EB">
        <w:rPr>
          <w:lang w:val="pl-PL"/>
        </w:rPr>
        <w:t>Tylewi</w:t>
      </w:r>
      <w:r w:rsidR="00AB4D2B" w:rsidRPr="00B646EB">
        <w:rPr>
          <w:lang w:val="pl-PL"/>
        </w:rPr>
        <w:t>c</w:t>
      </w:r>
      <w:r w:rsidR="00824A53" w:rsidRPr="00B646EB">
        <w:rPr>
          <w:lang w:val="pl-PL"/>
        </w:rPr>
        <w:t>z</w:t>
      </w:r>
      <w:proofErr w:type="spellEnd"/>
      <w:r w:rsidR="00824A53" w:rsidRPr="00B646EB">
        <w:rPr>
          <w:lang w:val="pl-PL"/>
        </w:rPr>
        <w:t xml:space="preserve"> </w:t>
      </w:r>
      <w:r w:rsidR="00824A53" w:rsidRPr="00AB4D2B">
        <w:rPr>
          <w:lang w:val="pl-PL"/>
        </w:rPr>
        <w:t xml:space="preserve">Co-tutor: </w:t>
      </w:r>
      <w:r w:rsidR="00AB4D2B" w:rsidRPr="00171107">
        <w:rPr>
          <w:lang w:val="pl-PL"/>
        </w:rPr>
        <w:t xml:space="preserve">Dr. </w:t>
      </w:r>
      <w:proofErr w:type="spellStart"/>
      <w:r w:rsidR="00824A53" w:rsidRPr="00AB4D2B">
        <w:rPr>
          <w:lang w:val="pl-PL"/>
        </w:rPr>
        <w:t>Silvia</w:t>
      </w:r>
      <w:proofErr w:type="spellEnd"/>
      <w:r w:rsidR="00824A53" w:rsidRPr="00AB4D2B">
        <w:rPr>
          <w:lang w:val="pl-PL"/>
        </w:rPr>
        <w:t xml:space="preserve"> </w:t>
      </w:r>
      <w:proofErr w:type="spellStart"/>
      <w:r w:rsidR="00824A53" w:rsidRPr="00AB4D2B">
        <w:rPr>
          <w:lang w:val="pl-PL"/>
        </w:rPr>
        <w:t>Tappi</w:t>
      </w:r>
      <w:proofErr w:type="spellEnd"/>
    </w:p>
    <w:p w14:paraId="145790C6" w14:textId="77777777" w:rsidR="00081E79" w:rsidRPr="00B646EB" w:rsidRDefault="00081E79" w:rsidP="00D862DF">
      <w:pPr>
        <w:rPr>
          <w:lang w:val="pl-PL"/>
        </w:rPr>
      </w:pPr>
    </w:p>
    <w:p w14:paraId="291105D4" w14:textId="25DAFF5B" w:rsidR="006969D4" w:rsidRPr="007C2BBA" w:rsidRDefault="007C2BBA" w:rsidP="007C2BBA">
      <w:pPr>
        <w:pStyle w:val="Corpotesto"/>
        <w:jc w:val="both"/>
        <w:rPr>
          <w:i w:val="0"/>
          <w:iCs w:val="0"/>
          <w:sz w:val="20"/>
          <w:lang w:val="en-GB"/>
        </w:rPr>
      </w:pPr>
      <w:r w:rsidRPr="007C2BBA">
        <w:rPr>
          <w:i w:val="0"/>
          <w:iCs w:val="0"/>
          <w:sz w:val="20"/>
          <w:lang w:val="en-GB"/>
        </w:rPr>
        <w:t xml:space="preserve">The growing market for plant-based products necessitates specific ingredients to address </w:t>
      </w:r>
      <w:r w:rsidR="00C25888">
        <w:rPr>
          <w:i w:val="0"/>
          <w:iCs w:val="0"/>
          <w:sz w:val="20"/>
          <w:lang w:val="en-GB"/>
        </w:rPr>
        <w:t xml:space="preserve">new </w:t>
      </w:r>
      <w:r w:rsidRPr="007C2BBA">
        <w:rPr>
          <w:i w:val="0"/>
          <w:iCs w:val="0"/>
          <w:sz w:val="20"/>
          <w:lang w:val="en-GB"/>
        </w:rPr>
        <w:t>technological challenges. Non-thermal technologies, including cold plasma</w:t>
      </w:r>
      <w:r w:rsidR="00924FC6">
        <w:rPr>
          <w:i w:val="0"/>
          <w:iCs w:val="0"/>
          <w:sz w:val="20"/>
          <w:lang w:val="en-GB"/>
        </w:rPr>
        <w:t xml:space="preserve"> (CP)</w:t>
      </w:r>
      <w:r w:rsidRPr="007C2BBA">
        <w:rPr>
          <w:i w:val="0"/>
          <w:iCs w:val="0"/>
          <w:sz w:val="20"/>
          <w:lang w:val="en-GB"/>
        </w:rPr>
        <w:t>, pulsed electric field</w:t>
      </w:r>
      <w:r w:rsidR="00924FC6">
        <w:rPr>
          <w:i w:val="0"/>
          <w:iCs w:val="0"/>
          <w:sz w:val="20"/>
          <w:lang w:val="en-GB"/>
        </w:rPr>
        <w:t xml:space="preserve"> (PEF)</w:t>
      </w:r>
      <w:r w:rsidRPr="007C2BBA">
        <w:rPr>
          <w:i w:val="0"/>
          <w:iCs w:val="0"/>
          <w:sz w:val="20"/>
          <w:lang w:val="en-GB"/>
        </w:rPr>
        <w:t>, ultrasound</w:t>
      </w:r>
      <w:r w:rsidR="00924FC6">
        <w:rPr>
          <w:i w:val="0"/>
          <w:iCs w:val="0"/>
          <w:sz w:val="20"/>
          <w:lang w:val="en-GB"/>
        </w:rPr>
        <w:t xml:space="preserve"> (US)</w:t>
      </w:r>
      <w:r w:rsidRPr="007C2BBA">
        <w:rPr>
          <w:i w:val="0"/>
          <w:iCs w:val="0"/>
          <w:sz w:val="20"/>
          <w:lang w:val="en-GB"/>
        </w:rPr>
        <w:t>, and high-pressure processing</w:t>
      </w:r>
      <w:r w:rsidR="00924FC6">
        <w:rPr>
          <w:i w:val="0"/>
          <w:iCs w:val="0"/>
          <w:sz w:val="20"/>
          <w:lang w:val="en-GB"/>
        </w:rPr>
        <w:t xml:space="preserve"> (HPP)</w:t>
      </w:r>
      <w:r w:rsidRPr="007C2BBA">
        <w:rPr>
          <w:i w:val="0"/>
          <w:iCs w:val="0"/>
          <w:sz w:val="20"/>
          <w:lang w:val="en-GB"/>
        </w:rPr>
        <w:t xml:space="preserve">, offer sustainable and efficient approaches for protein functionalization. This PhD </w:t>
      </w:r>
      <w:r w:rsidR="005D477C">
        <w:rPr>
          <w:i w:val="0"/>
          <w:iCs w:val="0"/>
          <w:sz w:val="20"/>
          <w:lang w:val="en-GB"/>
        </w:rPr>
        <w:t>project</w:t>
      </w:r>
      <w:r w:rsidRPr="007C2BBA">
        <w:rPr>
          <w:i w:val="0"/>
          <w:iCs w:val="0"/>
          <w:sz w:val="20"/>
          <w:lang w:val="en-GB"/>
        </w:rPr>
        <w:t xml:space="preserve"> aims to evaluate the use of these innovative treatments on legume flours, studying their effects on functional properties. The modified flours and their potential applications in bakery, snack, or dairy replacement products will be </w:t>
      </w:r>
      <w:r w:rsidR="00776767">
        <w:rPr>
          <w:i w:val="0"/>
          <w:iCs w:val="0"/>
          <w:sz w:val="20"/>
          <w:lang w:val="en-GB"/>
        </w:rPr>
        <w:t>assessed</w:t>
      </w:r>
      <w:r w:rsidRPr="007C2BBA">
        <w:rPr>
          <w:i w:val="0"/>
          <w:iCs w:val="0"/>
          <w:sz w:val="20"/>
          <w:lang w:val="en-GB"/>
        </w:rPr>
        <w:t>. The project also investigates the environmental sustainability of the functionalization process. The research contributes to understanding protein modification techniques for developing improved plant-based alternatives.</w:t>
      </w:r>
    </w:p>
    <w:p w14:paraId="125E3497" w14:textId="4E89536A" w:rsidR="007C2BBA" w:rsidRPr="00D20EBB" w:rsidRDefault="00206B2C" w:rsidP="00D20EBB">
      <w:pPr>
        <w:pStyle w:val="Titolo"/>
        <w:spacing w:before="240"/>
        <w:rPr>
          <w:sz w:val="24"/>
          <w:szCs w:val="18"/>
        </w:rPr>
      </w:pPr>
      <w:proofErr w:type="spellStart"/>
      <w:r w:rsidRPr="00D20EBB">
        <w:rPr>
          <w:sz w:val="24"/>
          <w:szCs w:val="18"/>
        </w:rPr>
        <w:t>Applicazione</w:t>
      </w:r>
      <w:proofErr w:type="spellEnd"/>
      <w:r w:rsidRPr="00D20EBB">
        <w:rPr>
          <w:sz w:val="24"/>
          <w:szCs w:val="18"/>
        </w:rPr>
        <w:t xml:space="preserve"> di </w:t>
      </w:r>
      <w:proofErr w:type="spellStart"/>
      <w:r w:rsidRPr="00D20EBB">
        <w:rPr>
          <w:sz w:val="24"/>
          <w:szCs w:val="18"/>
        </w:rPr>
        <w:t>tecnologie</w:t>
      </w:r>
      <w:proofErr w:type="spellEnd"/>
      <w:r w:rsidRPr="00D20EBB">
        <w:rPr>
          <w:sz w:val="24"/>
          <w:szCs w:val="18"/>
        </w:rPr>
        <w:t xml:space="preserve"> </w:t>
      </w:r>
      <w:proofErr w:type="spellStart"/>
      <w:r w:rsidRPr="00D20EBB">
        <w:rPr>
          <w:sz w:val="24"/>
          <w:szCs w:val="18"/>
        </w:rPr>
        <w:t>innovative</w:t>
      </w:r>
      <w:proofErr w:type="spellEnd"/>
      <w:r w:rsidRPr="00D20EBB">
        <w:rPr>
          <w:sz w:val="24"/>
          <w:szCs w:val="18"/>
        </w:rPr>
        <w:t xml:space="preserve"> per la </w:t>
      </w:r>
      <w:proofErr w:type="spellStart"/>
      <w:r w:rsidRPr="00D20EBB">
        <w:rPr>
          <w:sz w:val="24"/>
          <w:szCs w:val="18"/>
        </w:rPr>
        <w:t>funzionalizzazione</w:t>
      </w:r>
      <w:proofErr w:type="spellEnd"/>
      <w:r w:rsidRPr="00D20EBB">
        <w:rPr>
          <w:sz w:val="24"/>
          <w:szCs w:val="18"/>
        </w:rPr>
        <w:t xml:space="preserve"> di </w:t>
      </w:r>
      <w:proofErr w:type="spellStart"/>
      <w:r w:rsidRPr="00D20EBB">
        <w:rPr>
          <w:sz w:val="24"/>
          <w:szCs w:val="18"/>
        </w:rPr>
        <w:t>proteine</w:t>
      </w:r>
      <w:proofErr w:type="spellEnd"/>
      <w:r w:rsidRPr="00D20EBB">
        <w:rPr>
          <w:sz w:val="24"/>
          <w:szCs w:val="18"/>
        </w:rPr>
        <w:t xml:space="preserve"> </w:t>
      </w:r>
      <w:proofErr w:type="spellStart"/>
      <w:r w:rsidRPr="00D20EBB">
        <w:rPr>
          <w:sz w:val="24"/>
          <w:szCs w:val="18"/>
        </w:rPr>
        <w:t>alternative</w:t>
      </w:r>
      <w:proofErr w:type="spellEnd"/>
      <w:r w:rsidRPr="00D20EBB">
        <w:rPr>
          <w:sz w:val="24"/>
          <w:szCs w:val="18"/>
        </w:rPr>
        <w:t xml:space="preserve"> e relativa </w:t>
      </w:r>
      <w:proofErr w:type="spellStart"/>
      <w:r w:rsidRPr="00D20EBB">
        <w:rPr>
          <w:sz w:val="24"/>
          <w:szCs w:val="18"/>
        </w:rPr>
        <w:t>caratterizzazione</w:t>
      </w:r>
      <w:proofErr w:type="spellEnd"/>
      <w:r w:rsidRPr="00D20EBB">
        <w:rPr>
          <w:sz w:val="24"/>
          <w:szCs w:val="18"/>
        </w:rPr>
        <w:t xml:space="preserve"> </w:t>
      </w:r>
      <w:proofErr w:type="spellStart"/>
      <w:r w:rsidRPr="00D20EBB">
        <w:rPr>
          <w:sz w:val="24"/>
          <w:szCs w:val="18"/>
        </w:rPr>
        <w:t>funzionale</w:t>
      </w:r>
      <w:proofErr w:type="spellEnd"/>
      <w:r w:rsidRPr="00D20EBB">
        <w:rPr>
          <w:sz w:val="24"/>
          <w:szCs w:val="18"/>
        </w:rPr>
        <w:t xml:space="preserve"> e </w:t>
      </w:r>
      <w:proofErr w:type="spellStart"/>
      <w:r w:rsidRPr="00D20EBB">
        <w:rPr>
          <w:sz w:val="24"/>
          <w:szCs w:val="18"/>
        </w:rPr>
        <w:t>reologica</w:t>
      </w:r>
      <w:proofErr w:type="spellEnd"/>
    </w:p>
    <w:p w14:paraId="5D49484C" w14:textId="3A9B3823" w:rsidR="00081E79" w:rsidRDefault="005D477C" w:rsidP="00D862DF">
      <w:pPr>
        <w:jc w:val="both"/>
      </w:pPr>
      <w:r>
        <w:t>Il crescente</w:t>
      </w:r>
      <w:r w:rsidR="007C2BBA">
        <w:t xml:space="preserve"> mercato dei prodotti a base vegetale richiede ingredienti specifici per affrontare </w:t>
      </w:r>
      <w:r w:rsidR="00053581">
        <w:t>specifiche</w:t>
      </w:r>
      <w:r w:rsidR="007C2BBA">
        <w:t xml:space="preserve"> sfide tecnologiche. Le tecnologie non termiche, come </w:t>
      </w:r>
      <w:r w:rsidR="00924FC6">
        <w:t>CP</w:t>
      </w:r>
      <w:r w:rsidR="00924FC6" w:rsidRPr="00B646EB">
        <w:t xml:space="preserve">, </w:t>
      </w:r>
      <w:r w:rsidR="00924FC6">
        <w:t>PEF</w:t>
      </w:r>
      <w:r w:rsidR="00CB3D39">
        <w:t xml:space="preserve">, </w:t>
      </w:r>
      <w:r w:rsidR="00924FC6">
        <w:t>US</w:t>
      </w:r>
      <w:r w:rsidR="00924FC6" w:rsidRPr="00B646EB">
        <w:t xml:space="preserve">, </w:t>
      </w:r>
      <w:r w:rsidR="00B2052F">
        <w:t xml:space="preserve">e </w:t>
      </w:r>
      <w:r>
        <w:t>HPP</w:t>
      </w:r>
      <w:r w:rsidR="007C2BBA">
        <w:t xml:space="preserve">, offrono approcci </w:t>
      </w:r>
      <w:r w:rsidR="00053581">
        <w:t>alternativi</w:t>
      </w:r>
      <w:r w:rsidR="007C2BBA">
        <w:t xml:space="preserve"> per la funzionalizzazione delle proteine. Quest</w:t>
      </w:r>
      <w:r>
        <w:t xml:space="preserve">o progetto </w:t>
      </w:r>
      <w:r w:rsidR="007C2BBA">
        <w:t xml:space="preserve">mira a valutare l'utilizzo di tali trattamenti </w:t>
      </w:r>
      <w:r w:rsidR="00C25888">
        <w:t>su</w:t>
      </w:r>
      <w:r w:rsidR="007C2BBA">
        <w:t xml:space="preserve"> farine di legumi, studiandone gli effetti sulle proprietà funzionali</w:t>
      </w:r>
      <w:r w:rsidR="004E348C">
        <w:t>, per poi esplorare</w:t>
      </w:r>
      <w:r>
        <w:t xml:space="preserve"> </w:t>
      </w:r>
      <w:r w:rsidR="007C2BBA">
        <w:t xml:space="preserve">le potenziali applicazioni in prodotti da forno, </w:t>
      </w:r>
      <w:proofErr w:type="gramStart"/>
      <w:r w:rsidR="007C2BBA">
        <w:t>snack</w:t>
      </w:r>
      <w:proofErr w:type="gramEnd"/>
      <w:r w:rsidR="007C2BBA">
        <w:t xml:space="preserve"> o sostituti dei latticini. Il progetto </w:t>
      </w:r>
      <w:r>
        <w:t xml:space="preserve">si prefigge di </w:t>
      </w:r>
      <w:r w:rsidR="007C2BBA">
        <w:t>an</w:t>
      </w:r>
      <w:r>
        <w:t>alizzare</w:t>
      </w:r>
      <w:r w:rsidR="007C2BBA">
        <w:t xml:space="preserve"> anche la sostenibilità ambientale del processo di funzionalizzazione. </w:t>
      </w:r>
      <w:r w:rsidR="00C25888">
        <w:t>Questo</w:t>
      </w:r>
      <w:r w:rsidR="007C2BBA">
        <w:t xml:space="preserve"> </w:t>
      </w:r>
      <w:r w:rsidR="00C25888">
        <w:t xml:space="preserve">progetto </w:t>
      </w:r>
      <w:r w:rsidR="00AA312B">
        <w:t xml:space="preserve">mira </w:t>
      </w:r>
      <w:r w:rsidR="00B2052F">
        <w:t xml:space="preserve">a </w:t>
      </w:r>
      <w:r w:rsidR="00C25888">
        <w:t>contribuire</w:t>
      </w:r>
      <w:r w:rsidR="007C2BBA">
        <w:t xml:space="preserve"> alla comprensione delle tecniche di modifica </w:t>
      </w:r>
      <w:r w:rsidR="00AA312B">
        <w:t>applicabili su farine proteiche.</w:t>
      </w:r>
    </w:p>
    <w:p w14:paraId="5F678478" w14:textId="77777777" w:rsidR="00081E79" w:rsidRDefault="00081E79" w:rsidP="00D20EBB">
      <w:pPr>
        <w:pStyle w:val="Titolo1"/>
        <w:spacing w:before="240" w:after="120"/>
        <w:ind w:right="0"/>
        <w:jc w:val="left"/>
        <w:rPr>
          <w:b/>
          <w:bCs/>
          <w:color w:val="000000"/>
          <w:sz w:val="24"/>
          <w:lang w:val="en-GB"/>
        </w:rPr>
      </w:pPr>
      <w:r>
        <w:rPr>
          <w:b/>
          <w:bCs/>
          <w:color w:val="000000"/>
          <w:sz w:val="24"/>
          <w:lang w:val="en-GB"/>
        </w:rPr>
        <w:t>1. State-of-the-Art</w:t>
      </w:r>
    </w:p>
    <w:p w14:paraId="0F98820B" w14:textId="11244D70" w:rsidR="00206B2C" w:rsidRDefault="00824A53" w:rsidP="00081E79">
      <w:pPr>
        <w:jc w:val="both"/>
        <w:rPr>
          <w:lang w:val="en-GB"/>
        </w:rPr>
      </w:pPr>
      <w:r w:rsidRPr="00824A53">
        <w:rPr>
          <w:lang w:val="en-GB"/>
        </w:rPr>
        <w:t>Following recent trends in the food sector, an increasing market share of plant-based products can be observed, ranging from dairy substitutes to alternative meats (GFI Europe, 2023), trend that is expected to increase further, also thanks to a shift in consumer preferences towards more environmentally friendly and cruelty-free products. Finally, especially in the richest countries, the development of protein foods from vegetable matrices has experienced tremendous growth (</w:t>
      </w:r>
      <w:proofErr w:type="spellStart"/>
      <w:r w:rsidRPr="00824A53">
        <w:rPr>
          <w:lang w:val="en-GB"/>
        </w:rPr>
        <w:t>Fasolin</w:t>
      </w:r>
      <w:proofErr w:type="spellEnd"/>
      <w:r w:rsidRPr="00824A53">
        <w:rPr>
          <w:lang w:val="en-GB"/>
        </w:rPr>
        <w:t xml:space="preserve"> </w:t>
      </w:r>
      <w:r w:rsidRPr="00824A53">
        <w:rPr>
          <w:i/>
          <w:iCs/>
          <w:lang w:val="en-GB"/>
        </w:rPr>
        <w:t>et al</w:t>
      </w:r>
      <w:r w:rsidRPr="00824A53">
        <w:rPr>
          <w:lang w:val="en-GB"/>
        </w:rPr>
        <w:t xml:space="preserve">., 2019; </w:t>
      </w:r>
      <w:proofErr w:type="spellStart"/>
      <w:r w:rsidRPr="00824A53">
        <w:rPr>
          <w:lang w:val="en-GB"/>
        </w:rPr>
        <w:t>Aschemann-Witzel</w:t>
      </w:r>
      <w:proofErr w:type="spellEnd"/>
      <w:r w:rsidRPr="00824A53">
        <w:rPr>
          <w:lang w:val="en-GB"/>
        </w:rPr>
        <w:t xml:space="preserve"> </w:t>
      </w:r>
      <w:r w:rsidRPr="00824A53">
        <w:rPr>
          <w:i/>
          <w:iCs/>
          <w:lang w:val="en-GB"/>
        </w:rPr>
        <w:t>et al</w:t>
      </w:r>
      <w:r w:rsidRPr="00824A53">
        <w:rPr>
          <w:lang w:val="en-GB"/>
        </w:rPr>
        <w:t>., 2021). As a result of this situation, more and more companies are launching such products, creating a need for specific ingredients. As it is well known, many plant-based products are characterised by a long list of ingredients used to overcome technological problems and meet specific requirements in terms of sensory properties and stability, to mimic the animal counterpart (</w:t>
      </w:r>
      <w:proofErr w:type="spellStart"/>
      <w:r w:rsidRPr="00824A53">
        <w:rPr>
          <w:lang w:val="en-GB"/>
        </w:rPr>
        <w:t>Akharume</w:t>
      </w:r>
      <w:proofErr w:type="spellEnd"/>
      <w:r w:rsidRPr="00824A53">
        <w:rPr>
          <w:lang w:val="en-GB"/>
        </w:rPr>
        <w:t xml:space="preserve"> </w:t>
      </w:r>
      <w:r w:rsidRPr="00824A53">
        <w:rPr>
          <w:i/>
          <w:iCs/>
          <w:lang w:val="en-GB"/>
        </w:rPr>
        <w:t>et al</w:t>
      </w:r>
      <w:r w:rsidRPr="00824A53">
        <w:rPr>
          <w:lang w:val="en-GB"/>
        </w:rPr>
        <w:t>., 2021). Unfortunately, proteins derived from plant sources differ not only in terms of nutritional value but also in terms of technological properties. Solubility and gelling properties are generally lower compared to those of animal origin (especially at pH close to neutrality), making their use in formulations more complex (</w:t>
      </w:r>
      <w:proofErr w:type="spellStart"/>
      <w:r w:rsidRPr="00824A53">
        <w:rPr>
          <w:lang w:val="en-GB"/>
        </w:rPr>
        <w:t>Akharume</w:t>
      </w:r>
      <w:proofErr w:type="spellEnd"/>
      <w:r w:rsidRPr="00824A53">
        <w:rPr>
          <w:lang w:val="en-GB"/>
        </w:rPr>
        <w:t xml:space="preserve"> </w:t>
      </w:r>
      <w:r w:rsidRPr="00824A53">
        <w:rPr>
          <w:i/>
          <w:iCs/>
          <w:lang w:val="en-GB"/>
        </w:rPr>
        <w:t>et al</w:t>
      </w:r>
      <w:r w:rsidRPr="00824A53">
        <w:rPr>
          <w:lang w:val="en-GB"/>
        </w:rPr>
        <w:t xml:space="preserve">., 2021).    </w:t>
      </w:r>
    </w:p>
    <w:p w14:paraId="66460EFD" w14:textId="77777777" w:rsidR="00206B2C" w:rsidRDefault="00206B2C" w:rsidP="00081E79">
      <w:pPr>
        <w:jc w:val="both"/>
        <w:rPr>
          <w:lang w:val="en-GB"/>
        </w:rPr>
      </w:pPr>
    </w:p>
    <w:p w14:paraId="7EBAD735" w14:textId="105041C8" w:rsidR="00206B2C" w:rsidRDefault="00824A53" w:rsidP="00081E79">
      <w:pPr>
        <w:jc w:val="both"/>
        <w:rPr>
          <w:lang w:val="en-GB"/>
        </w:rPr>
      </w:pPr>
      <w:r w:rsidRPr="00824A53">
        <w:rPr>
          <w:lang w:val="en-GB"/>
        </w:rPr>
        <w:t>One response to these needs can be the modification of plant proteins to obtain products with specific properties. Protein functionalisation has been used in the food sector for several years (</w:t>
      </w:r>
      <w:proofErr w:type="spellStart"/>
      <w:r w:rsidRPr="00824A53">
        <w:rPr>
          <w:lang w:val="en-GB"/>
        </w:rPr>
        <w:t>Panyam</w:t>
      </w:r>
      <w:proofErr w:type="spellEnd"/>
      <w:r w:rsidRPr="00824A53">
        <w:rPr>
          <w:lang w:val="en-GB"/>
        </w:rPr>
        <w:t xml:space="preserve"> </w:t>
      </w:r>
      <w:r w:rsidR="005E45B3">
        <w:rPr>
          <w:lang w:val="en-GB"/>
        </w:rPr>
        <w:t xml:space="preserve">and </w:t>
      </w:r>
      <w:proofErr w:type="spellStart"/>
      <w:r w:rsidR="005E45B3">
        <w:rPr>
          <w:lang w:val="en-GB"/>
        </w:rPr>
        <w:t>Kilara</w:t>
      </w:r>
      <w:proofErr w:type="spellEnd"/>
      <w:r w:rsidRPr="00824A53">
        <w:rPr>
          <w:lang w:val="en-GB"/>
        </w:rPr>
        <w:t xml:space="preserve">, 1996; </w:t>
      </w:r>
      <w:proofErr w:type="spellStart"/>
      <w:r w:rsidRPr="00824A53">
        <w:rPr>
          <w:lang w:val="en-GB"/>
        </w:rPr>
        <w:t>Messens</w:t>
      </w:r>
      <w:proofErr w:type="spellEnd"/>
      <w:r w:rsidRPr="00824A53">
        <w:rPr>
          <w:lang w:val="en-GB"/>
        </w:rPr>
        <w:t xml:space="preserve"> </w:t>
      </w:r>
      <w:r w:rsidRPr="00824A53">
        <w:rPr>
          <w:i/>
          <w:iCs/>
          <w:lang w:val="en-GB"/>
        </w:rPr>
        <w:t>et al</w:t>
      </w:r>
      <w:r>
        <w:rPr>
          <w:i/>
          <w:iCs/>
          <w:lang w:val="en-GB"/>
        </w:rPr>
        <w:t>.,</w:t>
      </w:r>
      <w:r w:rsidRPr="00824A53">
        <w:rPr>
          <w:lang w:val="en-GB"/>
        </w:rPr>
        <w:t xml:space="preserve"> 1997). Recently, however, the interest of scientific research has shifted from the </w:t>
      </w:r>
      <w:r w:rsidR="00BB1513">
        <w:rPr>
          <w:lang w:val="en-GB"/>
        </w:rPr>
        <w:t>traditional</w:t>
      </w:r>
      <w:r w:rsidR="00BB1513" w:rsidRPr="00824A53">
        <w:rPr>
          <w:lang w:val="en-GB"/>
        </w:rPr>
        <w:t xml:space="preserve"> </w:t>
      </w:r>
      <w:r w:rsidRPr="00824A53">
        <w:rPr>
          <w:lang w:val="en-GB"/>
        </w:rPr>
        <w:t>chemical-enzymatic modifications (e.g. glycosylation, acetylation, hydrolysis and cross-linking) to physical modifications obtained by applying non-thermal  technologies such as cold plasma (CP), pulsed electric field (PEF), ultrasound (US), high</w:t>
      </w:r>
      <w:r w:rsidR="00E76DBD">
        <w:rPr>
          <w:lang w:val="en-GB"/>
        </w:rPr>
        <w:t>-p</w:t>
      </w:r>
      <w:r w:rsidRPr="00824A53">
        <w:rPr>
          <w:lang w:val="en-GB"/>
        </w:rPr>
        <w:t>ressure processing (HPP) and extrusion, which make the whole functionalisation process more sustainable and efficient (</w:t>
      </w:r>
      <w:proofErr w:type="spellStart"/>
      <w:r w:rsidRPr="00824A53">
        <w:rPr>
          <w:lang w:val="en-GB"/>
        </w:rPr>
        <w:t>Mirmoghtadaie</w:t>
      </w:r>
      <w:proofErr w:type="spellEnd"/>
      <w:r w:rsidRPr="00824A53">
        <w:rPr>
          <w:lang w:val="en-GB"/>
        </w:rPr>
        <w:t xml:space="preserve"> </w:t>
      </w:r>
      <w:r w:rsidRPr="00824A53">
        <w:rPr>
          <w:i/>
          <w:iCs/>
          <w:lang w:val="en-GB"/>
        </w:rPr>
        <w:t>et al</w:t>
      </w:r>
      <w:r w:rsidRPr="00824A53">
        <w:rPr>
          <w:lang w:val="en-GB"/>
        </w:rPr>
        <w:t xml:space="preserve">., 2016; Sun-Waterhouse </w:t>
      </w:r>
      <w:r w:rsidRPr="00824A53">
        <w:rPr>
          <w:i/>
          <w:iCs/>
          <w:lang w:val="en-GB"/>
        </w:rPr>
        <w:t>et al</w:t>
      </w:r>
      <w:r w:rsidRPr="00824A53">
        <w:rPr>
          <w:lang w:val="en-GB"/>
        </w:rPr>
        <w:t xml:space="preserve">., 2017; </w:t>
      </w:r>
      <w:proofErr w:type="spellStart"/>
      <w:r w:rsidRPr="00824A53">
        <w:rPr>
          <w:lang w:val="en-GB"/>
        </w:rPr>
        <w:t>O'sullivan</w:t>
      </w:r>
      <w:proofErr w:type="spellEnd"/>
      <w:r w:rsidRPr="00824A53">
        <w:rPr>
          <w:lang w:val="en-GB"/>
        </w:rPr>
        <w:t xml:space="preserve"> </w:t>
      </w:r>
      <w:r w:rsidRPr="00824A53">
        <w:rPr>
          <w:i/>
          <w:iCs/>
          <w:lang w:val="en-GB"/>
        </w:rPr>
        <w:t>et al</w:t>
      </w:r>
      <w:r w:rsidRPr="00824A53">
        <w:rPr>
          <w:lang w:val="en-GB"/>
        </w:rPr>
        <w:t xml:space="preserve">., 2022).    </w:t>
      </w:r>
    </w:p>
    <w:p w14:paraId="6A0FDDAD" w14:textId="77777777" w:rsidR="00206B2C" w:rsidRDefault="00206B2C" w:rsidP="00081E79">
      <w:pPr>
        <w:jc w:val="both"/>
        <w:rPr>
          <w:lang w:val="en-GB"/>
        </w:rPr>
      </w:pPr>
    </w:p>
    <w:p w14:paraId="75D043F7" w14:textId="0C6D1E2F" w:rsidR="006969D4" w:rsidRDefault="00824A53" w:rsidP="00081E79">
      <w:pPr>
        <w:jc w:val="both"/>
        <w:rPr>
          <w:lang w:val="en-GB"/>
        </w:rPr>
      </w:pPr>
      <w:r w:rsidRPr="00824A53">
        <w:rPr>
          <w:lang w:val="en-GB"/>
        </w:rPr>
        <w:t xml:space="preserve">Although the four technologies mentioned above are all considered non-thermal, they are based on different functional mechanisms. </w:t>
      </w:r>
      <w:r w:rsidR="00BB1513">
        <w:rPr>
          <w:lang w:val="en-GB"/>
        </w:rPr>
        <w:t>CP</w:t>
      </w:r>
      <w:r w:rsidRPr="00824A53">
        <w:rPr>
          <w:lang w:val="en-GB"/>
        </w:rPr>
        <w:t xml:space="preserve"> </w:t>
      </w:r>
      <w:proofErr w:type="gramStart"/>
      <w:r w:rsidRPr="00824A53">
        <w:rPr>
          <w:lang w:val="en-GB"/>
        </w:rPr>
        <w:t>is able to</w:t>
      </w:r>
      <w:proofErr w:type="gramEnd"/>
      <w:r w:rsidRPr="00824A53">
        <w:rPr>
          <w:lang w:val="en-GB"/>
        </w:rPr>
        <w:t xml:space="preserve"> favour the rearrangement of the protein structure thanks to the main action of the</w:t>
      </w:r>
      <w:r w:rsidR="001E4E3B">
        <w:rPr>
          <w:lang w:val="en-GB"/>
        </w:rPr>
        <w:t xml:space="preserve"> reactive oxygen and nitrogen species (</w:t>
      </w:r>
      <w:r w:rsidRPr="00824A53">
        <w:rPr>
          <w:lang w:val="en-GB"/>
        </w:rPr>
        <w:t>R</w:t>
      </w:r>
      <w:r w:rsidR="001E4E3B">
        <w:rPr>
          <w:lang w:val="en-GB"/>
        </w:rPr>
        <w:t>O</w:t>
      </w:r>
      <w:r w:rsidRPr="00824A53">
        <w:rPr>
          <w:lang w:val="en-GB"/>
        </w:rPr>
        <w:t>NS</w:t>
      </w:r>
      <w:r w:rsidR="001E4E3B">
        <w:rPr>
          <w:lang w:val="en-GB"/>
        </w:rPr>
        <w:t>)</w:t>
      </w:r>
      <w:r w:rsidRPr="00824A53">
        <w:rPr>
          <w:lang w:val="en-GB"/>
        </w:rPr>
        <w:t xml:space="preserve"> formed (</w:t>
      </w:r>
      <w:proofErr w:type="spellStart"/>
      <w:r w:rsidRPr="00824A53">
        <w:rPr>
          <w:lang w:val="en-GB"/>
        </w:rPr>
        <w:t>Basak</w:t>
      </w:r>
      <w:proofErr w:type="spellEnd"/>
      <w:r w:rsidRPr="00824A53">
        <w:rPr>
          <w:lang w:val="en-GB"/>
        </w:rPr>
        <w:t xml:space="preserve"> </w:t>
      </w:r>
      <w:r w:rsidR="005E45B3" w:rsidRPr="005E45B3">
        <w:rPr>
          <w:lang w:val="en-GB"/>
        </w:rPr>
        <w:t xml:space="preserve">and </w:t>
      </w:r>
      <w:proofErr w:type="spellStart"/>
      <w:r w:rsidR="005E45B3" w:rsidRPr="005E45B3">
        <w:rPr>
          <w:lang w:val="en-GB"/>
        </w:rPr>
        <w:t>Annapure</w:t>
      </w:r>
      <w:proofErr w:type="spellEnd"/>
      <w:r w:rsidRPr="00824A53">
        <w:rPr>
          <w:lang w:val="en-GB"/>
        </w:rPr>
        <w:t xml:space="preserve">, 2022), while in </w:t>
      </w:r>
      <w:r w:rsidR="00BB1513">
        <w:rPr>
          <w:lang w:val="en-GB"/>
        </w:rPr>
        <w:t>HPP</w:t>
      </w:r>
      <w:r w:rsidRPr="00824A53">
        <w:rPr>
          <w:lang w:val="en-GB"/>
        </w:rPr>
        <w:t xml:space="preserve">, the denaturing effect on the proteins is achieved by the compression that causes the collapse of the structures with empty spaces (such as the β-sheets) (Wang </w:t>
      </w:r>
      <w:r w:rsidRPr="00824A53">
        <w:rPr>
          <w:i/>
          <w:iCs/>
          <w:lang w:val="en-GB"/>
        </w:rPr>
        <w:t>et al</w:t>
      </w:r>
      <w:r w:rsidRPr="00824A53">
        <w:rPr>
          <w:lang w:val="en-GB"/>
        </w:rPr>
        <w:t xml:space="preserve">., 2022). One of the most studied technologies is the application of </w:t>
      </w:r>
      <w:r w:rsidR="00BB1513">
        <w:rPr>
          <w:lang w:val="en-GB"/>
        </w:rPr>
        <w:t>US</w:t>
      </w:r>
      <w:r w:rsidRPr="00824A53">
        <w:rPr>
          <w:lang w:val="en-GB"/>
        </w:rPr>
        <w:t>, where the short and localised pressure and temperature shocks (thanks to the cavitation phenomenon) can act both at the macroscopic level on the size of the particles and at the microscopic level, denaturing the proteins and exposing the most lipophilic areas (</w:t>
      </w:r>
      <w:proofErr w:type="spellStart"/>
      <w:r w:rsidRPr="00824A53">
        <w:rPr>
          <w:lang w:val="en-GB"/>
        </w:rPr>
        <w:t>O'sullivan</w:t>
      </w:r>
      <w:proofErr w:type="spellEnd"/>
      <w:r w:rsidRPr="00824A53">
        <w:rPr>
          <w:lang w:val="en-GB"/>
        </w:rPr>
        <w:t xml:space="preserve"> </w:t>
      </w:r>
      <w:r w:rsidRPr="00824A53">
        <w:rPr>
          <w:i/>
          <w:iCs/>
          <w:lang w:val="en-GB"/>
        </w:rPr>
        <w:t>et al</w:t>
      </w:r>
      <w:r w:rsidRPr="00824A53">
        <w:rPr>
          <w:lang w:val="en-GB"/>
        </w:rPr>
        <w:t xml:space="preserve">., 2022). Finally, the least used technology for this purpose is </w:t>
      </w:r>
      <w:r w:rsidR="00BB1513">
        <w:rPr>
          <w:lang w:val="en-GB"/>
        </w:rPr>
        <w:t>PEF</w:t>
      </w:r>
      <w:r w:rsidRPr="00824A53">
        <w:rPr>
          <w:lang w:val="en-GB"/>
        </w:rPr>
        <w:t xml:space="preserve">, as its efficacy and mechanism of action on proteins is still controversial (Han </w:t>
      </w:r>
      <w:r w:rsidRPr="00824A53">
        <w:rPr>
          <w:i/>
          <w:iCs/>
          <w:lang w:val="en-GB"/>
        </w:rPr>
        <w:t>et al</w:t>
      </w:r>
      <w:r w:rsidRPr="00824A53">
        <w:rPr>
          <w:lang w:val="en-GB"/>
        </w:rPr>
        <w:t xml:space="preserve">., 2018).  </w:t>
      </w:r>
    </w:p>
    <w:p w14:paraId="3D688077" w14:textId="37D5EBE4" w:rsidR="00824A53" w:rsidRPr="00D20EBB" w:rsidRDefault="00081E79" w:rsidP="00D20EBB">
      <w:pPr>
        <w:pStyle w:val="Titolo1"/>
        <w:spacing w:before="240" w:after="120"/>
        <w:ind w:right="0"/>
        <w:jc w:val="left"/>
        <w:rPr>
          <w:b/>
          <w:bCs/>
          <w:color w:val="000000"/>
          <w:sz w:val="24"/>
          <w:lang w:val="en-GB"/>
        </w:rPr>
      </w:pPr>
      <w:r>
        <w:rPr>
          <w:b/>
          <w:bCs/>
          <w:color w:val="000000"/>
          <w:sz w:val="24"/>
          <w:lang w:val="en-GB"/>
        </w:rPr>
        <w:lastRenderedPageBreak/>
        <w:t>2. PhD Thesis Objectives and Milestones</w:t>
      </w:r>
    </w:p>
    <w:p w14:paraId="274040A4" w14:textId="77777777" w:rsidR="00206B2C" w:rsidRDefault="00206B2C" w:rsidP="00206B2C">
      <w:pPr>
        <w:jc w:val="both"/>
        <w:rPr>
          <w:lang w:val="en-GB"/>
        </w:rPr>
      </w:pPr>
      <w:r w:rsidRPr="00824A53">
        <w:rPr>
          <w:lang w:val="en-GB"/>
        </w:rPr>
        <w:t xml:space="preserve">The aim of the project is to evaluate the possibility of using innovative non-thermal treatments to modify the functional properties of legume flours and subsequently use these optimised ingredients in product formulation to meet specific needs. The project can be divided into the following tasks, which are also time-framed in Table 1.    </w:t>
      </w:r>
    </w:p>
    <w:p w14:paraId="06B27241" w14:textId="77777777" w:rsidR="00206B2C" w:rsidRDefault="00206B2C" w:rsidP="00081E79">
      <w:pPr>
        <w:ind w:left="426" w:hanging="426"/>
        <w:jc w:val="both"/>
        <w:rPr>
          <w:lang w:val="en-GB"/>
        </w:rPr>
      </w:pPr>
    </w:p>
    <w:p w14:paraId="2B42E5EB" w14:textId="66FCAE2A" w:rsidR="00824A53" w:rsidRDefault="00081E79" w:rsidP="00081E79">
      <w:pPr>
        <w:ind w:left="426" w:hanging="426"/>
        <w:jc w:val="both"/>
        <w:rPr>
          <w:lang w:val="en-GB"/>
        </w:rPr>
      </w:pPr>
      <w:r>
        <w:rPr>
          <w:lang w:val="en-GB"/>
        </w:rPr>
        <w:t>A1)</w:t>
      </w:r>
      <w:r>
        <w:rPr>
          <w:lang w:val="en-GB"/>
        </w:rPr>
        <w:tab/>
      </w:r>
      <w:r w:rsidR="00824A53" w:rsidRPr="00824A53">
        <w:rPr>
          <w:lang w:val="en-GB"/>
        </w:rPr>
        <w:t xml:space="preserve">Literature review of previous studies on the application of non-thermal technologies for flour modification and protein denaturation and research on the specific needs in the formulation of new plant-based products.  </w:t>
      </w:r>
    </w:p>
    <w:p w14:paraId="7059CB1F" w14:textId="77289B29" w:rsidR="00081E79" w:rsidRPr="00432AC7" w:rsidRDefault="00081E79" w:rsidP="00081E79">
      <w:pPr>
        <w:ind w:left="426" w:hanging="426"/>
        <w:jc w:val="both"/>
        <w:rPr>
          <w:lang w:val="en-US"/>
        </w:rPr>
      </w:pPr>
      <w:r>
        <w:rPr>
          <w:lang w:val="en-GB"/>
        </w:rPr>
        <w:t>A2)</w:t>
      </w:r>
      <w:r>
        <w:rPr>
          <w:lang w:val="en-GB"/>
        </w:rPr>
        <w:tab/>
      </w:r>
      <w:r w:rsidR="00824A53" w:rsidRPr="00824A53">
        <w:rPr>
          <w:lang w:val="en-GB"/>
        </w:rPr>
        <w:t xml:space="preserve">Evaluation of the properties of different legume flours with the aim of identifying one or two specific legumes to work on.  </w:t>
      </w:r>
    </w:p>
    <w:p w14:paraId="3FD26729" w14:textId="199D4749" w:rsidR="00081E79" w:rsidRPr="00432AC7" w:rsidRDefault="00081E79" w:rsidP="00081E79">
      <w:pPr>
        <w:ind w:left="426" w:hanging="426"/>
        <w:jc w:val="both"/>
        <w:rPr>
          <w:lang w:val="en-US"/>
        </w:rPr>
      </w:pPr>
      <w:r>
        <w:rPr>
          <w:lang w:val="en-GB"/>
        </w:rPr>
        <w:t>A3)</w:t>
      </w:r>
      <w:r>
        <w:rPr>
          <w:lang w:val="en-GB"/>
        </w:rPr>
        <w:tab/>
      </w:r>
      <w:r w:rsidR="00824A53" w:rsidRPr="00824A53">
        <w:rPr>
          <w:lang w:val="en-GB"/>
        </w:rPr>
        <w:t xml:space="preserve">Application of different treatments to the selected flours, with the aim of studying the effects on functional properties. The effect of PEF, US, HPP and CP will be evaluated and optimisation of parameters for the best treatment will also be studied.  </w:t>
      </w:r>
    </w:p>
    <w:p w14:paraId="052C4EE0" w14:textId="70BEB165" w:rsidR="00091218" w:rsidRPr="00091218" w:rsidRDefault="00081E79" w:rsidP="00091218">
      <w:pPr>
        <w:ind w:left="426" w:hanging="426"/>
        <w:jc w:val="both"/>
        <w:rPr>
          <w:lang w:val="en-GB"/>
        </w:rPr>
      </w:pPr>
      <w:r>
        <w:rPr>
          <w:lang w:val="en-GB"/>
        </w:rPr>
        <w:t>A4)</w:t>
      </w:r>
      <w:r>
        <w:rPr>
          <w:lang w:val="en-GB"/>
        </w:rPr>
        <w:tab/>
      </w:r>
      <w:r w:rsidR="00091218" w:rsidRPr="00091218">
        <w:rPr>
          <w:lang w:val="en-GB"/>
        </w:rPr>
        <w:t>Evaluat</w:t>
      </w:r>
      <w:r w:rsidR="00091218">
        <w:rPr>
          <w:lang w:val="en-GB"/>
        </w:rPr>
        <w:t>ion of</w:t>
      </w:r>
      <w:r w:rsidR="00091218" w:rsidRPr="00091218">
        <w:rPr>
          <w:lang w:val="en-GB"/>
        </w:rPr>
        <w:t xml:space="preserve"> the functional and rheological properties of the modified flours, with the aim of identifying some key aspects in which the flour has been modified and try to find a </w:t>
      </w:r>
      <w:r w:rsidR="00091218">
        <w:rPr>
          <w:lang w:val="en-GB"/>
        </w:rPr>
        <w:t xml:space="preserve">suitable </w:t>
      </w:r>
      <w:r w:rsidR="00091218" w:rsidRPr="00091218">
        <w:rPr>
          <w:lang w:val="en-GB"/>
        </w:rPr>
        <w:t>use in a final product.</w:t>
      </w:r>
    </w:p>
    <w:p w14:paraId="0FDAAD10" w14:textId="79D8DC2C" w:rsidR="00091218" w:rsidRPr="00091218" w:rsidRDefault="00091218" w:rsidP="00091218">
      <w:pPr>
        <w:ind w:left="426" w:hanging="426"/>
        <w:jc w:val="both"/>
        <w:rPr>
          <w:lang w:val="en-GB"/>
        </w:rPr>
      </w:pPr>
      <w:r w:rsidRPr="00091218">
        <w:rPr>
          <w:lang w:val="en-GB"/>
        </w:rPr>
        <w:t>A5) Develop</w:t>
      </w:r>
      <w:r>
        <w:rPr>
          <w:lang w:val="en-GB"/>
        </w:rPr>
        <w:t>ment of</w:t>
      </w:r>
      <w:r w:rsidRPr="00091218">
        <w:rPr>
          <w:lang w:val="en-GB"/>
        </w:rPr>
        <w:t xml:space="preserve"> a bakery, snack or dairy substitute product using the ingredients obtained to understand if the functionalisation process can improve the performance</w:t>
      </w:r>
      <w:r>
        <w:rPr>
          <w:lang w:val="en-GB"/>
        </w:rPr>
        <w:t>s</w:t>
      </w:r>
      <w:r w:rsidRPr="00091218">
        <w:rPr>
          <w:lang w:val="en-GB"/>
        </w:rPr>
        <w:t xml:space="preserve"> of the final product.</w:t>
      </w:r>
    </w:p>
    <w:p w14:paraId="1AF7490B" w14:textId="51B8D6DC" w:rsidR="00091218" w:rsidRDefault="00091218" w:rsidP="00091218">
      <w:pPr>
        <w:ind w:left="426" w:hanging="426"/>
        <w:jc w:val="both"/>
        <w:rPr>
          <w:lang w:val="en-GB"/>
        </w:rPr>
      </w:pPr>
      <w:r w:rsidRPr="00091218">
        <w:rPr>
          <w:lang w:val="en-GB"/>
        </w:rPr>
        <w:t>A6) Assess</w:t>
      </w:r>
      <w:r>
        <w:rPr>
          <w:lang w:val="en-GB"/>
        </w:rPr>
        <w:t>ment of</w:t>
      </w:r>
      <w:r w:rsidRPr="00091218">
        <w:rPr>
          <w:lang w:val="en-GB"/>
        </w:rPr>
        <w:t xml:space="preserve"> the sustainability level of the overall functionalisation process. An environmental and economic assessment </w:t>
      </w:r>
      <w:r>
        <w:rPr>
          <w:lang w:val="en-GB"/>
        </w:rPr>
        <w:t>will be done</w:t>
      </w:r>
      <w:r w:rsidRPr="00091218">
        <w:rPr>
          <w:lang w:val="en-GB"/>
        </w:rPr>
        <w:t xml:space="preserve"> for each newly developed ingredient, </w:t>
      </w:r>
      <w:proofErr w:type="gramStart"/>
      <w:r w:rsidRPr="00091218">
        <w:rPr>
          <w:lang w:val="en-GB"/>
        </w:rPr>
        <w:t>taking into account</w:t>
      </w:r>
      <w:proofErr w:type="gramEnd"/>
      <w:r w:rsidRPr="00091218">
        <w:rPr>
          <w:lang w:val="en-GB"/>
        </w:rPr>
        <w:t xml:space="preserve"> other, more conventional functionalisation systems.</w:t>
      </w:r>
    </w:p>
    <w:p w14:paraId="796ACB92" w14:textId="28C595B7" w:rsidR="00206B2C" w:rsidRPr="00AA312B" w:rsidRDefault="00206B2C" w:rsidP="00AA312B">
      <w:pPr>
        <w:ind w:left="426" w:hanging="426"/>
        <w:jc w:val="both"/>
        <w:rPr>
          <w:lang w:val="en-US"/>
        </w:rPr>
      </w:pPr>
      <w:r>
        <w:rPr>
          <w:lang w:val="en-GB"/>
        </w:rPr>
        <w:t>A7)</w:t>
      </w:r>
      <w:r w:rsidR="00924FC6">
        <w:rPr>
          <w:lang w:val="en-GB"/>
        </w:rPr>
        <w:tab/>
      </w:r>
      <w:r w:rsidR="00E76DBD">
        <w:rPr>
          <w:lang w:val="en-GB"/>
        </w:rPr>
        <w:t xml:space="preserve">Writing </w:t>
      </w:r>
      <w:r w:rsidR="00162E87">
        <w:rPr>
          <w:lang w:val="en-GB"/>
        </w:rPr>
        <w:t xml:space="preserve">and editing </w:t>
      </w:r>
      <w:r w:rsidR="00E76DBD">
        <w:rPr>
          <w:rFonts w:eastAsia="Calibri"/>
          <w:iCs/>
          <w:lang w:val="en-US"/>
        </w:rPr>
        <w:t>of</w:t>
      </w:r>
      <w:r w:rsidRPr="007E08E8">
        <w:rPr>
          <w:rFonts w:eastAsia="Calibri"/>
          <w:iCs/>
          <w:lang w:val="en-US"/>
        </w:rPr>
        <w:t xml:space="preserve"> the final dissertation, </w:t>
      </w:r>
      <w:r w:rsidR="00162E87">
        <w:rPr>
          <w:rFonts w:eastAsia="Calibri"/>
          <w:iCs/>
          <w:lang w:val="en-US"/>
        </w:rPr>
        <w:t>scientific papers</w:t>
      </w:r>
      <w:r w:rsidRPr="007E08E8">
        <w:rPr>
          <w:rFonts w:eastAsia="Calibri"/>
          <w:iCs/>
          <w:lang w:val="en-US"/>
        </w:rPr>
        <w:t xml:space="preserve"> and attend</w:t>
      </w:r>
      <w:r w:rsidR="00E76DBD">
        <w:rPr>
          <w:rFonts w:eastAsia="Calibri"/>
          <w:iCs/>
          <w:lang w:val="en-US"/>
        </w:rPr>
        <w:t>ing</w:t>
      </w:r>
      <w:r w:rsidRPr="007E08E8">
        <w:rPr>
          <w:rFonts w:eastAsia="Calibri"/>
          <w:iCs/>
          <w:lang w:val="en-US"/>
        </w:rPr>
        <w:t xml:space="preserve"> conferences</w:t>
      </w:r>
      <w:r w:rsidR="00162E87">
        <w:rPr>
          <w:rFonts w:eastAsia="Calibri"/>
          <w:iCs/>
          <w:lang w:val="en-US"/>
        </w:rPr>
        <w:t xml:space="preserve"> with oral and/or poster presentations</w:t>
      </w:r>
      <w:r w:rsidR="00AA312B">
        <w:rPr>
          <w:rFonts w:eastAsia="Calibri"/>
          <w:iCs/>
          <w:lang w:val="en-US"/>
        </w:rPr>
        <w:t>.</w:t>
      </w:r>
    </w:p>
    <w:p w14:paraId="2AD16762" w14:textId="77777777" w:rsidR="00206B2C" w:rsidRPr="00AA312B" w:rsidRDefault="00206B2C" w:rsidP="00AA312B">
      <w:pPr>
        <w:pStyle w:val="Didascalia"/>
        <w:keepNext/>
        <w:spacing w:before="300" w:after="120"/>
        <w:rPr>
          <w:sz w:val="18"/>
          <w:szCs w:val="18"/>
          <w:lang w:val="en-US"/>
        </w:rPr>
      </w:pPr>
      <w:r w:rsidRPr="00AA312B">
        <w:rPr>
          <w:i/>
          <w:iCs/>
          <w:sz w:val="18"/>
          <w:szCs w:val="18"/>
          <w:lang w:val="en-US"/>
        </w:rPr>
        <w:t xml:space="preserve">Table </w:t>
      </w:r>
      <w:r w:rsidRPr="00AA312B">
        <w:rPr>
          <w:i/>
          <w:iCs/>
          <w:sz w:val="18"/>
          <w:szCs w:val="18"/>
        </w:rPr>
        <w:fldChar w:fldCharType="begin"/>
      </w:r>
      <w:r w:rsidRPr="00AA312B">
        <w:rPr>
          <w:i/>
          <w:iCs/>
          <w:sz w:val="18"/>
          <w:szCs w:val="18"/>
          <w:lang w:val="en-US"/>
        </w:rPr>
        <w:instrText xml:space="preserve"> SEQ Tabella \* ARABIC </w:instrText>
      </w:r>
      <w:r w:rsidRPr="00AA312B">
        <w:rPr>
          <w:i/>
          <w:iCs/>
          <w:sz w:val="18"/>
          <w:szCs w:val="18"/>
        </w:rPr>
        <w:fldChar w:fldCharType="separate"/>
      </w:r>
      <w:r w:rsidRPr="00AA312B">
        <w:rPr>
          <w:i/>
          <w:iCs/>
          <w:noProof/>
          <w:sz w:val="18"/>
          <w:szCs w:val="18"/>
          <w:lang w:val="en-US"/>
        </w:rPr>
        <w:t>1</w:t>
      </w:r>
      <w:r w:rsidRPr="00AA312B">
        <w:rPr>
          <w:i/>
          <w:iCs/>
          <w:sz w:val="18"/>
          <w:szCs w:val="18"/>
        </w:rPr>
        <w:fldChar w:fldCharType="end"/>
      </w:r>
      <w:r w:rsidRPr="00AA312B">
        <w:rPr>
          <w:i/>
          <w:iCs/>
          <w:sz w:val="18"/>
          <w:szCs w:val="18"/>
          <w:lang w:val="en-US"/>
        </w:rPr>
        <w:t>:</w:t>
      </w:r>
      <w:r w:rsidRPr="00AA312B">
        <w:rPr>
          <w:sz w:val="18"/>
          <w:szCs w:val="18"/>
          <w:lang w:val="en-US"/>
        </w:rPr>
        <w:t xml:space="preserve"> </w:t>
      </w:r>
      <w:r w:rsidRPr="00AA312B">
        <w:rPr>
          <w:b w:val="0"/>
          <w:bCs w:val="0"/>
          <w:lang w:val="en-US"/>
        </w:rPr>
        <w:t>Gant chart with the expected duration of different research activities.</w:t>
      </w:r>
    </w:p>
    <w:tbl>
      <w:tblPr>
        <w:tblStyle w:val="Grigliatabella"/>
        <w:tblW w:w="8789" w:type="dxa"/>
        <w:tblInd w:w="-5" w:type="dxa"/>
        <w:tblLayout w:type="fixed"/>
        <w:tblCellMar>
          <w:left w:w="0" w:type="dxa"/>
          <w:right w:w="0" w:type="dxa"/>
        </w:tblCellMar>
        <w:tblLook w:val="04A0" w:firstRow="1" w:lastRow="0" w:firstColumn="1" w:lastColumn="0" w:noHBand="0" w:noVBand="1"/>
      </w:tblPr>
      <w:tblGrid>
        <w:gridCol w:w="426"/>
        <w:gridCol w:w="3260"/>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670B5B" w:rsidRPr="00E62B2F" w14:paraId="299D36FF" w14:textId="77777777" w:rsidTr="00E57C87">
        <w:trPr>
          <w:trHeight w:val="295"/>
        </w:trPr>
        <w:tc>
          <w:tcPr>
            <w:tcW w:w="3686" w:type="dxa"/>
            <w:gridSpan w:val="2"/>
            <w:tcBorders>
              <w:bottom w:val="single" w:sz="4" w:space="0" w:color="auto"/>
              <w:tl2br w:val="single" w:sz="4" w:space="0" w:color="auto"/>
            </w:tcBorders>
            <w:vAlign w:val="center"/>
          </w:tcPr>
          <w:p w14:paraId="4EA26E40" w14:textId="789E7A1A" w:rsidR="00206B2C" w:rsidRPr="00970A1E" w:rsidRDefault="00E57C87" w:rsidP="00E57C87">
            <w:pPr>
              <w:tabs>
                <w:tab w:val="left" w:pos="371"/>
                <w:tab w:val="left" w:pos="2806"/>
                <w:tab w:val="right" w:pos="3676"/>
              </w:tabs>
              <w:jc w:val="center"/>
              <w:rPr>
                <w:b/>
                <w:bCs/>
                <w:color w:val="000000"/>
                <w:sz w:val="18"/>
                <w:szCs w:val="18"/>
                <w:shd w:val="clear" w:color="auto" w:fill="FFFFFF"/>
              </w:rPr>
            </w:pPr>
            <w:r w:rsidRPr="00970A1E">
              <w:rPr>
                <w:b/>
                <w:bCs/>
                <w:color w:val="000000"/>
                <w:sz w:val="18"/>
                <w:szCs w:val="18"/>
                <w:shd w:val="clear" w:color="auto" w:fill="FFFFFF"/>
              </w:rPr>
              <w:t>Activity</w:t>
            </w:r>
            <w:r w:rsidRPr="00970A1E">
              <w:rPr>
                <w:b/>
                <w:bCs/>
                <w:color w:val="000000"/>
                <w:sz w:val="18"/>
                <w:szCs w:val="18"/>
                <w:shd w:val="clear" w:color="auto" w:fill="FFFFFF"/>
              </w:rPr>
              <w:tab/>
            </w:r>
            <w:proofErr w:type="spellStart"/>
            <w:r w:rsidRPr="00970A1E">
              <w:rPr>
                <w:b/>
                <w:bCs/>
                <w:color w:val="000000"/>
                <w:sz w:val="18"/>
                <w:szCs w:val="18"/>
                <w:shd w:val="clear" w:color="auto" w:fill="FFFFFF"/>
              </w:rPr>
              <w:t>Months</w:t>
            </w:r>
            <w:proofErr w:type="spellEnd"/>
          </w:p>
        </w:tc>
        <w:tc>
          <w:tcPr>
            <w:tcW w:w="283" w:type="dxa"/>
            <w:tcBorders>
              <w:bottom w:val="single" w:sz="4" w:space="0" w:color="auto"/>
            </w:tcBorders>
            <w:vAlign w:val="center"/>
          </w:tcPr>
          <w:p w14:paraId="486C61FE"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w:t>
            </w:r>
          </w:p>
        </w:tc>
        <w:tc>
          <w:tcPr>
            <w:tcW w:w="284" w:type="dxa"/>
            <w:tcBorders>
              <w:bottom w:val="single" w:sz="4" w:space="0" w:color="auto"/>
            </w:tcBorders>
            <w:vAlign w:val="center"/>
          </w:tcPr>
          <w:p w14:paraId="00F837D3"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4</w:t>
            </w:r>
          </w:p>
        </w:tc>
        <w:tc>
          <w:tcPr>
            <w:tcW w:w="283" w:type="dxa"/>
            <w:tcBorders>
              <w:bottom w:val="single" w:sz="4" w:space="0" w:color="auto"/>
            </w:tcBorders>
            <w:vAlign w:val="center"/>
          </w:tcPr>
          <w:p w14:paraId="4D82585E"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6</w:t>
            </w:r>
          </w:p>
        </w:tc>
        <w:tc>
          <w:tcPr>
            <w:tcW w:w="284" w:type="dxa"/>
            <w:tcBorders>
              <w:bottom w:val="single" w:sz="4" w:space="0" w:color="auto"/>
            </w:tcBorders>
            <w:vAlign w:val="center"/>
          </w:tcPr>
          <w:p w14:paraId="1C84E944"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8</w:t>
            </w:r>
          </w:p>
        </w:tc>
        <w:tc>
          <w:tcPr>
            <w:tcW w:w="283" w:type="dxa"/>
            <w:tcBorders>
              <w:bottom w:val="single" w:sz="4" w:space="0" w:color="auto"/>
            </w:tcBorders>
            <w:vAlign w:val="center"/>
          </w:tcPr>
          <w:p w14:paraId="31F58FD9"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10</w:t>
            </w:r>
          </w:p>
        </w:tc>
        <w:tc>
          <w:tcPr>
            <w:tcW w:w="284" w:type="dxa"/>
            <w:tcBorders>
              <w:bottom w:val="single" w:sz="4" w:space="0" w:color="auto"/>
            </w:tcBorders>
            <w:vAlign w:val="center"/>
          </w:tcPr>
          <w:p w14:paraId="349C4FE0"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12</w:t>
            </w:r>
          </w:p>
        </w:tc>
        <w:tc>
          <w:tcPr>
            <w:tcW w:w="283" w:type="dxa"/>
            <w:tcBorders>
              <w:bottom w:val="single" w:sz="4" w:space="0" w:color="auto"/>
            </w:tcBorders>
            <w:vAlign w:val="center"/>
          </w:tcPr>
          <w:p w14:paraId="6BB10842"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14</w:t>
            </w:r>
          </w:p>
        </w:tc>
        <w:tc>
          <w:tcPr>
            <w:tcW w:w="284" w:type="dxa"/>
            <w:tcBorders>
              <w:bottom w:val="single" w:sz="4" w:space="0" w:color="auto"/>
            </w:tcBorders>
            <w:vAlign w:val="center"/>
          </w:tcPr>
          <w:p w14:paraId="0196BB8D"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16</w:t>
            </w:r>
          </w:p>
        </w:tc>
        <w:tc>
          <w:tcPr>
            <w:tcW w:w="283" w:type="dxa"/>
            <w:tcBorders>
              <w:bottom w:val="single" w:sz="4" w:space="0" w:color="auto"/>
            </w:tcBorders>
            <w:vAlign w:val="center"/>
          </w:tcPr>
          <w:p w14:paraId="0EA5AF2C"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18</w:t>
            </w:r>
          </w:p>
        </w:tc>
        <w:tc>
          <w:tcPr>
            <w:tcW w:w="284" w:type="dxa"/>
            <w:tcBorders>
              <w:bottom w:val="single" w:sz="4" w:space="0" w:color="auto"/>
            </w:tcBorders>
            <w:vAlign w:val="center"/>
          </w:tcPr>
          <w:p w14:paraId="053DDF24"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20</w:t>
            </w:r>
          </w:p>
        </w:tc>
        <w:tc>
          <w:tcPr>
            <w:tcW w:w="283" w:type="dxa"/>
            <w:tcBorders>
              <w:bottom w:val="single" w:sz="4" w:space="0" w:color="auto"/>
            </w:tcBorders>
            <w:vAlign w:val="center"/>
          </w:tcPr>
          <w:p w14:paraId="31A610E1"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22</w:t>
            </w:r>
          </w:p>
        </w:tc>
        <w:tc>
          <w:tcPr>
            <w:tcW w:w="284" w:type="dxa"/>
            <w:tcBorders>
              <w:bottom w:val="single" w:sz="4" w:space="0" w:color="auto"/>
            </w:tcBorders>
            <w:vAlign w:val="center"/>
          </w:tcPr>
          <w:p w14:paraId="4AE24AB0"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24</w:t>
            </w:r>
          </w:p>
        </w:tc>
        <w:tc>
          <w:tcPr>
            <w:tcW w:w="283" w:type="dxa"/>
            <w:tcBorders>
              <w:bottom w:val="single" w:sz="4" w:space="0" w:color="auto"/>
            </w:tcBorders>
            <w:vAlign w:val="center"/>
          </w:tcPr>
          <w:p w14:paraId="665813F2"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26</w:t>
            </w:r>
          </w:p>
        </w:tc>
        <w:tc>
          <w:tcPr>
            <w:tcW w:w="284" w:type="dxa"/>
            <w:tcBorders>
              <w:bottom w:val="single" w:sz="4" w:space="0" w:color="auto"/>
            </w:tcBorders>
            <w:vAlign w:val="center"/>
          </w:tcPr>
          <w:p w14:paraId="5C021084"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28</w:t>
            </w:r>
          </w:p>
        </w:tc>
        <w:tc>
          <w:tcPr>
            <w:tcW w:w="283" w:type="dxa"/>
            <w:tcBorders>
              <w:bottom w:val="single" w:sz="4" w:space="0" w:color="auto"/>
            </w:tcBorders>
            <w:vAlign w:val="center"/>
          </w:tcPr>
          <w:p w14:paraId="56407D7B"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30</w:t>
            </w:r>
          </w:p>
        </w:tc>
        <w:tc>
          <w:tcPr>
            <w:tcW w:w="284" w:type="dxa"/>
            <w:tcBorders>
              <w:bottom w:val="single" w:sz="4" w:space="0" w:color="auto"/>
            </w:tcBorders>
            <w:vAlign w:val="center"/>
          </w:tcPr>
          <w:p w14:paraId="031AB63F"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32</w:t>
            </w:r>
          </w:p>
        </w:tc>
        <w:tc>
          <w:tcPr>
            <w:tcW w:w="283" w:type="dxa"/>
            <w:tcBorders>
              <w:bottom w:val="single" w:sz="4" w:space="0" w:color="auto"/>
            </w:tcBorders>
            <w:vAlign w:val="center"/>
          </w:tcPr>
          <w:p w14:paraId="32CE4B35"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34</w:t>
            </w:r>
          </w:p>
        </w:tc>
        <w:tc>
          <w:tcPr>
            <w:tcW w:w="284" w:type="dxa"/>
            <w:tcBorders>
              <w:bottom w:val="single" w:sz="4" w:space="0" w:color="auto"/>
            </w:tcBorders>
            <w:vAlign w:val="center"/>
          </w:tcPr>
          <w:p w14:paraId="2F27EC33" w14:textId="77777777" w:rsidR="00206B2C" w:rsidRPr="00D20EBB" w:rsidRDefault="00206B2C" w:rsidP="00E57C87">
            <w:pPr>
              <w:jc w:val="center"/>
              <w:rPr>
                <w:b/>
                <w:bCs/>
                <w:color w:val="000000"/>
                <w:sz w:val="18"/>
                <w:szCs w:val="18"/>
                <w:shd w:val="clear" w:color="auto" w:fill="FFFFFF"/>
              </w:rPr>
            </w:pPr>
            <w:r w:rsidRPr="00D20EBB">
              <w:rPr>
                <w:b/>
                <w:bCs/>
                <w:color w:val="000000"/>
                <w:sz w:val="18"/>
                <w:szCs w:val="18"/>
                <w:shd w:val="clear" w:color="auto" w:fill="FFFFFF"/>
              </w:rPr>
              <w:t>36</w:t>
            </w:r>
          </w:p>
        </w:tc>
      </w:tr>
      <w:tr w:rsidR="00670B5B" w:rsidRPr="00E62B2F" w14:paraId="53039B9E" w14:textId="77777777" w:rsidTr="00670B5B">
        <w:trPr>
          <w:trHeight w:val="315"/>
        </w:trPr>
        <w:tc>
          <w:tcPr>
            <w:tcW w:w="426" w:type="dxa"/>
            <w:shd w:val="clear" w:color="auto" w:fill="auto"/>
          </w:tcPr>
          <w:p w14:paraId="0F539FA5" w14:textId="77777777" w:rsidR="00206B2C" w:rsidRPr="00D20EBB" w:rsidRDefault="00206B2C" w:rsidP="00AA312B">
            <w:pPr>
              <w:jc w:val="center"/>
              <w:rPr>
                <w:b/>
                <w:bCs/>
                <w:color w:val="000000"/>
                <w:sz w:val="18"/>
                <w:szCs w:val="18"/>
                <w:shd w:val="clear" w:color="auto" w:fill="FFFFFF"/>
              </w:rPr>
            </w:pPr>
            <w:r w:rsidRPr="00D20EBB">
              <w:rPr>
                <w:b/>
                <w:bCs/>
                <w:color w:val="000000"/>
                <w:sz w:val="18"/>
                <w:szCs w:val="18"/>
                <w:shd w:val="clear" w:color="auto" w:fill="FFFFFF"/>
              </w:rPr>
              <w:t>A1</w:t>
            </w:r>
          </w:p>
        </w:tc>
        <w:tc>
          <w:tcPr>
            <w:tcW w:w="3260" w:type="dxa"/>
            <w:shd w:val="clear" w:color="auto" w:fill="auto"/>
          </w:tcPr>
          <w:p w14:paraId="1620299A" w14:textId="77777777" w:rsidR="00206B2C" w:rsidRPr="00D20EBB" w:rsidRDefault="00206B2C" w:rsidP="00AA312B">
            <w:pPr>
              <w:rPr>
                <w:color w:val="000000"/>
                <w:sz w:val="18"/>
                <w:szCs w:val="18"/>
                <w:shd w:val="clear" w:color="auto" w:fill="FFFFFF"/>
              </w:rPr>
            </w:pPr>
            <w:r w:rsidRPr="00D20EBB">
              <w:rPr>
                <w:color w:val="000000"/>
                <w:sz w:val="18"/>
                <w:szCs w:val="18"/>
                <w:shd w:val="clear" w:color="auto" w:fill="FFFFFF"/>
              </w:rPr>
              <w:t xml:space="preserve">Literature review and </w:t>
            </w:r>
            <w:proofErr w:type="spellStart"/>
            <w:r w:rsidRPr="00D20EBB">
              <w:rPr>
                <w:color w:val="000000"/>
                <w:sz w:val="18"/>
                <w:szCs w:val="18"/>
                <w:shd w:val="clear" w:color="auto" w:fill="FFFFFF"/>
              </w:rPr>
              <w:t>research</w:t>
            </w:r>
            <w:proofErr w:type="spellEnd"/>
          </w:p>
        </w:tc>
        <w:tc>
          <w:tcPr>
            <w:tcW w:w="283" w:type="dxa"/>
            <w:tcBorders>
              <w:bottom w:val="single" w:sz="4" w:space="0" w:color="auto"/>
            </w:tcBorders>
            <w:shd w:val="pct65" w:color="auto" w:fill="auto"/>
          </w:tcPr>
          <w:p w14:paraId="6AE8B64F" w14:textId="77777777" w:rsidR="00206B2C" w:rsidRPr="00D20EBB" w:rsidRDefault="00206B2C" w:rsidP="00AA312B">
            <w:pPr>
              <w:jc w:val="center"/>
              <w:rPr>
                <w:color w:val="595959"/>
                <w:sz w:val="18"/>
                <w:szCs w:val="18"/>
                <w:shd w:val="clear" w:color="auto" w:fill="FFFFFF"/>
              </w:rPr>
            </w:pPr>
          </w:p>
        </w:tc>
        <w:tc>
          <w:tcPr>
            <w:tcW w:w="284" w:type="dxa"/>
            <w:tcBorders>
              <w:bottom w:val="single" w:sz="4" w:space="0" w:color="auto"/>
            </w:tcBorders>
            <w:shd w:val="pct65" w:color="auto" w:fill="auto"/>
          </w:tcPr>
          <w:p w14:paraId="7CA6EBD5" w14:textId="77777777" w:rsidR="00206B2C" w:rsidRPr="00D20EBB" w:rsidRDefault="00206B2C" w:rsidP="00AA312B">
            <w:pPr>
              <w:jc w:val="center"/>
              <w:rPr>
                <w:color w:val="595959"/>
                <w:sz w:val="18"/>
                <w:szCs w:val="18"/>
                <w:shd w:val="clear" w:color="auto" w:fill="FFFFFF"/>
              </w:rPr>
            </w:pPr>
          </w:p>
        </w:tc>
        <w:tc>
          <w:tcPr>
            <w:tcW w:w="283" w:type="dxa"/>
            <w:tcBorders>
              <w:bottom w:val="single" w:sz="4" w:space="0" w:color="auto"/>
            </w:tcBorders>
            <w:shd w:val="pct65" w:color="auto" w:fill="auto"/>
          </w:tcPr>
          <w:p w14:paraId="2AB24364" w14:textId="77777777" w:rsidR="00206B2C" w:rsidRPr="00D20EBB" w:rsidRDefault="00206B2C" w:rsidP="00AA312B">
            <w:pPr>
              <w:jc w:val="center"/>
              <w:rPr>
                <w:color w:val="595959"/>
                <w:sz w:val="18"/>
                <w:szCs w:val="18"/>
                <w:shd w:val="clear" w:color="auto" w:fill="FFFFFF"/>
              </w:rPr>
            </w:pPr>
          </w:p>
        </w:tc>
        <w:tc>
          <w:tcPr>
            <w:tcW w:w="284" w:type="dxa"/>
            <w:tcBorders>
              <w:bottom w:val="single" w:sz="4" w:space="0" w:color="auto"/>
            </w:tcBorders>
            <w:shd w:val="pct65" w:color="auto" w:fill="auto"/>
          </w:tcPr>
          <w:p w14:paraId="13D0144B"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30A7473B"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1C646EF0"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5400B21F"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39BE2D4C"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4FDC94E0"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5C482E2A"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581FE476"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5A8C6F96"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58A1BCD6"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4FD6346F"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67A6663B"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75ACD274" w14:textId="77777777" w:rsidR="00206B2C" w:rsidRPr="00D20EBB" w:rsidRDefault="00206B2C" w:rsidP="00AA312B">
            <w:pPr>
              <w:jc w:val="center"/>
              <w:rPr>
                <w:color w:val="595959"/>
                <w:sz w:val="18"/>
                <w:szCs w:val="18"/>
                <w:shd w:val="clear" w:color="auto" w:fill="FFFFFF"/>
              </w:rPr>
            </w:pPr>
          </w:p>
        </w:tc>
        <w:tc>
          <w:tcPr>
            <w:tcW w:w="283" w:type="dxa"/>
            <w:shd w:val="pct65" w:color="auto" w:fill="auto"/>
          </w:tcPr>
          <w:p w14:paraId="02129100" w14:textId="77777777" w:rsidR="00206B2C" w:rsidRPr="00D20EBB" w:rsidRDefault="00206B2C" w:rsidP="00AA312B">
            <w:pPr>
              <w:jc w:val="center"/>
              <w:rPr>
                <w:color w:val="595959"/>
                <w:sz w:val="18"/>
                <w:szCs w:val="18"/>
                <w:shd w:val="clear" w:color="auto" w:fill="FFFFFF"/>
              </w:rPr>
            </w:pPr>
          </w:p>
        </w:tc>
        <w:tc>
          <w:tcPr>
            <w:tcW w:w="284" w:type="dxa"/>
            <w:shd w:val="pct65" w:color="auto" w:fill="auto"/>
          </w:tcPr>
          <w:p w14:paraId="1D514CFF" w14:textId="77777777" w:rsidR="00206B2C" w:rsidRPr="00D20EBB" w:rsidRDefault="00206B2C" w:rsidP="00AA312B">
            <w:pPr>
              <w:jc w:val="center"/>
              <w:rPr>
                <w:color w:val="595959"/>
                <w:sz w:val="18"/>
                <w:szCs w:val="18"/>
                <w:shd w:val="clear" w:color="auto" w:fill="FFFFFF"/>
              </w:rPr>
            </w:pPr>
          </w:p>
        </w:tc>
      </w:tr>
      <w:tr w:rsidR="00670B5B" w:rsidRPr="00AF2AA5" w14:paraId="30115BD9" w14:textId="77777777" w:rsidTr="00670B5B">
        <w:trPr>
          <w:trHeight w:val="420"/>
        </w:trPr>
        <w:tc>
          <w:tcPr>
            <w:tcW w:w="426" w:type="dxa"/>
            <w:shd w:val="clear" w:color="auto" w:fill="auto"/>
          </w:tcPr>
          <w:p w14:paraId="4C75EA18" w14:textId="77777777" w:rsidR="00206B2C" w:rsidRPr="00D20EBB" w:rsidRDefault="00206B2C" w:rsidP="00AA312B">
            <w:pPr>
              <w:jc w:val="center"/>
              <w:rPr>
                <w:b/>
                <w:bCs/>
                <w:color w:val="000000"/>
                <w:sz w:val="18"/>
                <w:szCs w:val="18"/>
                <w:shd w:val="clear" w:color="auto" w:fill="FFFFFF"/>
              </w:rPr>
            </w:pPr>
            <w:r w:rsidRPr="00D20EBB">
              <w:rPr>
                <w:b/>
                <w:bCs/>
                <w:color w:val="000000"/>
                <w:sz w:val="18"/>
                <w:szCs w:val="18"/>
                <w:shd w:val="clear" w:color="auto" w:fill="FFFFFF"/>
              </w:rPr>
              <w:t>A2</w:t>
            </w:r>
          </w:p>
        </w:tc>
        <w:tc>
          <w:tcPr>
            <w:tcW w:w="3260" w:type="dxa"/>
            <w:shd w:val="clear" w:color="auto" w:fill="auto"/>
          </w:tcPr>
          <w:p w14:paraId="62A2718F" w14:textId="77777777" w:rsidR="00206B2C" w:rsidRPr="00D20EBB" w:rsidRDefault="00206B2C" w:rsidP="00AA312B">
            <w:pPr>
              <w:rPr>
                <w:color w:val="000000"/>
                <w:sz w:val="18"/>
                <w:szCs w:val="18"/>
                <w:shd w:val="clear" w:color="auto" w:fill="FFFFFF"/>
                <w:lang w:val="en-US"/>
              </w:rPr>
            </w:pPr>
            <w:r w:rsidRPr="00D20EBB">
              <w:rPr>
                <w:color w:val="000000"/>
                <w:sz w:val="18"/>
                <w:szCs w:val="18"/>
                <w:shd w:val="clear" w:color="auto" w:fill="FFFFFF"/>
                <w:lang w:val="en-US"/>
              </w:rPr>
              <w:t>Flour characterization and identification of target characteristics</w:t>
            </w:r>
          </w:p>
        </w:tc>
        <w:tc>
          <w:tcPr>
            <w:tcW w:w="283" w:type="dxa"/>
            <w:shd w:val="pct65" w:color="auto" w:fill="auto"/>
          </w:tcPr>
          <w:p w14:paraId="0CEB68CC" w14:textId="77777777" w:rsidR="00206B2C" w:rsidRPr="00D20EBB" w:rsidRDefault="00206B2C" w:rsidP="00AA312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3E201886" w14:textId="77777777" w:rsidR="00206B2C" w:rsidRPr="00D20EBB" w:rsidRDefault="00206B2C" w:rsidP="00AA312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7059B248" w14:textId="77777777" w:rsidR="00206B2C" w:rsidRPr="00D20EBB" w:rsidRDefault="00206B2C" w:rsidP="00AA312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3C1959AF" w14:textId="77777777" w:rsidR="00206B2C" w:rsidRPr="00D20EBB" w:rsidRDefault="00206B2C" w:rsidP="00AA312B">
            <w:pPr>
              <w:jc w:val="center"/>
              <w:rPr>
                <w:color w:val="222222"/>
                <w:sz w:val="18"/>
                <w:szCs w:val="18"/>
                <w:shd w:val="clear" w:color="auto" w:fill="FFFFFF"/>
                <w:lang w:val="en-US"/>
              </w:rPr>
            </w:pPr>
          </w:p>
        </w:tc>
        <w:tc>
          <w:tcPr>
            <w:tcW w:w="283" w:type="dxa"/>
            <w:tcBorders>
              <w:bottom w:val="single" w:sz="4" w:space="0" w:color="auto"/>
            </w:tcBorders>
          </w:tcPr>
          <w:p w14:paraId="33926D36" w14:textId="77777777" w:rsidR="00206B2C" w:rsidRPr="00D20EBB" w:rsidRDefault="00206B2C" w:rsidP="00AA312B">
            <w:pPr>
              <w:jc w:val="center"/>
              <w:rPr>
                <w:color w:val="222222"/>
                <w:sz w:val="18"/>
                <w:szCs w:val="18"/>
                <w:shd w:val="clear" w:color="auto" w:fill="FFFFFF"/>
                <w:lang w:val="en-US"/>
              </w:rPr>
            </w:pPr>
          </w:p>
        </w:tc>
        <w:tc>
          <w:tcPr>
            <w:tcW w:w="284" w:type="dxa"/>
            <w:tcBorders>
              <w:bottom w:val="single" w:sz="4" w:space="0" w:color="auto"/>
            </w:tcBorders>
          </w:tcPr>
          <w:p w14:paraId="137473E8" w14:textId="77777777" w:rsidR="00206B2C" w:rsidRPr="00D20EBB" w:rsidRDefault="00206B2C" w:rsidP="00AA312B">
            <w:pPr>
              <w:jc w:val="center"/>
              <w:rPr>
                <w:color w:val="222222"/>
                <w:sz w:val="18"/>
                <w:szCs w:val="18"/>
                <w:shd w:val="clear" w:color="auto" w:fill="FFFFFF"/>
                <w:lang w:val="en-US"/>
              </w:rPr>
            </w:pPr>
          </w:p>
        </w:tc>
        <w:tc>
          <w:tcPr>
            <w:tcW w:w="283" w:type="dxa"/>
            <w:tcBorders>
              <w:bottom w:val="single" w:sz="4" w:space="0" w:color="auto"/>
            </w:tcBorders>
          </w:tcPr>
          <w:p w14:paraId="758F431A" w14:textId="77777777" w:rsidR="00206B2C" w:rsidRPr="00D20EBB" w:rsidRDefault="00206B2C" w:rsidP="00AA312B">
            <w:pPr>
              <w:jc w:val="center"/>
              <w:rPr>
                <w:color w:val="222222"/>
                <w:sz w:val="18"/>
                <w:szCs w:val="18"/>
                <w:shd w:val="clear" w:color="auto" w:fill="FFFFFF"/>
                <w:lang w:val="en-US"/>
              </w:rPr>
            </w:pPr>
          </w:p>
        </w:tc>
        <w:tc>
          <w:tcPr>
            <w:tcW w:w="284" w:type="dxa"/>
            <w:tcBorders>
              <w:bottom w:val="single" w:sz="4" w:space="0" w:color="auto"/>
            </w:tcBorders>
          </w:tcPr>
          <w:p w14:paraId="140E22A7" w14:textId="77777777" w:rsidR="00206B2C" w:rsidRPr="00D20EBB" w:rsidRDefault="00206B2C" w:rsidP="00AA312B">
            <w:pPr>
              <w:jc w:val="center"/>
              <w:rPr>
                <w:color w:val="222222"/>
                <w:sz w:val="18"/>
                <w:szCs w:val="18"/>
                <w:shd w:val="clear" w:color="auto" w:fill="FFFFFF"/>
                <w:lang w:val="en-US"/>
              </w:rPr>
            </w:pPr>
          </w:p>
        </w:tc>
        <w:tc>
          <w:tcPr>
            <w:tcW w:w="283" w:type="dxa"/>
            <w:tcBorders>
              <w:bottom w:val="single" w:sz="4" w:space="0" w:color="auto"/>
            </w:tcBorders>
          </w:tcPr>
          <w:p w14:paraId="7D540AD9" w14:textId="77777777" w:rsidR="00206B2C" w:rsidRPr="00D20EBB" w:rsidRDefault="00206B2C" w:rsidP="00AA312B">
            <w:pPr>
              <w:jc w:val="center"/>
              <w:rPr>
                <w:color w:val="222222"/>
                <w:sz w:val="18"/>
                <w:szCs w:val="18"/>
                <w:shd w:val="clear" w:color="auto" w:fill="FFFFFF"/>
                <w:lang w:val="en-US"/>
              </w:rPr>
            </w:pPr>
          </w:p>
        </w:tc>
        <w:tc>
          <w:tcPr>
            <w:tcW w:w="284" w:type="dxa"/>
          </w:tcPr>
          <w:p w14:paraId="1C313127" w14:textId="77777777" w:rsidR="00206B2C" w:rsidRPr="00D20EBB" w:rsidRDefault="00206B2C" w:rsidP="00AA312B">
            <w:pPr>
              <w:jc w:val="center"/>
              <w:rPr>
                <w:color w:val="222222"/>
                <w:sz w:val="18"/>
                <w:szCs w:val="18"/>
                <w:shd w:val="clear" w:color="auto" w:fill="FFFFFF"/>
                <w:lang w:val="en-US"/>
              </w:rPr>
            </w:pPr>
          </w:p>
        </w:tc>
        <w:tc>
          <w:tcPr>
            <w:tcW w:w="283" w:type="dxa"/>
          </w:tcPr>
          <w:p w14:paraId="263764A2" w14:textId="77777777" w:rsidR="00206B2C" w:rsidRPr="00D20EBB" w:rsidRDefault="00206B2C" w:rsidP="00AA312B">
            <w:pPr>
              <w:jc w:val="center"/>
              <w:rPr>
                <w:color w:val="222222"/>
                <w:sz w:val="18"/>
                <w:szCs w:val="18"/>
                <w:shd w:val="clear" w:color="auto" w:fill="FFFFFF"/>
                <w:lang w:val="en-US"/>
              </w:rPr>
            </w:pPr>
          </w:p>
        </w:tc>
        <w:tc>
          <w:tcPr>
            <w:tcW w:w="284" w:type="dxa"/>
          </w:tcPr>
          <w:p w14:paraId="361C6EEC" w14:textId="77777777" w:rsidR="00206B2C" w:rsidRPr="00D20EBB" w:rsidRDefault="00206B2C" w:rsidP="00AA312B">
            <w:pPr>
              <w:jc w:val="center"/>
              <w:rPr>
                <w:color w:val="222222"/>
                <w:sz w:val="18"/>
                <w:szCs w:val="18"/>
                <w:shd w:val="clear" w:color="auto" w:fill="FFFFFF"/>
                <w:lang w:val="en-US"/>
              </w:rPr>
            </w:pPr>
          </w:p>
        </w:tc>
        <w:tc>
          <w:tcPr>
            <w:tcW w:w="283" w:type="dxa"/>
          </w:tcPr>
          <w:p w14:paraId="7BD825ED" w14:textId="77777777" w:rsidR="00206B2C" w:rsidRPr="00D20EBB" w:rsidRDefault="00206B2C" w:rsidP="00AA312B">
            <w:pPr>
              <w:jc w:val="center"/>
              <w:rPr>
                <w:color w:val="222222"/>
                <w:sz w:val="18"/>
                <w:szCs w:val="18"/>
                <w:shd w:val="clear" w:color="auto" w:fill="FFFFFF"/>
                <w:lang w:val="en-US"/>
              </w:rPr>
            </w:pPr>
          </w:p>
        </w:tc>
        <w:tc>
          <w:tcPr>
            <w:tcW w:w="284" w:type="dxa"/>
          </w:tcPr>
          <w:p w14:paraId="2E33FF44" w14:textId="77777777" w:rsidR="00206B2C" w:rsidRPr="00D20EBB" w:rsidRDefault="00206B2C" w:rsidP="00AA312B">
            <w:pPr>
              <w:jc w:val="center"/>
              <w:rPr>
                <w:color w:val="222222"/>
                <w:sz w:val="18"/>
                <w:szCs w:val="18"/>
                <w:shd w:val="clear" w:color="auto" w:fill="FFFFFF"/>
                <w:lang w:val="en-US"/>
              </w:rPr>
            </w:pPr>
          </w:p>
        </w:tc>
        <w:tc>
          <w:tcPr>
            <w:tcW w:w="283" w:type="dxa"/>
          </w:tcPr>
          <w:p w14:paraId="1BD4AB72" w14:textId="77777777" w:rsidR="00206B2C" w:rsidRPr="00D20EBB" w:rsidRDefault="00206B2C" w:rsidP="00AA312B">
            <w:pPr>
              <w:jc w:val="center"/>
              <w:rPr>
                <w:color w:val="222222"/>
                <w:sz w:val="18"/>
                <w:szCs w:val="18"/>
                <w:shd w:val="clear" w:color="auto" w:fill="FFFFFF"/>
                <w:lang w:val="en-US"/>
              </w:rPr>
            </w:pPr>
          </w:p>
        </w:tc>
        <w:tc>
          <w:tcPr>
            <w:tcW w:w="284" w:type="dxa"/>
          </w:tcPr>
          <w:p w14:paraId="48C202CA" w14:textId="77777777" w:rsidR="00206B2C" w:rsidRPr="00D20EBB" w:rsidRDefault="00206B2C" w:rsidP="00AA312B">
            <w:pPr>
              <w:jc w:val="center"/>
              <w:rPr>
                <w:color w:val="222222"/>
                <w:sz w:val="18"/>
                <w:szCs w:val="18"/>
                <w:shd w:val="clear" w:color="auto" w:fill="FFFFFF"/>
                <w:lang w:val="en-US"/>
              </w:rPr>
            </w:pPr>
          </w:p>
        </w:tc>
        <w:tc>
          <w:tcPr>
            <w:tcW w:w="283" w:type="dxa"/>
          </w:tcPr>
          <w:p w14:paraId="55F1D912" w14:textId="77777777" w:rsidR="00206B2C" w:rsidRPr="00D20EBB" w:rsidRDefault="00206B2C" w:rsidP="00AA312B">
            <w:pPr>
              <w:jc w:val="center"/>
              <w:rPr>
                <w:color w:val="222222"/>
                <w:sz w:val="18"/>
                <w:szCs w:val="18"/>
                <w:shd w:val="clear" w:color="auto" w:fill="FFFFFF"/>
                <w:lang w:val="en-US"/>
              </w:rPr>
            </w:pPr>
          </w:p>
        </w:tc>
        <w:tc>
          <w:tcPr>
            <w:tcW w:w="284" w:type="dxa"/>
          </w:tcPr>
          <w:p w14:paraId="3A2171A3" w14:textId="77777777" w:rsidR="00206B2C" w:rsidRPr="00D20EBB" w:rsidRDefault="00206B2C" w:rsidP="00AA312B">
            <w:pPr>
              <w:jc w:val="center"/>
              <w:rPr>
                <w:color w:val="222222"/>
                <w:sz w:val="18"/>
                <w:szCs w:val="18"/>
                <w:shd w:val="clear" w:color="auto" w:fill="FFFFFF"/>
                <w:lang w:val="en-US"/>
              </w:rPr>
            </w:pPr>
          </w:p>
        </w:tc>
      </w:tr>
      <w:tr w:rsidR="00670B5B" w:rsidRPr="00AF2AA5" w14:paraId="4BF351F4" w14:textId="77777777" w:rsidTr="00670B5B">
        <w:trPr>
          <w:trHeight w:val="297"/>
        </w:trPr>
        <w:tc>
          <w:tcPr>
            <w:tcW w:w="426" w:type="dxa"/>
            <w:shd w:val="clear" w:color="auto" w:fill="auto"/>
          </w:tcPr>
          <w:p w14:paraId="24FD614F" w14:textId="77777777" w:rsidR="00670B5B" w:rsidRPr="00D20EBB" w:rsidRDefault="00670B5B" w:rsidP="00670B5B">
            <w:pPr>
              <w:jc w:val="center"/>
              <w:rPr>
                <w:b/>
                <w:bCs/>
                <w:color w:val="000000"/>
                <w:sz w:val="18"/>
                <w:szCs w:val="18"/>
                <w:shd w:val="clear" w:color="auto" w:fill="FFFFFF"/>
              </w:rPr>
            </w:pPr>
            <w:r w:rsidRPr="00D20EBB">
              <w:rPr>
                <w:b/>
                <w:bCs/>
                <w:color w:val="000000"/>
                <w:sz w:val="18"/>
                <w:szCs w:val="18"/>
                <w:shd w:val="clear" w:color="auto" w:fill="FFFFFF"/>
              </w:rPr>
              <w:t>A3</w:t>
            </w:r>
          </w:p>
        </w:tc>
        <w:tc>
          <w:tcPr>
            <w:tcW w:w="3260" w:type="dxa"/>
            <w:shd w:val="clear" w:color="auto" w:fill="auto"/>
          </w:tcPr>
          <w:p w14:paraId="278AE67F" w14:textId="77777777" w:rsidR="00670B5B" w:rsidRPr="00D20EBB" w:rsidRDefault="00670B5B" w:rsidP="00670B5B">
            <w:pPr>
              <w:rPr>
                <w:color w:val="000000"/>
                <w:sz w:val="18"/>
                <w:szCs w:val="18"/>
                <w:shd w:val="clear" w:color="auto" w:fill="FFFFFF"/>
                <w:lang w:val="en-US"/>
              </w:rPr>
            </w:pPr>
            <w:r w:rsidRPr="00D20EBB">
              <w:rPr>
                <w:color w:val="000000"/>
                <w:sz w:val="18"/>
                <w:szCs w:val="18"/>
                <w:shd w:val="clear" w:color="auto" w:fill="FFFFFF"/>
                <w:lang w:val="en-US"/>
              </w:rPr>
              <w:t>Treatments application and optimization for flour functionalization (PEF, US, HPP, CP)</w:t>
            </w:r>
          </w:p>
        </w:tc>
        <w:tc>
          <w:tcPr>
            <w:tcW w:w="283" w:type="dxa"/>
          </w:tcPr>
          <w:p w14:paraId="16B964F7" w14:textId="77777777" w:rsidR="00670B5B" w:rsidRPr="00D20EBB" w:rsidRDefault="00670B5B" w:rsidP="00670B5B">
            <w:pPr>
              <w:jc w:val="center"/>
              <w:rPr>
                <w:color w:val="222222"/>
                <w:sz w:val="18"/>
                <w:szCs w:val="18"/>
                <w:shd w:val="clear" w:color="auto" w:fill="FFFFFF"/>
                <w:lang w:val="en-US"/>
              </w:rPr>
            </w:pPr>
          </w:p>
        </w:tc>
        <w:tc>
          <w:tcPr>
            <w:tcW w:w="284" w:type="dxa"/>
            <w:shd w:val="clear" w:color="auto" w:fill="auto"/>
          </w:tcPr>
          <w:p w14:paraId="61630E80"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30303C3D"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4583ADAD"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67AAA48E"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1877CC35"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46E1C0F4"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5DB43737"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65B72C5E"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3F2E07DC"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63F06A79"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19317ED9" w14:textId="77777777" w:rsidR="00670B5B" w:rsidRPr="00D20EBB" w:rsidRDefault="00670B5B" w:rsidP="00670B5B">
            <w:pPr>
              <w:jc w:val="center"/>
              <w:rPr>
                <w:color w:val="222222"/>
                <w:sz w:val="18"/>
                <w:szCs w:val="18"/>
                <w:shd w:val="clear" w:color="auto" w:fill="FFFFFF"/>
                <w:lang w:val="en-US"/>
              </w:rPr>
            </w:pPr>
          </w:p>
        </w:tc>
        <w:tc>
          <w:tcPr>
            <w:tcW w:w="283" w:type="dxa"/>
          </w:tcPr>
          <w:p w14:paraId="1ADC0AF9" w14:textId="77777777" w:rsidR="00670B5B" w:rsidRPr="00D20EBB" w:rsidRDefault="00670B5B" w:rsidP="00670B5B">
            <w:pPr>
              <w:jc w:val="center"/>
              <w:rPr>
                <w:color w:val="222222"/>
                <w:sz w:val="18"/>
                <w:szCs w:val="18"/>
                <w:shd w:val="clear" w:color="auto" w:fill="FFFFFF"/>
                <w:lang w:val="en-US"/>
              </w:rPr>
            </w:pPr>
          </w:p>
        </w:tc>
        <w:tc>
          <w:tcPr>
            <w:tcW w:w="284" w:type="dxa"/>
          </w:tcPr>
          <w:p w14:paraId="069DB885" w14:textId="77777777" w:rsidR="00670B5B" w:rsidRPr="00D20EBB" w:rsidRDefault="00670B5B" w:rsidP="00670B5B">
            <w:pPr>
              <w:jc w:val="center"/>
              <w:rPr>
                <w:color w:val="222222"/>
                <w:sz w:val="18"/>
                <w:szCs w:val="18"/>
                <w:shd w:val="clear" w:color="auto" w:fill="FFFFFF"/>
                <w:lang w:val="en-US"/>
              </w:rPr>
            </w:pPr>
          </w:p>
        </w:tc>
        <w:tc>
          <w:tcPr>
            <w:tcW w:w="283" w:type="dxa"/>
          </w:tcPr>
          <w:p w14:paraId="6BBC736C" w14:textId="77777777" w:rsidR="00670B5B" w:rsidRPr="00D20EBB" w:rsidRDefault="00670B5B" w:rsidP="00670B5B">
            <w:pPr>
              <w:jc w:val="center"/>
              <w:rPr>
                <w:color w:val="222222"/>
                <w:sz w:val="18"/>
                <w:szCs w:val="18"/>
                <w:shd w:val="clear" w:color="auto" w:fill="FFFFFF"/>
                <w:lang w:val="en-US"/>
              </w:rPr>
            </w:pPr>
          </w:p>
        </w:tc>
        <w:tc>
          <w:tcPr>
            <w:tcW w:w="284" w:type="dxa"/>
          </w:tcPr>
          <w:p w14:paraId="37A4DD69" w14:textId="77777777" w:rsidR="00670B5B" w:rsidRPr="00D20EBB" w:rsidRDefault="00670B5B" w:rsidP="00670B5B">
            <w:pPr>
              <w:jc w:val="center"/>
              <w:rPr>
                <w:color w:val="222222"/>
                <w:sz w:val="18"/>
                <w:szCs w:val="18"/>
                <w:shd w:val="clear" w:color="auto" w:fill="FFFFFF"/>
                <w:lang w:val="en-US"/>
              </w:rPr>
            </w:pPr>
          </w:p>
        </w:tc>
        <w:tc>
          <w:tcPr>
            <w:tcW w:w="283" w:type="dxa"/>
          </w:tcPr>
          <w:p w14:paraId="4ACEE3A1" w14:textId="77777777" w:rsidR="00670B5B" w:rsidRPr="00D20EBB" w:rsidRDefault="00670B5B" w:rsidP="00670B5B">
            <w:pPr>
              <w:jc w:val="center"/>
              <w:rPr>
                <w:color w:val="222222"/>
                <w:sz w:val="18"/>
                <w:szCs w:val="18"/>
                <w:shd w:val="clear" w:color="auto" w:fill="FFFFFF"/>
                <w:lang w:val="en-US"/>
              </w:rPr>
            </w:pPr>
          </w:p>
        </w:tc>
        <w:tc>
          <w:tcPr>
            <w:tcW w:w="284" w:type="dxa"/>
          </w:tcPr>
          <w:p w14:paraId="7DFF7332" w14:textId="77777777" w:rsidR="00670B5B" w:rsidRPr="00D20EBB" w:rsidRDefault="00670B5B" w:rsidP="00670B5B">
            <w:pPr>
              <w:jc w:val="center"/>
              <w:rPr>
                <w:color w:val="222222"/>
                <w:sz w:val="18"/>
                <w:szCs w:val="18"/>
                <w:shd w:val="clear" w:color="auto" w:fill="FFFFFF"/>
                <w:lang w:val="en-US"/>
              </w:rPr>
            </w:pPr>
          </w:p>
        </w:tc>
      </w:tr>
      <w:tr w:rsidR="00670B5B" w:rsidRPr="00AF2AA5" w14:paraId="6EFEAB86" w14:textId="77777777" w:rsidTr="00670B5B">
        <w:trPr>
          <w:trHeight w:val="492"/>
        </w:trPr>
        <w:tc>
          <w:tcPr>
            <w:tcW w:w="426" w:type="dxa"/>
            <w:shd w:val="clear" w:color="auto" w:fill="auto"/>
          </w:tcPr>
          <w:p w14:paraId="509BE32B" w14:textId="77777777" w:rsidR="00670B5B" w:rsidRPr="00D20EBB" w:rsidRDefault="00670B5B" w:rsidP="00670B5B">
            <w:pPr>
              <w:jc w:val="center"/>
              <w:rPr>
                <w:b/>
                <w:bCs/>
                <w:color w:val="000000"/>
                <w:sz w:val="18"/>
                <w:szCs w:val="18"/>
                <w:shd w:val="clear" w:color="auto" w:fill="FFFFFF"/>
              </w:rPr>
            </w:pPr>
            <w:r w:rsidRPr="00D20EBB">
              <w:rPr>
                <w:b/>
                <w:bCs/>
                <w:color w:val="000000"/>
                <w:sz w:val="18"/>
                <w:szCs w:val="18"/>
                <w:shd w:val="clear" w:color="auto" w:fill="FFFFFF"/>
              </w:rPr>
              <w:t>A4</w:t>
            </w:r>
          </w:p>
        </w:tc>
        <w:tc>
          <w:tcPr>
            <w:tcW w:w="3260" w:type="dxa"/>
            <w:shd w:val="clear" w:color="auto" w:fill="auto"/>
          </w:tcPr>
          <w:p w14:paraId="0766C72F" w14:textId="77777777" w:rsidR="00670B5B" w:rsidRPr="00D20EBB" w:rsidRDefault="00670B5B" w:rsidP="00670B5B">
            <w:pPr>
              <w:rPr>
                <w:color w:val="000000"/>
                <w:sz w:val="18"/>
                <w:szCs w:val="18"/>
                <w:shd w:val="clear" w:color="auto" w:fill="FFFFFF"/>
                <w:lang w:val="en-US"/>
              </w:rPr>
            </w:pPr>
            <w:r w:rsidRPr="00D20EBB">
              <w:rPr>
                <w:color w:val="000000"/>
                <w:sz w:val="18"/>
                <w:szCs w:val="18"/>
                <w:shd w:val="clear" w:color="auto" w:fill="FFFFFF"/>
                <w:lang w:val="en-US"/>
              </w:rPr>
              <w:t>Quality evaluation and identification of possible usages for the product</w:t>
            </w:r>
          </w:p>
        </w:tc>
        <w:tc>
          <w:tcPr>
            <w:tcW w:w="283" w:type="dxa"/>
          </w:tcPr>
          <w:p w14:paraId="0CF41265" w14:textId="77777777" w:rsidR="00670B5B" w:rsidRPr="00D20EBB" w:rsidRDefault="00670B5B" w:rsidP="00670B5B">
            <w:pPr>
              <w:jc w:val="center"/>
              <w:rPr>
                <w:color w:val="222222"/>
                <w:sz w:val="18"/>
                <w:szCs w:val="18"/>
                <w:shd w:val="clear" w:color="auto" w:fill="FFFFFF"/>
                <w:lang w:val="en-US"/>
              </w:rPr>
            </w:pPr>
          </w:p>
        </w:tc>
        <w:tc>
          <w:tcPr>
            <w:tcW w:w="284" w:type="dxa"/>
          </w:tcPr>
          <w:p w14:paraId="0A7268A3" w14:textId="77777777" w:rsidR="00670B5B" w:rsidRPr="00D20EBB" w:rsidRDefault="00670B5B" w:rsidP="00670B5B">
            <w:pPr>
              <w:jc w:val="center"/>
              <w:rPr>
                <w:color w:val="222222"/>
                <w:sz w:val="18"/>
                <w:szCs w:val="18"/>
                <w:shd w:val="clear" w:color="auto" w:fill="FFFFFF"/>
                <w:lang w:val="en-US"/>
              </w:rPr>
            </w:pPr>
          </w:p>
        </w:tc>
        <w:tc>
          <w:tcPr>
            <w:tcW w:w="283" w:type="dxa"/>
          </w:tcPr>
          <w:p w14:paraId="6224F4AD" w14:textId="77777777" w:rsidR="00670B5B" w:rsidRPr="00D20EBB" w:rsidRDefault="00670B5B" w:rsidP="00670B5B">
            <w:pPr>
              <w:jc w:val="center"/>
              <w:rPr>
                <w:color w:val="222222"/>
                <w:sz w:val="18"/>
                <w:szCs w:val="18"/>
                <w:shd w:val="clear" w:color="auto" w:fill="FFFFFF"/>
                <w:lang w:val="en-US"/>
              </w:rPr>
            </w:pPr>
          </w:p>
        </w:tc>
        <w:tc>
          <w:tcPr>
            <w:tcW w:w="284" w:type="dxa"/>
          </w:tcPr>
          <w:p w14:paraId="3ECB8B48" w14:textId="77777777" w:rsidR="00670B5B" w:rsidRPr="00D20EBB" w:rsidRDefault="00670B5B" w:rsidP="00670B5B">
            <w:pPr>
              <w:jc w:val="center"/>
              <w:rPr>
                <w:color w:val="222222"/>
                <w:sz w:val="18"/>
                <w:szCs w:val="18"/>
                <w:shd w:val="clear" w:color="auto" w:fill="FFFFFF"/>
                <w:lang w:val="en-US"/>
              </w:rPr>
            </w:pPr>
          </w:p>
        </w:tc>
        <w:tc>
          <w:tcPr>
            <w:tcW w:w="283" w:type="dxa"/>
          </w:tcPr>
          <w:p w14:paraId="21AB1B5B"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3C452F80"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453C193E"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2DA12DE6"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1B6AAA3F"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6611F69F"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5A2F1364"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5B07D72A"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56D65F6A"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79175AB1"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0FFF3BCE"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4DA5F8EB" w14:textId="77777777" w:rsidR="00670B5B" w:rsidRPr="00D20EBB" w:rsidRDefault="00670B5B" w:rsidP="00670B5B">
            <w:pPr>
              <w:jc w:val="center"/>
              <w:rPr>
                <w:color w:val="222222"/>
                <w:sz w:val="18"/>
                <w:szCs w:val="18"/>
                <w:shd w:val="clear" w:color="auto" w:fill="FFFFFF"/>
                <w:lang w:val="en-US"/>
              </w:rPr>
            </w:pPr>
          </w:p>
        </w:tc>
        <w:tc>
          <w:tcPr>
            <w:tcW w:w="283" w:type="dxa"/>
          </w:tcPr>
          <w:p w14:paraId="734B3A37" w14:textId="77777777" w:rsidR="00670B5B" w:rsidRPr="00D20EBB" w:rsidRDefault="00670B5B" w:rsidP="00670B5B">
            <w:pPr>
              <w:jc w:val="center"/>
              <w:rPr>
                <w:color w:val="222222"/>
                <w:sz w:val="18"/>
                <w:szCs w:val="18"/>
                <w:shd w:val="clear" w:color="auto" w:fill="FFFFFF"/>
                <w:lang w:val="en-US"/>
              </w:rPr>
            </w:pPr>
          </w:p>
        </w:tc>
        <w:tc>
          <w:tcPr>
            <w:tcW w:w="284" w:type="dxa"/>
          </w:tcPr>
          <w:p w14:paraId="280550EF" w14:textId="77777777" w:rsidR="00670B5B" w:rsidRPr="00D20EBB" w:rsidRDefault="00670B5B" w:rsidP="00670B5B">
            <w:pPr>
              <w:jc w:val="center"/>
              <w:rPr>
                <w:color w:val="222222"/>
                <w:sz w:val="18"/>
                <w:szCs w:val="18"/>
                <w:shd w:val="clear" w:color="auto" w:fill="FFFFFF"/>
                <w:lang w:val="en-US"/>
              </w:rPr>
            </w:pPr>
          </w:p>
        </w:tc>
      </w:tr>
      <w:tr w:rsidR="00670B5B" w:rsidRPr="00AF2AA5" w14:paraId="3F1C6303" w14:textId="77777777" w:rsidTr="00670B5B">
        <w:trPr>
          <w:trHeight w:val="311"/>
        </w:trPr>
        <w:tc>
          <w:tcPr>
            <w:tcW w:w="426" w:type="dxa"/>
            <w:shd w:val="clear" w:color="auto" w:fill="auto"/>
          </w:tcPr>
          <w:p w14:paraId="3B07378E" w14:textId="77777777" w:rsidR="00670B5B" w:rsidRPr="00D20EBB" w:rsidRDefault="00670B5B" w:rsidP="00670B5B">
            <w:pPr>
              <w:jc w:val="center"/>
              <w:rPr>
                <w:b/>
                <w:bCs/>
                <w:color w:val="000000"/>
                <w:sz w:val="18"/>
                <w:szCs w:val="18"/>
                <w:shd w:val="clear" w:color="auto" w:fill="FFFFFF"/>
              </w:rPr>
            </w:pPr>
            <w:r w:rsidRPr="00D20EBB">
              <w:rPr>
                <w:b/>
                <w:bCs/>
                <w:color w:val="000000"/>
                <w:sz w:val="18"/>
                <w:szCs w:val="18"/>
                <w:shd w:val="clear" w:color="auto" w:fill="FFFFFF"/>
              </w:rPr>
              <w:t>A5</w:t>
            </w:r>
          </w:p>
        </w:tc>
        <w:tc>
          <w:tcPr>
            <w:tcW w:w="3260" w:type="dxa"/>
            <w:shd w:val="clear" w:color="auto" w:fill="auto"/>
          </w:tcPr>
          <w:p w14:paraId="1EEB1070" w14:textId="77777777" w:rsidR="00670B5B" w:rsidRPr="00D20EBB" w:rsidRDefault="00670B5B" w:rsidP="00670B5B">
            <w:pPr>
              <w:rPr>
                <w:color w:val="000000"/>
                <w:sz w:val="18"/>
                <w:szCs w:val="18"/>
                <w:shd w:val="clear" w:color="auto" w:fill="FFFFFF"/>
                <w:lang w:val="en-US"/>
              </w:rPr>
            </w:pPr>
            <w:r w:rsidRPr="00D20EBB">
              <w:rPr>
                <w:color w:val="000000"/>
                <w:sz w:val="18"/>
                <w:szCs w:val="18"/>
                <w:shd w:val="clear" w:color="auto" w:fill="FFFFFF"/>
                <w:lang w:val="en-US"/>
              </w:rPr>
              <w:t>Application of the created flours for new final products</w:t>
            </w:r>
          </w:p>
        </w:tc>
        <w:tc>
          <w:tcPr>
            <w:tcW w:w="283" w:type="dxa"/>
          </w:tcPr>
          <w:p w14:paraId="3AE267F6" w14:textId="77777777" w:rsidR="00670B5B" w:rsidRPr="00D20EBB" w:rsidRDefault="00670B5B" w:rsidP="00670B5B">
            <w:pPr>
              <w:jc w:val="center"/>
              <w:rPr>
                <w:color w:val="222222"/>
                <w:sz w:val="18"/>
                <w:szCs w:val="18"/>
                <w:shd w:val="clear" w:color="auto" w:fill="FFFFFF"/>
                <w:lang w:val="en-US"/>
              </w:rPr>
            </w:pPr>
          </w:p>
        </w:tc>
        <w:tc>
          <w:tcPr>
            <w:tcW w:w="284" w:type="dxa"/>
          </w:tcPr>
          <w:p w14:paraId="1ABB28F4" w14:textId="77777777" w:rsidR="00670B5B" w:rsidRPr="00D20EBB" w:rsidRDefault="00670B5B" w:rsidP="00670B5B">
            <w:pPr>
              <w:jc w:val="center"/>
              <w:rPr>
                <w:color w:val="222222"/>
                <w:sz w:val="18"/>
                <w:szCs w:val="18"/>
                <w:shd w:val="clear" w:color="auto" w:fill="FFFFFF"/>
                <w:lang w:val="en-US"/>
              </w:rPr>
            </w:pPr>
          </w:p>
        </w:tc>
        <w:tc>
          <w:tcPr>
            <w:tcW w:w="283" w:type="dxa"/>
          </w:tcPr>
          <w:p w14:paraId="191ED14A" w14:textId="77777777" w:rsidR="00670B5B" w:rsidRPr="00D20EBB" w:rsidRDefault="00670B5B" w:rsidP="00670B5B">
            <w:pPr>
              <w:jc w:val="center"/>
              <w:rPr>
                <w:color w:val="222222"/>
                <w:sz w:val="18"/>
                <w:szCs w:val="18"/>
                <w:shd w:val="clear" w:color="auto" w:fill="FFFFFF"/>
                <w:lang w:val="en-US"/>
              </w:rPr>
            </w:pPr>
          </w:p>
        </w:tc>
        <w:tc>
          <w:tcPr>
            <w:tcW w:w="284" w:type="dxa"/>
          </w:tcPr>
          <w:p w14:paraId="4E4FC3A5" w14:textId="77777777" w:rsidR="00670B5B" w:rsidRPr="00D20EBB" w:rsidRDefault="00670B5B" w:rsidP="00670B5B">
            <w:pPr>
              <w:jc w:val="center"/>
              <w:rPr>
                <w:color w:val="222222"/>
                <w:sz w:val="18"/>
                <w:szCs w:val="18"/>
                <w:shd w:val="clear" w:color="auto" w:fill="FFFFFF"/>
                <w:lang w:val="en-US"/>
              </w:rPr>
            </w:pPr>
          </w:p>
        </w:tc>
        <w:tc>
          <w:tcPr>
            <w:tcW w:w="283" w:type="dxa"/>
          </w:tcPr>
          <w:p w14:paraId="651180E2" w14:textId="77777777" w:rsidR="00670B5B" w:rsidRPr="00D20EBB" w:rsidRDefault="00670B5B" w:rsidP="00670B5B">
            <w:pPr>
              <w:jc w:val="center"/>
              <w:rPr>
                <w:color w:val="222222"/>
                <w:sz w:val="18"/>
                <w:szCs w:val="18"/>
                <w:shd w:val="clear" w:color="auto" w:fill="FFFFFF"/>
                <w:lang w:val="en-US"/>
              </w:rPr>
            </w:pPr>
          </w:p>
        </w:tc>
        <w:tc>
          <w:tcPr>
            <w:tcW w:w="284" w:type="dxa"/>
          </w:tcPr>
          <w:p w14:paraId="6B8A462D" w14:textId="77777777" w:rsidR="00670B5B" w:rsidRPr="00D20EBB" w:rsidRDefault="00670B5B" w:rsidP="00670B5B">
            <w:pPr>
              <w:jc w:val="center"/>
              <w:rPr>
                <w:color w:val="222222"/>
                <w:sz w:val="18"/>
                <w:szCs w:val="18"/>
                <w:shd w:val="clear" w:color="auto" w:fill="FFFFFF"/>
                <w:lang w:val="en-US"/>
              </w:rPr>
            </w:pPr>
          </w:p>
        </w:tc>
        <w:tc>
          <w:tcPr>
            <w:tcW w:w="283" w:type="dxa"/>
          </w:tcPr>
          <w:p w14:paraId="32B311A7" w14:textId="77777777" w:rsidR="00670B5B" w:rsidRPr="00D20EBB" w:rsidRDefault="00670B5B" w:rsidP="00670B5B">
            <w:pPr>
              <w:jc w:val="center"/>
              <w:rPr>
                <w:color w:val="222222"/>
                <w:sz w:val="18"/>
                <w:szCs w:val="18"/>
                <w:shd w:val="clear" w:color="auto" w:fill="FFFFFF"/>
                <w:lang w:val="en-US"/>
              </w:rPr>
            </w:pPr>
          </w:p>
        </w:tc>
        <w:tc>
          <w:tcPr>
            <w:tcW w:w="284" w:type="dxa"/>
          </w:tcPr>
          <w:p w14:paraId="1AB8FD53" w14:textId="77777777" w:rsidR="00670B5B" w:rsidRPr="00D20EBB" w:rsidRDefault="00670B5B" w:rsidP="00670B5B">
            <w:pPr>
              <w:jc w:val="center"/>
              <w:rPr>
                <w:color w:val="222222"/>
                <w:sz w:val="18"/>
                <w:szCs w:val="18"/>
                <w:shd w:val="clear" w:color="auto" w:fill="FFFFFF"/>
                <w:lang w:val="en-US"/>
              </w:rPr>
            </w:pPr>
          </w:p>
        </w:tc>
        <w:tc>
          <w:tcPr>
            <w:tcW w:w="283" w:type="dxa"/>
          </w:tcPr>
          <w:p w14:paraId="45DB21D5"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02ADC991"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601A6357"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6F61EC21"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1AAC9192"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695950F3"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clear" w:color="auto" w:fill="auto"/>
          </w:tcPr>
          <w:p w14:paraId="22835BFC"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clear" w:color="auto" w:fill="auto"/>
          </w:tcPr>
          <w:p w14:paraId="246CA6FE" w14:textId="77777777" w:rsidR="00670B5B" w:rsidRPr="00D20EBB" w:rsidRDefault="00670B5B" w:rsidP="00670B5B">
            <w:pPr>
              <w:jc w:val="center"/>
              <w:rPr>
                <w:color w:val="222222"/>
                <w:sz w:val="18"/>
                <w:szCs w:val="18"/>
                <w:shd w:val="clear" w:color="auto" w:fill="FFFFFF"/>
                <w:lang w:val="en-US"/>
              </w:rPr>
            </w:pPr>
          </w:p>
        </w:tc>
        <w:tc>
          <w:tcPr>
            <w:tcW w:w="283" w:type="dxa"/>
          </w:tcPr>
          <w:p w14:paraId="774F2CF2" w14:textId="77777777" w:rsidR="00670B5B" w:rsidRPr="00D20EBB" w:rsidRDefault="00670B5B" w:rsidP="00670B5B">
            <w:pPr>
              <w:jc w:val="center"/>
              <w:rPr>
                <w:color w:val="222222"/>
                <w:sz w:val="18"/>
                <w:szCs w:val="18"/>
                <w:shd w:val="clear" w:color="auto" w:fill="FFFFFF"/>
                <w:lang w:val="en-US"/>
              </w:rPr>
            </w:pPr>
          </w:p>
        </w:tc>
        <w:tc>
          <w:tcPr>
            <w:tcW w:w="284" w:type="dxa"/>
          </w:tcPr>
          <w:p w14:paraId="337C357A" w14:textId="77777777" w:rsidR="00670B5B" w:rsidRPr="00D20EBB" w:rsidRDefault="00670B5B" w:rsidP="00670B5B">
            <w:pPr>
              <w:jc w:val="center"/>
              <w:rPr>
                <w:color w:val="222222"/>
                <w:sz w:val="18"/>
                <w:szCs w:val="18"/>
                <w:shd w:val="clear" w:color="auto" w:fill="FFFFFF"/>
                <w:lang w:val="en-US"/>
              </w:rPr>
            </w:pPr>
          </w:p>
        </w:tc>
      </w:tr>
      <w:tr w:rsidR="00670B5B" w:rsidRPr="00AF2AA5" w14:paraId="543BD201" w14:textId="77777777" w:rsidTr="00670B5B">
        <w:trPr>
          <w:trHeight w:val="287"/>
        </w:trPr>
        <w:tc>
          <w:tcPr>
            <w:tcW w:w="426" w:type="dxa"/>
            <w:shd w:val="clear" w:color="auto" w:fill="auto"/>
          </w:tcPr>
          <w:p w14:paraId="3F0F2DD3" w14:textId="77777777" w:rsidR="00670B5B" w:rsidRPr="00D20EBB" w:rsidRDefault="00670B5B" w:rsidP="00670B5B">
            <w:pPr>
              <w:jc w:val="center"/>
              <w:rPr>
                <w:b/>
                <w:bCs/>
                <w:color w:val="000000"/>
                <w:sz w:val="18"/>
                <w:szCs w:val="18"/>
                <w:shd w:val="clear" w:color="auto" w:fill="FFFFFF"/>
              </w:rPr>
            </w:pPr>
            <w:r w:rsidRPr="00D20EBB">
              <w:rPr>
                <w:b/>
                <w:bCs/>
                <w:color w:val="000000"/>
                <w:sz w:val="18"/>
                <w:szCs w:val="18"/>
                <w:shd w:val="clear" w:color="auto" w:fill="FFFFFF"/>
              </w:rPr>
              <w:t>A6</w:t>
            </w:r>
          </w:p>
        </w:tc>
        <w:tc>
          <w:tcPr>
            <w:tcW w:w="3260" w:type="dxa"/>
            <w:shd w:val="clear" w:color="auto" w:fill="auto"/>
          </w:tcPr>
          <w:p w14:paraId="445DD949" w14:textId="77777777" w:rsidR="00670B5B" w:rsidRPr="00D20EBB" w:rsidRDefault="00670B5B" w:rsidP="00670B5B">
            <w:pPr>
              <w:rPr>
                <w:color w:val="000000"/>
                <w:sz w:val="18"/>
                <w:szCs w:val="18"/>
                <w:shd w:val="clear" w:color="auto" w:fill="FFFFFF"/>
                <w:lang w:val="en-US"/>
              </w:rPr>
            </w:pPr>
            <w:r w:rsidRPr="00D20EBB">
              <w:rPr>
                <w:color w:val="000000"/>
                <w:sz w:val="18"/>
                <w:szCs w:val="18"/>
                <w:shd w:val="clear" w:color="auto" w:fill="FFFFFF"/>
                <w:lang w:val="en-US"/>
              </w:rPr>
              <w:t>LCA and LCC of developed processes</w:t>
            </w:r>
          </w:p>
        </w:tc>
        <w:tc>
          <w:tcPr>
            <w:tcW w:w="283" w:type="dxa"/>
            <w:tcBorders>
              <w:bottom w:val="single" w:sz="4" w:space="0" w:color="auto"/>
            </w:tcBorders>
          </w:tcPr>
          <w:p w14:paraId="5F6592FE"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56C5136E"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61875826"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204D86F1"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593E9CEC"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5216ED9D"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54A67EBE"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12592FA5"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028580A5"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56A4FA27"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clear" w:color="auto" w:fill="auto"/>
          </w:tcPr>
          <w:p w14:paraId="121D9D90"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15325D4E"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48323175"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48A03137"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shd w:val="pct65" w:color="auto" w:fill="auto"/>
          </w:tcPr>
          <w:p w14:paraId="448CF168"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shd w:val="pct65" w:color="auto" w:fill="auto"/>
          </w:tcPr>
          <w:p w14:paraId="6E16083B" w14:textId="77777777" w:rsidR="00670B5B" w:rsidRPr="00D20EBB" w:rsidRDefault="00670B5B" w:rsidP="00670B5B">
            <w:pPr>
              <w:jc w:val="center"/>
              <w:rPr>
                <w:color w:val="222222"/>
                <w:sz w:val="18"/>
                <w:szCs w:val="18"/>
                <w:shd w:val="clear" w:color="auto" w:fill="FFFFFF"/>
                <w:lang w:val="en-US"/>
              </w:rPr>
            </w:pPr>
          </w:p>
        </w:tc>
        <w:tc>
          <w:tcPr>
            <w:tcW w:w="283" w:type="dxa"/>
            <w:tcBorders>
              <w:bottom w:val="single" w:sz="4" w:space="0" w:color="auto"/>
            </w:tcBorders>
          </w:tcPr>
          <w:p w14:paraId="5E46BD63" w14:textId="77777777" w:rsidR="00670B5B" w:rsidRPr="00D20EBB" w:rsidRDefault="00670B5B" w:rsidP="00670B5B">
            <w:pPr>
              <w:jc w:val="center"/>
              <w:rPr>
                <w:color w:val="222222"/>
                <w:sz w:val="18"/>
                <w:szCs w:val="18"/>
                <w:shd w:val="clear" w:color="auto" w:fill="FFFFFF"/>
                <w:lang w:val="en-US"/>
              </w:rPr>
            </w:pPr>
          </w:p>
        </w:tc>
        <w:tc>
          <w:tcPr>
            <w:tcW w:w="284" w:type="dxa"/>
            <w:tcBorders>
              <w:bottom w:val="single" w:sz="4" w:space="0" w:color="auto"/>
            </w:tcBorders>
          </w:tcPr>
          <w:p w14:paraId="5ADC65D7" w14:textId="77777777" w:rsidR="00670B5B" w:rsidRPr="00D20EBB" w:rsidRDefault="00670B5B" w:rsidP="00670B5B">
            <w:pPr>
              <w:jc w:val="center"/>
              <w:rPr>
                <w:color w:val="222222"/>
                <w:sz w:val="18"/>
                <w:szCs w:val="18"/>
                <w:shd w:val="clear" w:color="auto" w:fill="FFFFFF"/>
                <w:lang w:val="en-US"/>
              </w:rPr>
            </w:pPr>
          </w:p>
        </w:tc>
      </w:tr>
      <w:tr w:rsidR="00670B5B" w:rsidRPr="00AB4D2B" w14:paraId="17AC1836" w14:textId="77777777" w:rsidTr="00670B5B">
        <w:trPr>
          <w:trHeight w:val="295"/>
        </w:trPr>
        <w:tc>
          <w:tcPr>
            <w:tcW w:w="426" w:type="dxa"/>
            <w:shd w:val="clear" w:color="auto" w:fill="auto"/>
          </w:tcPr>
          <w:p w14:paraId="15F45598" w14:textId="77777777" w:rsidR="00670B5B" w:rsidRPr="00D20EBB" w:rsidRDefault="00670B5B" w:rsidP="00670B5B">
            <w:pPr>
              <w:jc w:val="center"/>
              <w:rPr>
                <w:b/>
                <w:bCs/>
                <w:color w:val="000000"/>
                <w:sz w:val="18"/>
                <w:szCs w:val="18"/>
                <w:shd w:val="clear" w:color="auto" w:fill="FFFFFF"/>
              </w:rPr>
            </w:pPr>
            <w:r w:rsidRPr="00D20EBB">
              <w:rPr>
                <w:b/>
                <w:bCs/>
                <w:color w:val="000000"/>
                <w:sz w:val="18"/>
                <w:szCs w:val="18"/>
                <w:shd w:val="clear" w:color="auto" w:fill="FFFFFF"/>
              </w:rPr>
              <w:t>A7</w:t>
            </w:r>
          </w:p>
        </w:tc>
        <w:tc>
          <w:tcPr>
            <w:tcW w:w="3260" w:type="dxa"/>
            <w:shd w:val="clear" w:color="auto" w:fill="auto"/>
          </w:tcPr>
          <w:p w14:paraId="59846AE7" w14:textId="28E92F6C" w:rsidR="00670B5B" w:rsidRPr="00D20EBB" w:rsidRDefault="00670B5B" w:rsidP="00670B5B">
            <w:pPr>
              <w:rPr>
                <w:color w:val="000000"/>
                <w:sz w:val="18"/>
                <w:szCs w:val="18"/>
                <w:shd w:val="clear" w:color="auto" w:fill="FFFFFF"/>
                <w:lang w:val="en-US"/>
              </w:rPr>
            </w:pPr>
            <w:r w:rsidRPr="00D20EBB">
              <w:rPr>
                <w:color w:val="000000"/>
                <w:sz w:val="18"/>
                <w:szCs w:val="18"/>
                <w:lang w:val="en-US"/>
              </w:rPr>
              <w:t>Writing dissertation, scientific papers</w:t>
            </w:r>
          </w:p>
        </w:tc>
        <w:tc>
          <w:tcPr>
            <w:tcW w:w="283" w:type="dxa"/>
            <w:shd w:val="pct65" w:color="auto" w:fill="auto"/>
          </w:tcPr>
          <w:p w14:paraId="48061315"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2C16ED70"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069FAF3E"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371290ED"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5E4E9ECD"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092EFBFD"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6A85C065"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2832D855"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41A1EF19"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7C5E7116"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4E25657B"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0BB30FB4"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6F6E3512"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71F6D4B8"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254B8750"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5D92D443" w14:textId="77777777" w:rsidR="00670B5B" w:rsidRPr="00D20EBB" w:rsidRDefault="00670B5B" w:rsidP="00670B5B">
            <w:pPr>
              <w:jc w:val="center"/>
              <w:rPr>
                <w:color w:val="222222"/>
                <w:sz w:val="18"/>
                <w:szCs w:val="18"/>
                <w:shd w:val="clear" w:color="auto" w:fill="FFFFFF"/>
                <w:lang w:val="en-US"/>
              </w:rPr>
            </w:pPr>
          </w:p>
        </w:tc>
        <w:tc>
          <w:tcPr>
            <w:tcW w:w="283" w:type="dxa"/>
            <w:shd w:val="pct65" w:color="auto" w:fill="auto"/>
          </w:tcPr>
          <w:p w14:paraId="64E60420" w14:textId="77777777" w:rsidR="00670B5B" w:rsidRPr="00D20EBB" w:rsidRDefault="00670B5B" w:rsidP="00670B5B">
            <w:pPr>
              <w:jc w:val="center"/>
              <w:rPr>
                <w:color w:val="222222"/>
                <w:sz w:val="18"/>
                <w:szCs w:val="18"/>
                <w:shd w:val="clear" w:color="auto" w:fill="FFFFFF"/>
                <w:lang w:val="en-US"/>
              </w:rPr>
            </w:pPr>
          </w:p>
        </w:tc>
        <w:tc>
          <w:tcPr>
            <w:tcW w:w="284" w:type="dxa"/>
            <w:shd w:val="pct65" w:color="auto" w:fill="auto"/>
          </w:tcPr>
          <w:p w14:paraId="67392E24" w14:textId="77777777" w:rsidR="00670B5B" w:rsidRPr="00D20EBB" w:rsidRDefault="00670B5B" w:rsidP="00670B5B">
            <w:pPr>
              <w:keepNext/>
              <w:jc w:val="center"/>
              <w:rPr>
                <w:color w:val="222222"/>
                <w:sz w:val="18"/>
                <w:szCs w:val="18"/>
                <w:shd w:val="clear" w:color="auto" w:fill="FFFFFF"/>
                <w:lang w:val="en-US"/>
              </w:rPr>
            </w:pPr>
          </w:p>
        </w:tc>
      </w:tr>
    </w:tbl>
    <w:p w14:paraId="40299021" w14:textId="186A4AEA" w:rsidR="00206B2C" w:rsidRPr="00960805" w:rsidRDefault="00206B2C" w:rsidP="00206B2C">
      <w:pPr>
        <w:pStyle w:val="Titolo1"/>
        <w:keepNext w:val="0"/>
        <w:widowControl/>
        <w:spacing w:before="240" w:after="120"/>
        <w:ind w:right="0"/>
        <w:jc w:val="both"/>
        <w:rPr>
          <w:b/>
          <w:bCs/>
          <w:color w:val="auto"/>
          <w:sz w:val="24"/>
          <w:szCs w:val="24"/>
          <w:lang w:val="en-GB"/>
        </w:rPr>
      </w:pPr>
      <w:r w:rsidRPr="00960805">
        <w:rPr>
          <w:b/>
          <w:bCs/>
          <w:color w:val="auto"/>
          <w:sz w:val="24"/>
          <w:szCs w:val="24"/>
          <w:lang w:val="en-GB"/>
        </w:rPr>
        <w:t xml:space="preserve">4. </w:t>
      </w:r>
      <w:r w:rsidR="00AF2AA5">
        <w:rPr>
          <w:b/>
          <w:bCs/>
          <w:color w:val="auto"/>
          <w:sz w:val="24"/>
          <w:szCs w:val="24"/>
          <w:lang w:val="en-GB"/>
        </w:rPr>
        <w:t xml:space="preserve">Selected </w:t>
      </w:r>
      <w:r w:rsidR="00C76762">
        <w:rPr>
          <w:b/>
          <w:bCs/>
          <w:color w:val="auto"/>
          <w:sz w:val="24"/>
          <w:szCs w:val="24"/>
          <w:lang w:val="en-GB"/>
        </w:rPr>
        <w:t>R</w:t>
      </w:r>
      <w:r w:rsidR="00AF2AA5">
        <w:rPr>
          <w:b/>
          <w:bCs/>
          <w:color w:val="auto"/>
          <w:sz w:val="24"/>
          <w:szCs w:val="24"/>
          <w:lang w:val="en-GB"/>
        </w:rPr>
        <w:t>eferences</w:t>
      </w:r>
    </w:p>
    <w:p w14:paraId="239E4A64" w14:textId="160D10BA"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Akharume</w:t>
      </w:r>
      <w:proofErr w:type="spellEnd"/>
      <w:r w:rsidRPr="00AA312B">
        <w:rPr>
          <w:sz w:val="18"/>
          <w:szCs w:val="18"/>
          <w:lang w:val="en-US"/>
        </w:rPr>
        <w:t xml:space="preserve"> FU, Aluko RE, Adedeji AA (2021) Modification of plant proteins for improved functionality: A review. </w:t>
      </w:r>
      <w:proofErr w:type="spellStart"/>
      <w:r w:rsidRPr="00AA312B">
        <w:rPr>
          <w:i/>
          <w:iCs/>
          <w:sz w:val="18"/>
          <w:szCs w:val="18"/>
          <w:lang w:val="en-US"/>
        </w:rPr>
        <w:t>Compr</w:t>
      </w:r>
      <w:proofErr w:type="spellEnd"/>
      <w:r w:rsidRPr="00AA312B">
        <w:rPr>
          <w:i/>
          <w:iCs/>
          <w:sz w:val="18"/>
          <w:szCs w:val="18"/>
          <w:lang w:val="en-US"/>
        </w:rPr>
        <w:t xml:space="preserve"> Rev Food Sci Food </w:t>
      </w:r>
      <w:proofErr w:type="spellStart"/>
      <w:proofErr w:type="gramStart"/>
      <w:r w:rsidRPr="00AA312B">
        <w:rPr>
          <w:i/>
          <w:iCs/>
          <w:sz w:val="18"/>
          <w:szCs w:val="18"/>
          <w:lang w:val="en-US"/>
        </w:rPr>
        <w:t>Saf</w:t>
      </w:r>
      <w:proofErr w:type="spellEnd"/>
      <w:r w:rsidR="00C73C95" w:rsidRPr="00AA312B">
        <w:rPr>
          <w:i/>
          <w:iCs/>
          <w:sz w:val="18"/>
          <w:szCs w:val="18"/>
          <w:lang w:val="en-US"/>
        </w:rPr>
        <w:t xml:space="preserve"> </w:t>
      </w:r>
      <w:r w:rsidRPr="00AA312B">
        <w:rPr>
          <w:sz w:val="18"/>
          <w:szCs w:val="18"/>
          <w:lang w:val="en-US"/>
        </w:rPr>
        <w:t xml:space="preserve"> </w:t>
      </w:r>
      <w:r w:rsidRPr="00AA312B">
        <w:rPr>
          <w:b/>
          <w:bCs/>
          <w:sz w:val="18"/>
          <w:szCs w:val="18"/>
          <w:lang w:val="en-US"/>
        </w:rPr>
        <w:t>20</w:t>
      </w:r>
      <w:proofErr w:type="gramEnd"/>
      <w:r w:rsidRPr="00AA312B">
        <w:rPr>
          <w:b/>
          <w:bCs/>
          <w:sz w:val="18"/>
          <w:szCs w:val="18"/>
          <w:lang w:val="en-US"/>
        </w:rPr>
        <w:t>(1)</w:t>
      </w:r>
      <w:r w:rsidR="00C73C95" w:rsidRPr="00AA312B">
        <w:rPr>
          <w:sz w:val="18"/>
          <w:szCs w:val="18"/>
          <w:lang w:val="en-US"/>
        </w:rPr>
        <w:t>:</w:t>
      </w:r>
      <w:r w:rsidRPr="00AA312B">
        <w:rPr>
          <w:sz w:val="18"/>
          <w:szCs w:val="18"/>
          <w:lang w:val="en-US"/>
        </w:rPr>
        <w:t xml:space="preserve"> 198-224.    </w:t>
      </w:r>
    </w:p>
    <w:p w14:paraId="18AB4E0B" w14:textId="27958BAA"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Aschemann-Witzel</w:t>
      </w:r>
      <w:proofErr w:type="spellEnd"/>
      <w:r w:rsidRPr="00AA312B">
        <w:rPr>
          <w:sz w:val="18"/>
          <w:szCs w:val="18"/>
          <w:lang w:val="en-US"/>
        </w:rPr>
        <w:t xml:space="preserve"> J, </w:t>
      </w:r>
      <w:proofErr w:type="spellStart"/>
      <w:r w:rsidRPr="00AA312B">
        <w:rPr>
          <w:sz w:val="18"/>
          <w:szCs w:val="18"/>
          <w:lang w:val="en-US"/>
        </w:rPr>
        <w:t>Gantriis</w:t>
      </w:r>
      <w:proofErr w:type="spellEnd"/>
      <w:r w:rsidRPr="00AA312B">
        <w:rPr>
          <w:sz w:val="18"/>
          <w:szCs w:val="18"/>
          <w:lang w:val="en-US"/>
        </w:rPr>
        <w:t xml:space="preserve"> RF, Fraga P, Perez-Cueto FJ (2021) Plant-based food and protein trend from a business perspective: markets, consumers, and the challenges and opportunities in the future</w:t>
      </w:r>
      <w:r w:rsidRPr="00AA312B">
        <w:rPr>
          <w:i/>
          <w:iCs/>
          <w:sz w:val="18"/>
          <w:szCs w:val="18"/>
          <w:lang w:val="en-US"/>
        </w:rPr>
        <w:t>. Crit Rev Food Sci</w:t>
      </w:r>
      <w:r w:rsidR="00C73C95" w:rsidRPr="00AA312B">
        <w:rPr>
          <w:sz w:val="18"/>
          <w:szCs w:val="18"/>
          <w:lang w:val="en-US"/>
        </w:rPr>
        <w:t xml:space="preserve"> </w:t>
      </w:r>
      <w:r w:rsidRPr="00AA312B">
        <w:rPr>
          <w:b/>
          <w:bCs/>
          <w:sz w:val="18"/>
          <w:szCs w:val="18"/>
          <w:lang w:val="en-US"/>
        </w:rPr>
        <w:t>61(18)</w:t>
      </w:r>
      <w:r w:rsidR="00C73C95" w:rsidRPr="00AA312B">
        <w:rPr>
          <w:sz w:val="18"/>
          <w:szCs w:val="18"/>
          <w:lang w:val="en-US"/>
        </w:rPr>
        <w:t>:</w:t>
      </w:r>
      <w:r w:rsidRPr="00AA312B">
        <w:rPr>
          <w:sz w:val="18"/>
          <w:szCs w:val="18"/>
          <w:lang w:val="en-US"/>
        </w:rPr>
        <w:t xml:space="preserve"> 3119-3128.    </w:t>
      </w:r>
    </w:p>
    <w:p w14:paraId="78B6D236" w14:textId="0B94E4EF"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Basak</w:t>
      </w:r>
      <w:proofErr w:type="spellEnd"/>
      <w:r w:rsidRPr="00AA312B">
        <w:rPr>
          <w:sz w:val="18"/>
          <w:szCs w:val="18"/>
          <w:lang w:val="en-US"/>
        </w:rPr>
        <w:t xml:space="preserve"> S, </w:t>
      </w:r>
      <w:proofErr w:type="spellStart"/>
      <w:r w:rsidRPr="00AA312B">
        <w:rPr>
          <w:sz w:val="18"/>
          <w:szCs w:val="18"/>
          <w:lang w:val="en-US"/>
        </w:rPr>
        <w:t>Annapure</w:t>
      </w:r>
      <w:proofErr w:type="spellEnd"/>
      <w:r w:rsidRPr="00AA312B">
        <w:rPr>
          <w:sz w:val="18"/>
          <w:szCs w:val="18"/>
          <w:lang w:val="en-US"/>
        </w:rPr>
        <w:t xml:space="preserve"> US (2022) Recent trends in the application of cold plasma for the modification of plant proteins-A review. </w:t>
      </w:r>
      <w:proofErr w:type="spellStart"/>
      <w:r w:rsidRPr="00AA312B">
        <w:rPr>
          <w:i/>
          <w:iCs/>
          <w:sz w:val="18"/>
          <w:szCs w:val="18"/>
          <w:lang w:val="en-US"/>
        </w:rPr>
        <w:t>Fut</w:t>
      </w:r>
      <w:proofErr w:type="spellEnd"/>
      <w:r w:rsidRPr="00AA312B">
        <w:rPr>
          <w:i/>
          <w:iCs/>
          <w:sz w:val="18"/>
          <w:szCs w:val="18"/>
          <w:lang w:val="en-US"/>
        </w:rPr>
        <w:t xml:space="preserve"> Foods</w:t>
      </w:r>
      <w:r w:rsidRPr="00AA312B">
        <w:rPr>
          <w:sz w:val="18"/>
          <w:szCs w:val="18"/>
          <w:lang w:val="en-US"/>
        </w:rPr>
        <w:t xml:space="preserve"> 100119.    </w:t>
      </w:r>
    </w:p>
    <w:p w14:paraId="171EC4F6" w14:textId="6092FCDD"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GB"/>
        </w:rPr>
        <w:t>Fasolin</w:t>
      </w:r>
      <w:proofErr w:type="spellEnd"/>
      <w:r w:rsidRPr="00AA312B">
        <w:rPr>
          <w:sz w:val="18"/>
          <w:szCs w:val="18"/>
          <w:lang w:val="en-GB"/>
        </w:rPr>
        <w:t xml:space="preserve"> LH, Pereira RN, Pinheiro AC, Martins JT, Andrade CCP, Ramos OL, Vicente AA (2019) </w:t>
      </w:r>
      <w:r w:rsidRPr="00AA312B">
        <w:rPr>
          <w:sz w:val="18"/>
          <w:szCs w:val="18"/>
          <w:lang w:val="en-US"/>
        </w:rPr>
        <w:t xml:space="preserve">Emergent food proteins–Towards sustainability, </w:t>
      </w:r>
      <w:proofErr w:type="gramStart"/>
      <w:r w:rsidRPr="00AA312B">
        <w:rPr>
          <w:sz w:val="18"/>
          <w:szCs w:val="18"/>
          <w:lang w:val="en-US"/>
        </w:rPr>
        <w:t>health</w:t>
      </w:r>
      <w:proofErr w:type="gramEnd"/>
      <w:r w:rsidRPr="00AA312B">
        <w:rPr>
          <w:sz w:val="18"/>
          <w:szCs w:val="18"/>
          <w:lang w:val="en-US"/>
        </w:rPr>
        <w:t xml:space="preserve"> and innovation. </w:t>
      </w:r>
      <w:r w:rsidRPr="00AA312B">
        <w:rPr>
          <w:i/>
          <w:iCs/>
          <w:sz w:val="18"/>
          <w:szCs w:val="18"/>
          <w:lang w:val="en-US"/>
        </w:rPr>
        <w:t>Food Res Int</w:t>
      </w:r>
      <w:r w:rsidRPr="00AA312B">
        <w:rPr>
          <w:sz w:val="18"/>
          <w:szCs w:val="18"/>
          <w:lang w:val="en-US"/>
        </w:rPr>
        <w:t xml:space="preserve"> </w:t>
      </w:r>
      <w:r w:rsidRPr="00AA312B">
        <w:rPr>
          <w:b/>
          <w:bCs/>
          <w:sz w:val="18"/>
          <w:szCs w:val="18"/>
          <w:lang w:val="en-US"/>
        </w:rPr>
        <w:t>125</w:t>
      </w:r>
      <w:r w:rsidR="00C73C95" w:rsidRPr="00AA312B">
        <w:rPr>
          <w:sz w:val="18"/>
          <w:szCs w:val="18"/>
          <w:lang w:val="en-US"/>
        </w:rPr>
        <w:t>:</w:t>
      </w:r>
      <w:r w:rsidRPr="00AA312B">
        <w:rPr>
          <w:sz w:val="18"/>
          <w:szCs w:val="18"/>
          <w:lang w:val="en-US"/>
        </w:rPr>
        <w:t xml:space="preserve"> 108586.    </w:t>
      </w:r>
    </w:p>
    <w:p w14:paraId="158B2AE4" w14:textId="2690ABE2" w:rsidR="00206B2C" w:rsidRPr="00AA312B" w:rsidRDefault="00206B2C" w:rsidP="001E4E3B">
      <w:pPr>
        <w:tabs>
          <w:tab w:val="left" w:pos="0"/>
        </w:tabs>
        <w:jc w:val="both"/>
        <w:rPr>
          <w:sz w:val="18"/>
          <w:szCs w:val="18"/>
          <w:lang w:val="en-GB"/>
        </w:rPr>
      </w:pPr>
      <w:r w:rsidRPr="00AA312B">
        <w:rPr>
          <w:sz w:val="18"/>
          <w:szCs w:val="18"/>
          <w:lang w:val="en-GB"/>
        </w:rPr>
        <w:t>GFI Europe (2023) Europe plant-based food retail market insights</w:t>
      </w:r>
      <w:r w:rsidR="001E4E3B" w:rsidRPr="00AA312B">
        <w:rPr>
          <w:sz w:val="18"/>
          <w:szCs w:val="18"/>
          <w:lang w:val="en-GB"/>
        </w:rPr>
        <w:t xml:space="preserve">, </w:t>
      </w:r>
      <w:r w:rsidRPr="00AA312B">
        <w:rPr>
          <w:sz w:val="18"/>
          <w:szCs w:val="18"/>
          <w:lang w:val="en-GB"/>
        </w:rPr>
        <w:t>report.</w:t>
      </w:r>
    </w:p>
    <w:p w14:paraId="538B9E55" w14:textId="2B75755D" w:rsidR="00CB3D39" w:rsidRPr="00AA312B" w:rsidRDefault="00CB3D39" w:rsidP="00CB3D39">
      <w:pPr>
        <w:tabs>
          <w:tab w:val="left" w:pos="0"/>
        </w:tabs>
        <w:ind w:left="425" w:hanging="425"/>
        <w:jc w:val="both"/>
        <w:rPr>
          <w:sz w:val="18"/>
          <w:szCs w:val="18"/>
          <w:lang w:val="en-GB"/>
        </w:rPr>
      </w:pPr>
      <w:r w:rsidRPr="00AA312B">
        <w:rPr>
          <w:sz w:val="18"/>
          <w:szCs w:val="18"/>
          <w:lang w:val="en-US"/>
        </w:rPr>
        <w:t xml:space="preserve">Han Z, Cai MJ, Cheng JH, Sun DW (2018) Effects of electric fields and electromagnetic wave on food protein structure and functionality: A review. </w:t>
      </w:r>
      <w:r w:rsidRPr="00AA312B">
        <w:rPr>
          <w:i/>
          <w:iCs/>
          <w:sz w:val="18"/>
          <w:szCs w:val="18"/>
          <w:lang w:val="en-US"/>
        </w:rPr>
        <w:t>Trends food Sci Technol</w:t>
      </w:r>
      <w:r w:rsidRPr="00AA312B">
        <w:rPr>
          <w:sz w:val="18"/>
          <w:szCs w:val="18"/>
          <w:lang w:val="en-US"/>
        </w:rPr>
        <w:t xml:space="preserve"> </w:t>
      </w:r>
      <w:r w:rsidRPr="00AA312B">
        <w:rPr>
          <w:b/>
          <w:bCs/>
          <w:sz w:val="18"/>
          <w:szCs w:val="18"/>
          <w:lang w:val="en-US"/>
        </w:rPr>
        <w:t>75</w:t>
      </w:r>
      <w:r w:rsidR="00C73C95" w:rsidRPr="00AA312B">
        <w:rPr>
          <w:sz w:val="18"/>
          <w:szCs w:val="18"/>
          <w:lang w:val="en-US"/>
        </w:rPr>
        <w:t>:</w:t>
      </w:r>
      <w:r w:rsidRPr="00AA312B">
        <w:rPr>
          <w:sz w:val="18"/>
          <w:szCs w:val="18"/>
          <w:lang w:val="en-US"/>
        </w:rPr>
        <w:t xml:space="preserve"> 1-9.</w:t>
      </w:r>
    </w:p>
    <w:p w14:paraId="51302BA8" w14:textId="2AB636DB"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Messens</w:t>
      </w:r>
      <w:proofErr w:type="spellEnd"/>
      <w:r w:rsidRPr="00AA312B">
        <w:rPr>
          <w:sz w:val="18"/>
          <w:szCs w:val="18"/>
          <w:lang w:val="en-US"/>
        </w:rPr>
        <w:t xml:space="preserve"> W, Van Camp J, </w:t>
      </w:r>
      <w:proofErr w:type="spellStart"/>
      <w:r w:rsidRPr="00AA312B">
        <w:rPr>
          <w:sz w:val="18"/>
          <w:szCs w:val="18"/>
          <w:lang w:val="en-US"/>
        </w:rPr>
        <w:t>Huyghebaert</w:t>
      </w:r>
      <w:proofErr w:type="spellEnd"/>
      <w:r w:rsidRPr="00AA312B">
        <w:rPr>
          <w:sz w:val="18"/>
          <w:szCs w:val="18"/>
          <w:lang w:val="en-US"/>
        </w:rPr>
        <w:t xml:space="preserve"> A. (1997) The use of high pressure to modify the functionality of food proteins. </w:t>
      </w:r>
      <w:r w:rsidRPr="00AA312B">
        <w:rPr>
          <w:i/>
          <w:iCs/>
          <w:sz w:val="18"/>
          <w:szCs w:val="18"/>
          <w:lang w:val="en-US"/>
        </w:rPr>
        <w:t>Trends Food Sci Technol</w:t>
      </w:r>
      <w:r w:rsidRPr="00AA312B">
        <w:rPr>
          <w:sz w:val="18"/>
          <w:szCs w:val="18"/>
          <w:lang w:val="en-US"/>
        </w:rPr>
        <w:t xml:space="preserve"> </w:t>
      </w:r>
      <w:r w:rsidRPr="00AA312B">
        <w:rPr>
          <w:b/>
          <w:bCs/>
          <w:sz w:val="18"/>
          <w:szCs w:val="18"/>
          <w:lang w:val="en-US"/>
        </w:rPr>
        <w:t>8(4)</w:t>
      </w:r>
      <w:r w:rsidR="00C73C95" w:rsidRPr="00AA312B">
        <w:rPr>
          <w:sz w:val="18"/>
          <w:szCs w:val="18"/>
          <w:lang w:val="en-US"/>
        </w:rPr>
        <w:t>:</w:t>
      </w:r>
      <w:r w:rsidRPr="00AA312B">
        <w:rPr>
          <w:sz w:val="18"/>
          <w:szCs w:val="18"/>
          <w:lang w:val="en-US"/>
        </w:rPr>
        <w:t xml:space="preserve"> 107-112.    </w:t>
      </w:r>
    </w:p>
    <w:p w14:paraId="029834FD" w14:textId="197411B5"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Mirmoghtadaie</w:t>
      </w:r>
      <w:proofErr w:type="spellEnd"/>
      <w:r w:rsidRPr="00AA312B">
        <w:rPr>
          <w:sz w:val="18"/>
          <w:szCs w:val="18"/>
          <w:lang w:val="en-US"/>
        </w:rPr>
        <w:t xml:space="preserve"> L, </w:t>
      </w:r>
      <w:proofErr w:type="spellStart"/>
      <w:r w:rsidRPr="00AA312B">
        <w:rPr>
          <w:sz w:val="18"/>
          <w:szCs w:val="18"/>
          <w:lang w:val="en-US"/>
        </w:rPr>
        <w:t>Aliabadi</w:t>
      </w:r>
      <w:proofErr w:type="spellEnd"/>
      <w:r w:rsidRPr="00AA312B">
        <w:rPr>
          <w:sz w:val="18"/>
          <w:szCs w:val="18"/>
          <w:lang w:val="en-US"/>
        </w:rPr>
        <w:t xml:space="preserve"> SS, Hosseini SM. (2016) Recent approaches in physical modification of protein functionality. </w:t>
      </w:r>
      <w:r w:rsidRPr="00AA312B">
        <w:rPr>
          <w:i/>
          <w:iCs/>
          <w:sz w:val="18"/>
          <w:szCs w:val="18"/>
          <w:lang w:val="en-US"/>
        </w:rPr>
        <w:t>Food Chem</w:t>
      </w:r>
      <w:r w:rsidRPr="00AA312B">
        <w:rPr>
          <w:sz w:val="18"/>
          <w:szCs w:val="18"/>
          <w:lang w:val="en-US"/>
        </w:rPr>
        <w:t xml:space="preserve"> </w:t>
      </w:r>
      <w:r w:rsidRPr="00AA312B">
        <w:rPr>
          <w:b/>
          <w:bCs/>
          <w:sz w:val="18"/>
          <w:szCs w:val="18"/>
          <w:lang w:val="en-US"/>
        </w:rPr>
        <w:t>199</w:t>
      </w:r>
      <w:r w:rsidR="00C73C95" w:rsidRPr="00AA312B">
        <w:rPr>
          <w:sz w:val="18"/>
          <w:szCs w:val="18"/>
          <w:lang w:val="en-US"/>
        </w:rPr>
        <w:t>:</w:t>
      </w:r>
      <w:r w:rsidRPr="00AA312B">
        <w:rPr>
          <w:sz w:val="18"/>
          <w:szCs w:val="18"/>
          <w:lang w:val="en-US"/>
        </w:rPr>
        <w:t xml:space="preserve"> 619-627.    </w:t>
      </w:r>
    </w:p>
    <w:p w14:paraId="2C3DA264" w14:textId="3D17CE69" w:rsidR="00CB3D39" w:rsidRPr="00AA312B" w:rsidRDefault="00CB3D39" w:rsidP="00CB3D39">
      <w:pPr>
        <w:tabs>
          <w:tab w:val="left" w:pos="0"/>
        </w:tabs>
        <w:ind w:left="425" w:hanging="425"/>
        <w:jc w:val="both"/>
        <w:rPr>
          <w:sz w:val="18"/>
          <w:szCs w:val="18"/>
          <w:lang w:val="en-US"/>
        </w:rPr>
      </w:pPr>
      <w:proofErr w:type="spellStart"/>
      <w:r w:rsidRPr="00AA312B">
        <w:rPr>
          <w:sz w:val="18"/>
          <w:szCs w:val="18"/>
          <w:lang w:val="en-US"/>
        </w:rPr>
        <w:t>O’sullivan</w:t>
      </w:r>
      <w:proofErr w:type="spellEnd"/>
      <w:r w:rsidRPr="00AA312B">
        <w:rPr>
          <w:sz w:val="18"/>
          <w:szCs w:val="18"/>
          <w:lang w:val="en-US"/>
        </w:rPr>
        <w:t xml:space="preserve"> JJ, Park M, </w:t>
      </w:r>
      <w:proofErr w:type="spellStart"/>
      <w:r w:rsidRPr="00AA312B">
        <w:rPr>
          <w:sz w:val="18"/>
          <w:szCs w:val="18"/>
          <w:lang w:val="en-US"/>
        </w:rPr>
        <w:t>Beevers</w:t>
      </w:r>
      <w:proofErr w:type="spellEnd"/>
      <w:r w:rsidRPr="00AA312B">
        <w:rPr>
          <w:sz w:val="18"/>
          <w:szCs w:val="18"/>
          <w:lang w:val="en-US"/>
        </w:rPr>
        <w:t xml:space="preserve"> J, Greenwood RW, Norton IT (2017) Applications of ultrasound for the functional modification of proteins and </w:t>
      </w:r>
      <w:proofErr w:type="spellStart"/>
      <w:r w:rsidRPr="00AA312B">
        <w:rPr>
          <w:sz w:val="18"/>
          <w:szCs w:val="18"/>
          <w:lang w:val="en-US"/>
        </w:rPr>
        <w:t>nanoemulsion</w:t>
      </w:r>
      <w:proofErr w:type="spellEnd"/>
      <w:r w:rsidRPr="00AA312B">
        <w:rPr>
          <w:sz w:val="18"/>
          <w:szCs w:val="18"/>
          <w:lang w:val="en-US"/>
        </w:rPr>
        <w:t xml:space="preserve"> formation: A review</w:t>
      </w:r>
      <w:r w:rsidRPr="00AA312B">
        <w:rPr>
          <w:i/>
          <w:iCs/>
          <w:sz w:val="18"/>
          <w:szCs w:val="18"/>
          <w:lang w:val="en-US"/>
        </w:rPr>
        <w:t xml:space="preserve">. Food </w:t>
      </w:r>
      <w:proofErr w:type="spellStart"/>
      <w:r w:rsidRPr="00AA312B">
        <w:rPr>
          <w:i/>
          <w:iCs/>
          <w:sz w:val="18"/>
          <w:szCs w:val="18"/>
          <w:lang w:val="en-US"/>
        </w:rPr>
        <w:t>Hydrocoll</w:t>
      </w:r>
      <w:proofErr w:type="spellEnd"/>
      <w:r w:rsidRPr="00AA312B">
        <w:rPr>
          <w:sz w:val="18"/>
          <w:szCs w:val="18"/>
          <w:lang w:val="en-US"/>
        </w:rPr>
        <w:t xml:space="preserve"> </w:t>
      </w:r>
      <w:r w:rsidRPr="00AA312B">
        <w:rPr>
          <w:b/>
          <w:bCs/>
          <w:sz w:val="18"/>
          <w:szCs w:val="18"/>
          <w:lang w:val="en-US"/>
        </w:rPr>
        <w:t>71</w:t>
      </w:r>
      <w:r w:rsidR="00C73C95" w:rsidRPr="00AA312B">
        <w:rPr>
          <w:sz w:val="18"/>
          <w:szCs w:val="18"/>
          <w:lang w:val="en-US"/>
        </w:rPr>
        <w:t>:</w:t>
      </w:r>
      <w:r w:rsidRPr="00AA312B">
        <w:rPr>
          <w:sz w:val="18"/>
          <w:szCs w:val="18"/>
          <w:lang w:val="en-US"/>
        </w:rPr>
        <w:t xml:space="preserve"> 299-310.     </w:t>
      </w:r>
    </w:p>
    <w:p w14:paraId="27E16C05" w14:textId="6BFB7C70" w:rsidR="00206B2C" w:rsidRPr="00AA312B" w:rsidRDefault="00206B2C" w:rsidP="001E4E3B">
      <w:pPr>
        <w:tabs>
          <w:tab w:val="left" w:pos="0"/>
        </w:tabs>
        <w:ind w:left="425" w:hanging="425"/>
        <w:jc w:val="both"/>
        <w:rPr>
          <w:sz w:val="18"/>
          <w:szCs w:val="18"/>
          <w:lang w:val="en-US"/>
        </w:rPr>
      </w:pPr>
      <w:proofErr w:type="spellStart"/>
      <w:r w:rsidRPr="00AA312B">
        <w:rPr>
          <w:sz w:val="18"/>
          <w:szCs w:val="18"/>
          <w:lang w:val="en-US"/>
        </w:rPr>
        <w:t>Panyam</w:t>
      </w:r>
      <w:proofErr w:type="spellEnd"/>
      <w:r w:rsidRPr="00AA312B">
        <w:rPr>
          <w:sz w:val="18"/>
          <w:szCs w:val="18"/>
          <w:lang w:val="en-US"/>
        </w:rPr>
        <w:t xml:space="preserve"> D, </w:t>
      </w:r>
      <w:proofErr w:type="spellStart"/>
      <w:r w:rsidRPr="00AA312B">
        <w:rPr>
          <w:sz w:val="18"/>
          <w:szCs w:val="18"/>
          <w:lang w:val="en-US"/>
        </w:rPr>
        <w:t>Kilara</w:t>
      </w:r>
      <w:proofErr w:type="spellEnd"/>
      <w:r w:rsidRPr="00AA312B">
        <w:rPr>
          <w:sz w:val="18"/>
          <w:szCs w:val="18"/>
          <w:lang w:val="en-US"/>
        </w:rPr>
        <w:t xml:space="preserve"> A (1996) Enhancing the functionality of food proteins by enzymatic modification. </w:t>
      </w:r>
      <w:r w:rsidRPr="00AA312B">
        <w:rPr>
          <w:i/>
          <w:iCs/>
          <w:sz w:val="18"/>
          <w:szCs w:val="18"/>
          <w:lang w:val="en-US"/>
        </w:rPr>
        <w:t>Trends Food Sci Techno</w:t>
      </w:r>
      <w:r w:rsidRPr="00AA312B">
        <w:rPr>
          <w:sz w:val="18"/>
          <w:szCs w:val="18"/>
          <w:lang w:val="en-US"/>
        </w:rPr>
        <w:t xml:space="preserve"> </w:t>
      </w:r>
      <w:r w:rsidRPr="00AA312B">
        <w:rPr>
          <w:b/>
          <w:bCs/>
          <w:sz w:val="18"/>
          <w:szCs w:val="18"/>
          <w:lang w:val="en-US"/>
        </w:rPr>
        <w:t>7(4)</w:t>
      </w:r>
      <w:r w:rsidR="00C73C95" w:rsidRPr="00AA312B">
        <w:rPr>
          <w:sz w:val="18"/>
          <w:szCs w:val="18"/>
          <w:lang w:val="en-US"/>
        </w:rPr>
        <w:t>:</w:t>
      </w:r>
      <w:r w:rsidRPr="00AA312B">
        <w:rPr>
          <w:sz w:val="18"/>
          <w:szCs w:val="18"/>
          <w:lang w:val="en-US"/>
        </w:rPr>
        <w:t xml:space="preserve"> 120-125.    </w:t>
      </w:r>
    </w:p>
    <w:p w14:paraId="5C8AF78B" w14:textId="5438C89C" w:rsidR="00206B2C" w:rsidRPr="00AA312B" w:rsidRDefault="00206B2C" w:rsidP="001E4E3B">
      <w:pPr>
        <w:tabs>
          <w:tab w:val="left" w:pos="0"/>
        </w:tabs>
        <w:ind w:left="425" w:hanging="425"/>
        <w:jc w:val="both"/>
        <w:rPr>
          <w:sz w:val="18"/>
          <w:szCs w:val="18"/>
          <w:lang w:val="en-US"/>
        </w:rPr>
      </w:pPr>
      <w:r w:rsidRPr="00AA312B">
        <w:rPr>
          <w:sz w:val="18"/>
          <w:szCs w:val="18"/>
          <w:lang w:val="en-US"/>
        </w:rPr>
        <w:t>Sun-Waterhouse D, Zhao M, Waterhouse GI (2014) Protein modification during ingredient preparation and food processing: approaches to improve food processability and nutrition</w:t>
      </w:r>
      <w:r w:rsidRPr="00AA312B">
        <w:rPr>
          <w:i/>
          <w:iCs/>
          <w:sz w:val="18"/>
          <w:szCs w:val="18"/>
          <w:lang w:val="en-US"/>
        </w:rPr>
        <w:t xml:space="preserve">. Food </w:t>
      </w:r>
      <w:proofErr w:type="spellStart"/>
      <w:r w:rsidRPr="00AA312B">
        <w:rPr>
          <w:i/>
          <w:iCs/>
          <w:sz w:val="18"/>
          <w:szCs w:val="18"/>
          <w:lang w:val="en-US"/>
        </w:rPr>
        <w:t>Bioproc</w:t>
      </w:r>
      <w:proofErr w:type="spellEnd"/>
      <w:r w:rsidRPr="00AA312B">
        <w:rPr>
          <w:i/>
          <w:iCs/>
          <w:sz w:val="18"/>
          <w:szCs w:val="18"/>
          <w:lang w:val="en-US"/>
        </w:rPr>
        <w:t xml:space="preserve"> Tech</w:t>
      </w:r>
      <w:r w:rsidRPr="00AA312B">
        <w:rPr>
          <w:sz w:val="18"/>
          <w:szCs w:val="18"/>
          <w:lang w:val="en-US"/>
        </w:rPr>
        <w:t xml:space="preserve"> </w:t>
      </w:r>
      <w:r w:rsidRPr="00AA312B">
        <w:rPr>
          <w:b/>
          <w:bCs/>
          <w:sz w:val="18"/>
          <w:szCs w:val="18"/>
          <w:lang w:val="en-US"/>
        </w:rPr>
        <w:t>7(7)</w:t>
      </w:r>
      <w:r w:rsidR="00C73C95" w:rsidRPr="00AA312B">
        <w:rPr>
          <w:sz w:val="18"/>
          <w:szCs w:val="18"/>
          <w:lang w:val="en-US"/>
        </w:rPr>
        <w:t>:</w:t>
      </w:r>
      <w:r w:rsidRPr="00AA312B">
        <w:rPr>
          <w:sz w:val="18"/>
          <w:szCs w:val="18"/>
          <w:lang w:val="en-US"/>
        </w:rPr>
        <w:t xml:space="preserve"> 1853-1893.    </w:t>
      </w:r>
    </w:p>
    <w:p w14:paraId="1261932F" w14:textId="1F44892F" w:rsidR="00206B2C" w:rsidRPr="00AA312B" w:rsidRDefault="00206B2C" w:rsidP="001E4E3B">
      <w:pPr>
        <w:tabs>
          <w:tab w:val="left" w:pos="0"/>
        </w:tabs>
        <w:ind w:left="425" w:hanging="425"/>
        <w:jc w:val="both"/>
        <w:rPr>
          <w:sz w:val="18"/>
          <w:szCs w:val="18"/>
          <w:lang w:val="en-US"/>
        </w:rPr>
      </w:pPr>
      <w:r w:rsidRPr="00AA312B">
        <w:rPr>
          <w:sz w:val="18"/>
          <w:szCs w:val="18"/>
          <w:lang w:val="en-US"/>
        </w:rPr>
        <w:t>Wang W, Yang P, Rao L, Zhao L, Wu X, Wang Y, Liao X (2022) Effect of high hydrostatic pressure processing on the structure, functionality, and nutritional properties of food proteins: A review</w:t>
      </w:r>
      <w:r w:rsidRPr="00AA312B">
        <w:rPr>
          <w:i/>
          <w:iCs/>
          <w:sz w:val="18"/>
          <w:szCs w:val="18"/>
          <w:lang w:val="en-US"/>
        </w:rPr>
        <w:t xml:space="preserve">. Comp Rev Food Sci Food </w:t>
      </w:r>
      <w:proofErr w:type="spellStart"/>
      <w:r w:rsidRPr="00AA312B">
        <w:rPr>
          <w:i/>
          <w:iCs/>
          <w:sz w:val="18"/>
          <w:szCs w:val="18"/>
          <w:lang w:val="en-US"/>
        </w:rPr>
        <w:t>Saf</w:t>
      </w:r>
      <w:proofErr w:type="spellEnd"/>
      <w:r w:rsidR="00C73C95" w:rsidRPr="00AA312B">
        <w:rPr>
          <w:i/>
          <w:iCs/>
          <w:sz w:val="18"/>
          <w:szCs w:val="18"/>
          <w:lang w:val="en-US"/>
        </w:rPr>
        <w:t>.</w:t>
      </w:r>
    </w:p>
    <w:sectPr w:rsidR="00206B2C" w:rsidRPr="00AA312B" w:rsidSect="00D20E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1807"/>
    <w:multiLevelType w:val="hybridMultilevel"/>
    <w:tmpl w:val="F0B872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803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SxMDI1MTCxNLYwNTFT0lEKTi0uzszPAykwrAUAwIxJSCwAAAA="/>
  </w:docVars>
  <w:rsids>
    <w:rsidRoot w:val="00081E79"/>
    <w:rsid w:val="00053581"/>
    <w:rsid w:val="00081E79"/>
    <w:rsid w:val="00091218"/>
    <w:rsid w:val="00125E35"/>
    <w:rsid w:val="00162E87"/>
    <w:rsid w:val="00171107"/>
    <w:rsid w:val="001A3E89"/>
    <w:rsid w:val="001E4E3B"/>
    <w:rsid w:val="00206B2C"/>
    <w:rsid w:val="002E5059"/>
    <w:rsid w:val="00406052"/>
    <w:rsid w:val="004E348C"/>
    <w:rsid w:val="00531A96"/>
    <w:rsid w:val="005B1B79"/>
    <w:rsid w:val="005D477C"/>
    <w:rsid w:val="005E45B3"/>
    <w:rsid w:val="00645545"/>
    <w:rsid w:val="00670B5B"/>
    <w:rsid w:val="006969D4"/>
    <w:rsid w:val="0074481A"/>
    <w:rsid w:val="00776767"/>
    <w:rsid w:val="007C2BBA"/>
    <w:rsid w:val="00824A53"/>
    <w:rsid w:val="00924FC6"/>
    <w:rsid w:val="00970A1E"/>
    <w:rsid w:val="00A6326A"/>
    <w:rsid w:val="00A84D12"/>
    <w:rsid w:val="00AA312B"/>
    <w:rsid w:val="00AB4D2B"/>
    <w:rsid w:val="00AF2AA5"/>
    <w:rsid w:val="00B2052F"/>
    <w:rsid w:val="00B646EB"/>
    <w:rsid w:val="00B92EB3"/>
    <w:rsid w:val="00BB1513"/>
    <w:rsid w:val="00BF663C"/>
    <w:rsid w:val="00C25888"/>
    <w:rsid w:val="00C73C95"/>
    <w:rsid w:val="00C76762"/>
    <w:rsid w:val="00CB3D39"/>
    <w:rsid w:val="00CF4E37"/>
    <w:rsid w:val="00D20EBB"/>
    <w:rsid w:val="00D862DF"/>
    <w:rsid w:val="00DA75C0"/>
    <w:rsid w:val="00E017E5"/>
    <w:rsid w:val="00E57B22"/>
    <w:rsid w:val="00E57C87"/>
    <w:rsid w:val="00E76DBD"/>
    <w:rsid w:val="00F142BA"/>
    <w:rsid w:val="00FC5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styleId="Paragrafoelenco">
    <w:name w:val="List Paragraph"/>
    <w:basedOn w:val="Normale"/>
    <w:uiPriority w:val="34"/>
    <w:qFormat/>
    <w:rsid w:val="00824A53"/>
    <w:pPr>
      <w:ind w:left="720"/>
      <w:contextualSpacing/>
    </w:pPr>
  </w:style>
  <w:style w:type="table" w:styleId="Grigliatabella">
    <w:name w:val="Table Grid"/>
    <w:basedOn w:val="Tabellanormale"/>
    <w:uiPriority w:val="39"/>
    <w:rsid w:val="00206B2C"/>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206B2C"/>
    <w:pPr>
      <w:widowControl/>
      <w:suppressAutoHyphens w:val="0"/>
    </w:pPr>
    <w:rPr>
      <w:b/>
      <w:bCs/>
      <w:lang w:eastAsia="it-IT"/>
    </w:rPr>
  </w:style>
  <w:style w:type="character" w:styleId="Rimandocommento">
    <w:name w:val="annotation reference"/>
    <w:basedOn w:val="Carpredefinitoparagrafo"/>
    <w:uiPriority w:val="99"/>
    <w:semiHidden/>
    <w:unhideWhenUsed/>
    <w:rsid w:val="00BB1513"/>
    <w:rPr>
      <w:sz w:val="16"/>
      <w:szCs w:val="16"/>
    </w:rPr>
  </w:style>
  <w:style w:type="paragraph" w:styleId="Testocommento">
    <w:name w:val="annotation text"/>
    <w:basedOn w:val="Normale"/>
    <w:link w:val="TestocommentoCarattere"/>
    <w:uiPriority w:val="99"/>
    <w:unhideWhenUsed/>
    <w:rsid w:val="00BB1513"/>
  </w:style>
  <w:style w:type="character" w:customStyle="1" w:styleId="TestocommentoCarattere">
    <w:name w:val="Testo commento Carattere"/>
    <w:basedOn w:val="Carpredefinitoparagrafo"/>
    <w:link w:val="Testocommento"/>
    <w:uiPriority w:val="99"/>
    <w:rsid w:val="00BB1513"/>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BB1513"/>
    <w:rPr>
      <w:b/>
      <w:bCs/>
    </w:rPr>
  </w:style>
  <w:style w:type="character" w:customStyle="1" w:styleId="SoggettocommentoCarattere">
    <w:name w:val="Soggetto commento Carattere"/>
    <w:basedOn w:val="TestocommentoCarattere"/>
    <w:link w:val="Soggettocommento"/>
    <w:uiPriority w:val="99"/>
    <w:semiHidden/>
    <w:rsid w:val="00BB1513"/>
    <w:rPr>
      <w:rFonts w:ascii="Times New Roman" w:eastAsia="Times New Roman" w:hAnsi="Times New Roman" w:cs="Times New Roman"/>
      <w:b/>
      <w:bCs/>
      <w:sz w:val="20"/>
      <w:szCs w:val="20"/>
      <w:lang w:eastAsia="zh-CN"/>
    </w:rPr>
  </w:style>
  <w:style w:type="paragraph" w:styleId="Revisione">
    <w:name w:val="Revision"/>
    <w:hidden/>
    <w:uiPriority w:val="99"/>
    <w:semiHidden/>
    <w:rsid w:val="00AB4D2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1442</Words>
  <Characters>8223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Federico Drudi - federico.drudi@studio.unibo.it</cp:lastModifiedBy>
  <cp:revision>19</cp:revision>
  <dcterms:created xsi:type="dcterms:W3CDTF">2023-05-26T13:20:00Z</dcterms:created>
  <dcterms:modified xsi:type="dcterms:W3CDTF">2023-06-29T07:15:00Z</dcterms:modified>
</cp:coreProperties>
</file>