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F875" w14:textId="77777777" w:rsidR="0033583D" w:rsidRPr="0033583D" w:rsidRDefault="0033583D" w:rsidP="0033583D">
      <w:pPr>
        <w:suppressAutoHyphens/>
        <w:spacing w:before="600" w:after="120" w:line="240" w:lineRule="auto"/>
        <w:jc w:val="center"/>
        <w:rPr>
          <w:rFonts w:ascii="Times New Roman" w:eastAsia="Times New Roman" w:hAnsi="Times New Roman" w:cs="Times New Roman"/>
          <w:b/>
          <w:kern w:val="2"/>
          <w:sz w:val="28"/>
          <w:szCs w:val="20"/>
          <w:lang w:eastAsia="zh-CN"/>
        </w:rPr>
      </w:pPr>
      <w:r w:rsidRPr="0033583D">
        <w:rPr>
          <w:rFonts w:ascii="Times New Roman" w:eastAsia="Times New Roman" w:hAnsi="Times New Roman" w:cs="Times New Roman"/>
          <w:b/>
          <w:kern w:val="2"/>
          <w:sz w:val="28"/>
          <w:szCs w:val="20"/>
          <w:lang w:eastAsia="zh-CN"/>
        </w:rPr>
        <w:t>Strategie innovative di contrasto all’instabilità fenolica e alla perdita di longevità dei vini rossi</w:t>
      </w:r>
    </w:p>
    <w:p w14:paraId="6CC995B0"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sz w:val="20"/>
          <w:szCs w:val="20"/>
          <w:lang w:val="de-DE" w:eastAsia="zh-CN"/>
        </w:rPr>
      </w:pPr>
      <w:r w:rsidRPr="0033583D">
        <w:rPr>
          <w:rFonts w:ascii="Times New Roman" w:eastAsia="Times New Roman" w:hAnsi="Times New Roman" w:cs="Times New Roman"/>
          <w:sz w:val="20"/>
          <w:szCs w:val="20"/>
          <w:lang w:val="de-DE" w:eastAsia="zh-CN"/>
        </w:rPr>
        <w:t>Alessandra Luciano (alessandra.luciano2@unina.it)</w:t>
      </w:r>
    </w:p>
    <w:p w14:paraId="0C808471" w14:textId="086346FD" w:rsidR="0033583D" w:rsidRPr="0033583D" w:rsidRDefault="00DA23AF" w:rsidP="0033583D">
      <w:pPr>
        <w:widowControl w:val="0"/>
        <w:suppressAutoHyphens/>
        <w:spacing w:after="0" w:line="240" w:lineRule="auto"/>
        <w:jc w:val="center"/>
        <w:rPr>
          <w:rFonts w:ascii="Times New Roman" w:eastAsia="Times New Roman" w:hAnsi="Times New Roman" w:cs="Times New Roman"/>
          <w:sz w:val="20"/>
          <w:szCs w:val="20"/>
          <w:lang w:val="en-GB" w:eastAsia="zh-CN"/>
        </w:rPr>
      </w:pPr>
      <w:r w:rsidRPr="00DA23AF">
        <w:rPr>
          <w:rFonts w:ascii="Times New Roman" w:eastAsia="Times New Roman" w:hAnsi="Times New Roman" w:cs="Times New Roman"/>
          <w:sz w:val="20"/>
          <w:szCs w:val="20"/>
          <w:lang w:val="en-GB" w:eastAsia="zh-CN"/>
        </w:rPr>
        <w:t>Department</w:t>
      </w:r>
      <w:r>
        <w:rPr>
          <w:rFonts w:ascii="Times New Roman" w:eastAsia="Times New Roman" w:hAnsi="Times New Roman" w:cs="Times New Roman"/>
          <w:sz w:val="20"/>
          <w:szCs w:val="20"/>
          <w:lang w:val="en-GB" w:eastAsia="zh-CN"/>
        </w:rPr>
        <w:t xml:space="preserve"> </w:t>
      </w:r>
      <w:r w:rsidR="0033583D" w:rsidRPr="0033583D">
        <w:rPr>
          <w:rFonts w:ascii="Times New Roman" w:eastAsia="Times New Roman" w:hAnsi="Times New Roman" w:cs="Times New Roman"/>
          <w:sz w:val="20"/>
          <w:szCs w:val="20"/>
          <w:lang w:val="en-GB" w:eastAsia="zh-CN"/>
        </w:rPr>
        <w:t>of Agricultural Sciences,</w:t>
      </w:r>
      <w:r w:rsidR="009D1634">
        <w:rPr>
          <w:rFonts w:ascii="Times New Roman" w:eastAsia="Times New Roman" w:hAnsi="Times New Roman" w:cs="Times New Roman"/>
          <w:sz w:val="20"/>
          <w:szCs w:val="20"/>
          <w:lang w:val="en-GB" w:eastAsia="zh-CN"/>
        </w:rPr>
        <w:t xml:space="preserve"> </w:t>
      </w:r>
      <w:r w:rsidR="0033583D" w:rsidRPr="0033583D">
        <w:rPr>
          <w:rFonts w:ascii="Times New Roman" w:eastAsia="Times New Roman" w:hAnsi="Times New Roman" w:cs="Times New Roman"/>
          <w:sz w:val="20"/>
          <w:szCs w:val="20"/>
          <w:lang w:val="en-GB" w:eastAsia="zh-CN"/>
        </w:rPr>
        <w:t xml:space="preserve">University of Napoli ″Federico </w:t>
      </w:r>
      <w:proofErr w:type="spellStart"/>
      <w:r w:rsidR="0033583D" w:rsidRPr="0033583D">
        <w:rPr>
          <w:rFonts w:ascii="Times New Roman" w:eastAsia="Times New Roman" w:hAnsi="Times New Roman" w:cs="Times New Roman"/>
          <w:sz w:val="20"/>
          <w:szCs w:val="20"/>
          <w:lang w:val="en-GB" w:eastAsia="zh-CN"/>
        </w:rPr>
        <w:t>II</w:t>
      </w:r>
      <w:proofErr w:type="gramStart"/>
      <w:r w:rsidR="0033583D" w:rsidRPr="0033583D">
        <w:rPr>
          <w:rFonts w:ascii="Times New Roman" w:eastAsia="Times New Roman" w:hAnsi="Times New Roman" w:cs="Times New Roman"/>
          <w:sz w:val="20"/>
          <w:szCs w:val="20"/>
          <w:lang w:val="en-GB" w:eastAsia="zh-CN"/>
        </w:rPr>
        <w:t>″</w:t>
      </w:r>
      <w:r w:rsidR="009940AB">
        <w:rPr>
          <w:rFonts w:ascii="Times New Roman" w:eastAsia="Times New Roman" w:hAnsi="Times New Roman" w:cs="Times New Roman"/>
          <w:sz w:val="20"/>
          <w:szCs w:val="20"/>
          <w:lang w:val="en-GB" w:eastAsia="zh-CN"/>
        </w:rPr>
        <w:t>,Italy</w:t>
      </w:r>
      <w:proofErr w:type="spellEnd"/>
      <w:proofErr w:type="gramEnd"/>
    </w:p>
    <w:p w14:paraId="39658E23" w14:textId="528A81D7" w:rsidR="0033583D" w:rsidRPr="008349B6" w:rsidRDefault="0033583D" w:rsidP="0033583D">
      <w:pPr>
        <w:widowControl w:val="0"/>
        <w:suppressAutoHyphens/>
        <w:spacing w:after="0" w:line="240" w:lineRule="auto"/>
        <w:jc w:val="center"/>
        <w:rPr>
          <w:rFonts w:ascii="Times New Roman" w:eastAsia="Times New Roman" w:hAnsi="Times New Roman" w:cs="Times New Roman"/>
          <w:sz w:val="20"/>
          <w:szCs w:val="20"/>
          <w:lang w:val="en-GB" w:eastAsia="zh-CN"/>
        </w:rPr>
      </w:pPr>
      <w:r w:rsidRPr="008349B6">
        <w:rPr>
          <w:rFonts w:ascii="Times New Roman" w:eastAsia="Times New Roman" w:hAnsi="Times New Roman" w:cs="Times New Roman"/>
          <w:sz w:val="20"/>
          <w:szCs w:val="20"/>
          <w:lang w:val="en-GB" w:eastAsia="zh-CN"/>
        </w:rPr>
        <w:t>Tutor:</w:t>
      </w:r>
      <w:r w:rsidR="00292794" w:rsidRPr="008349B6">
        <w:rPr>
          <w:rFonts w:ascii="Times New Roman" w:eastAsia="Times New Roman" w:hAnsi="Times New Roman" w:cs="Times New Roman"/>
          <w:sz w:val="20"/>
          <w:szCs w:val="20"/>
          <w:lang w:val="en-GB" w:eastAsia="zh-CN"/>
        </w:rPr>
        <w:t xml:space="preserve"> </w:t>
      </w:r>
      <w:proofErr w:type="spellStart"/>
      <w:r w:rsidR="00292794" w:rsidRPr="008349B6">
        <w:rPr>
          <w:rFonts w:ascii="Times New Roman" w:eastAsia="Times New Roman" w:hAnsi="Times New Roman" w:cs="Times New Roman"/>
          <w:sz w:val="20"/>
          <w:szCs w:val="20"/>
          <w:lang w:val="en-GB" w:eastAsia="zh-CN"/>
        </w:rPr>
        <w:t>Prof.ssa</w:t>
      </w:r>
      <w:proofErr w:type="spellEnd"/>
      <w:r w:rsidRPr="008349B6">
        <w:rPr>
          <w:rFonts w:ascii="Times New Roman" w:eastAsia="Times New Roman" w:hAnsi="Times New Roman" w:cs="Times New Roman"/>
          <w:sz w:val="20"/>
          <w:szCs w:val="20"/>
          <w:lang w:val="en-GB" w:eastAsia="zh-CN"/>
        </w:rPr>
        <w:t xml:space="preserve"> Angelita </w:t>
      </w:r>
      <w:proofErr w:type="spellStart"/>
      <w:r w:rsidRPr="008349B6">
        <w:rPr>
          <w:rFonts w:ascii="Times New Roman" w:eastAsia="Times New Roman" w:hAnsi="Times New Roman" w:cs="Times New Roman"/>
          <w:sz w:val="20"/>
          <w:szCs w:val="20"/>
          <w:lang w:val="en-GB" w:eastAsia="zh-CN"/>
        </w:rPr>
        <w:t>Gambuti</w:t>
      </w:r>
      <w:proofErr w:type="spellEnd"/>
    </w:p>
    <w:p w14:paraId="080A9934" w14:textId="77777777" w:rsidR="0033583D" w:rsidRPr="008349B6" w:rsidRDefault="0033583D" w:rsidP="0033583D">
      <w:pPr>
        <w:widowControl w:val="0"/>
        <w:suppressAutoHyphens/>
        <w:spacing w:after="0" w:line="240" w:lineRule="auto"/>
        <w:jc w:val="center"/>
        <w:rPr>
          <w:rFonts w:ascii="Times New Roman" w:eastAsia="Times New Roman" w:hAnsi="Times New Roman" w:cs="Times New Roman"/>
          <w:sz w:val="20"/>
          <w:szCs w:val="20"/>
          <w:lang w:val="en-GB" w:eastAsia="zh-CN"/>
        </w:rPr>
      </w:pPr>
    </w:p>
    <w:p w14:paraId="19A4141E" w14:textId="77777777" w:rsidR="0033583D" w:rsidRPr="0033583D" w:rsidRDefault="0033583D" w:rsidP="0033583D">
      <w:pPr>
        <w:widowControl w:val="0"/>
        <w:suppressAutoHyphens/>
        <w:spacing w:after="0" w:line="240" w:lineRule="auto"/>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This PhD thesis research project is aimed at investigating the physical-chemical phenomena involved in red wine instability and in the loss of longevity due to changes in the phenolic composition of grapes and wines linked to climate change. Innovative and sustainable oenological strategies to contrast the phenolic instability considering the specific composition of most diffused national and international grape varieties will be explored and pointed out.</w:t>
      </w:r>
    </w:p>
    <w:p w14:paraId="46A48D87" w14:textId="77777777" w:rsidR="0033583D" w:rsidRPr="0033583D" w:rsidRDefault="0033583D" w:rsidP="0033583D">
      <w:pPr>
        <w:suppressAutoHyphens/>
        <w:spacing w:before="240" w:after="120" w:line="240" w:lineRule="auto"/>
        <w:jc w:val="center"/>
        <w:rPr>
          <w:rFonts w:ascii="Times New Roman" w:eastAsia="Times New Roman" w:hAnsi="Times New Roman" w:cs="Times New Roman"/>
          <w:b/>
          <w:kern w:val="2"/>
          <w:sz w:val="24"/>
          <w:szCs w:val="24"/>
          <w:lang w:eastAsia="zh-CN"/>
        </w:rPr>
      </w:pPr>
      <w:r w:rsidRPr="0033583D">
        <w:rPr>
          <w:rFonts w:ascii="Times New Roman" w:eastAsia="Times New Roman" w:hAnsi="Times New Roman" w:cs="Times New Roman"/>
          <w:b/>
          <w:kern w:val="2"/>
          <w:sz w:val="24"/>
          <w:szCs w:val="24"/>
          <w:lang w:eastAsia="zh-CN"/>
        </w:rPr>
        <w:t>Strategie innovative di contrasto all’instabilità fenolica e alla perdita di longevità dei vini rossi</w:t>
      </w:r>
    </w:p>
    <w:p w14:paraId="31D64A96" w14:textId="77777777" w:rsidR="0033583D" w:rsidRPr="0033583D" w:rsidRDefault="0033583D" w:rsidP="0033583D">
      <w:pPr>
        <w:widowControl w:val="0"/>
        <w:suppressAutoHyphens/>
        <w:spacing w:after="0" w:line="240" w:lineRule="auto"/>
        <w:jc w:val="both"/>
        <w:rPr>
          <w:rFonts w:ascii="Times New Roman" w:eastAsia="Times New Roman" w:hAnsi="Times New Roman" w:cs="Times New Roman"/>
          <w:sz w:val="20"/>
          <w:szCs w:val="20"/>
          <w:lang w:eastAsia="zh-CN"/>
        </w:rPr>
      </w:pPr>
      <w:r w:rsidRPr="0033583D">
        <w:rPr>
          <w:rFonts w:ascii="Times New Roman" w:eastAsia="Times New Roman" w:hAnsi="Times New Roman" w:cs="Times New Roman"/>
          <w:sz w:val="20"/>
          <w:szCs w:val="20"/>
          <w:lang w:eastAsia="zh-CN"/>
        </w:rPr>
        <w:t xml:space="preserve">Questo progetto di tesi di dottorato avrà come obiettivo generale lo studio dei fenomeni chimico-fisici responsabili dell’instabilità e della perdita di longevità dei vini rossi </w:t>
      </w:r>
      <w:r w:rsidRPr="0033583D">
        <w:rPr>
          <w:rFonts w:ascii="Times New Roman" w:eastAsia="Times New Roman" w:hAnsi="Times New Roman" w:cs="Times New Roman"/>
          <w:color w:val="000000"/>
          <w:sz w:val="20"/>
          <w:szCs w:val="20"/>
          <w:lang w:eastAsia="zh-CN"/>
        </w:rPr>
        <w:t>dovuta</w:t>
      </w:r>
      <w:r w:rsidRPr="0033583D">
        <w:rPr>
          <w:rFonts w:ascii="Times New Roman" w:eastAsia="Times New Roman" w:hAnsi="Times New Roman" w:cs="Times New Roman"/>
          <w:sz w:val="20"/>
          <w:szCs w:val="20"/>
          <w:lang w:eastAsia="zh-CN"/>
        </w:rPr>
        <w:t xml:space="preserve"> agli squilibri nella composizione fenolica dei vini determinati dal cambiamento climatico. Saranno inoltre messe a punto strategie enologiche innovative e sostenibili da impiegare in vinificazione per risolvere tali criticità tenendo conto delle specificità compositive delle principali varietà di uva da vino nazionali e internazionali.  </w:t>
      </w:r>
    </w:p>
    <w:p w14:paraId="04F82E78" w14:textId="77777777" w:rsidR="0033583D" w:rsidRPr="0033583D" w:rsidRDefault="0033583D" w:rsidP="0033583D">
      <w:pPr>
        <w:keepNext/>
        <w:widowControl w:val="0"/>
        <w:shd w:val="clear" w:color="auto" w:fill="FFFFFF"/>
        <w:suppressAutoHyphens/>
        <w:spacing w:before="240" w:after="120" w:line="240" w:lineRule="auto"/>
        <w:outlineLvl w:val="0"/>
        <w:rPr>
          <w:rFonts w:ascii="Times New Roman" w:eastAsia="Times New Roman" w:hAnsi="Times New Roman" w:cs="Times New Roman"/>
          <w:b/>
          <w:bCs/>
          <w:color w:val="000000"/>
          <w:spacing w:val="-2"/>
          <w:sz w:val="24"/>
          <w:szCs w:val="52"/>
          <w:lang w:val="en-GB" w:eastAsia="zh-CN"/>
        </w:rPr>
      </w:pPr>
      <w:r w:rsidRPr="0033583D">
        <w:rPr>
          <w:rFonts w:ascii="Times New Roman" w:eastAsia="Times New Roman" w:hAnsi="Times New Roman" w:cs="Times New Roman"/>
          <w:b/>
          <w:bCs/>
          <w:color w:val="000000"/>
          <w:spacing w:val="-2"/>
          <w:sz w:val="24"/>
          <w:szCs w:val="52"/>
          <w:lang w:val="en-GB" w:eastAsia="zh-CN"/>
        </w:rPr>
        <w:t>1. State-of-the-Art</w:t>
      </w:r>
    </w:p>
    <w:p w14:paraId="401B5A21" w14:textId="750D79B4" w:rsidR="0033583D" w:rsidRPr="0033583D" w:rsidRDefault="0033583D" w:rsidP="0033583D">
      <w:pPr>
        <w:widowControl w:val="0"/>
        <w:suppressAutoHyphens/>
        <w:spacing w:after="0" w:line="240" w:lineRule="auto"/>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In recent years climate changes and global warm caused an imbalance in the phenylpropanoid way resulting in significant changes in phenolic composition of grapes and wines. Some of these effects can be detrimental for wine quality. As an example, for specific grape cultivars such as the Sangiovese variety (</w:t>
      </w:r>
      <w:r w:rsidRPr="0033583D">
        <w:rPr>
          <w:rFonts w:ascii="Times New Roman" w:eastAsia="Times New Roman" w:hAnsi="Times New Roman" w:cs="Times New Roman"/>
          <w:i/>
          <w:iCs/>
          <w:sz w:val="20"/>
          <w:szCs w:val="20"/>
          <w:lang w:val="en-GB" w:eastAsia="zh-CN"/>
        </w:rPr>
        <w:t>Vitis vinifera</w:t>
      </w:r>
      <w:r w:rsidRPr="0033583D">
        <w:rPr>
          <w:rFonts w:ascii="Times New Roman" w:eastAsia="Times New Roman" w:hAnsi="Times New Roman" w:cs="Times New Roman"/>
          <w:sz w:val="20"/>
          <w:szCs w:val="20"/>
          <w:lang w:val="en-GB" w:eastAsia="zh-CN"/>
        </w:rPr>
        <w:t xml:space="preserve"> L.), an excessive synthesis of </w:t>
      </w:r>
      <w:proofErr w:type="spellStart"/>
      <w:r w:rsidRPr="0033583D">
        <w:rPr>
          <w:rFonts w:ascii="Times New Roman" w:eastAsia="Times New Roman" w:hAnsi="Times New Roman" w:cs="Times New Roman"/>
          <w:sz w:val="20"/>
          <w:szCs w:val="20"/>
          <w:lang w:val="en-GB" w:eastAsia="zh-CN"/>
        </w:rPr>
        <w:t>flavonols</w:t>
      </w:r>
      <w:proofErr w:type="spellEnd"/>
      <w:r w:rsidRPr="0033583D">
        <w:rPr>
          <w:rFonts w:ascii="Times New Roman" w:eastAsia="Times New Roman" w:hAnsi="Times New Roman" w:cs="Times New Roman"/>
          <w:sz w:val="20"/>
          <w:szCs w:val="20"/>
          <w:lang w:val="en-GB" w:eastAsia="zh-CN"/>
        </w:rPr>
        <w:t xml:space="preserve">, especially quercetin occurred. During winemaking quercetin is transferred from grapes to wine but, when the amount of quercetin exceeds the solubility value, the formation of undesirable deposits in bottled red wines occurs.  These deposits determine great economical loss for wine producers because Sangiovese is the most widespread grape cultivar in Italy (about 85,000 ha) </w:t>
      </w:r>
      <w:r w:rsidR="00005F35">
        <w:rPr>
          <w:rFonts w:ascii="Times New Roman" w:eastAsia="Times New Roman" w:hAnsi="Times New Roman" w:cs="Times New Roman"/>
          <w:sz w:val="20"/>
          <w:szCs w:val="20"/>
          <w:lang w:val="en-GB" w:eastAsia="zh-CN"/>
        </w:rPr>
        <w:t>(</w:t>
      </w:r>
      <w:r w:rsidR="00005F35" w:rsidRPr="00005F35">
        <w:rPr>
          <w:rFonts w:ascii="Times New Roman" w:eastAsia="Times New Roman" w:hAnsi="Times New Roman" w:cs="Times New Roman"/>
          <w:sz w:val="20"/>
          <w:szCs w:val="20"/>
          <w:lang w:val="en-GB" w:eastAsia="zh-CN"/>
        </w:rPr>
        <w:t xml:space="preserve">J. F. </w:t>
      </w:r>
      <w:proofErr w:type="spellStart"/>
      <w:r w:rsidR="00005F35" w:rsidRPr="00005F35">
        <w:rPr>
          <w:rFonts w:ascii="Times New Roman" w:eastAsia="Times New Roman" w:hAnsi="Times New Roman" w:cs="Times New Roman"/>
          <w:sz w:val="20"/>
          <w:szCs w:val="20"/>
          <w:lang w:val="en-GB" w:eastAsia="zh-CN"/>
        </w:rPr>
        <w:t>Vouillamoz</w:t>
      </w:r>
      <w:proofErr w:type="spellEnd"/>
      <w:r w:rsidR="00005F35" w:rsidRPr="00005F35">
        <w:rPr>
          <w:rFonts w:ascii="Times New Roman" w:eastAsia="Times New Roman" w:hAnsi="Times New Roman" w:cs="Times New Roman"/>
          <w:sz w:val="20"/>
          <w:szCs w:val="20"/>
          <w:lang w:val="en-GB" w:eastAsia="zh-CN"/>
        </w:rPr>
        <w:t xml:space="preserve"> </w:t>
      </w:r>
      <w:r w:rsidR="000E1A6D" w:rsidRPr="00343F0D">
        <w:rPr>
          <w:rFonts w:ascii="Times New Roman" w:eastAsia="Times New Roman" w:hAnsi="Times New Roman" w:cs="Times New Roman"/>
          <w:i/>
          <w:iCs/>
          <w:sz w:val="20"/>
          <w:szCs w:val="20"/>
          <w:lang w:val="en-GB" w:eastAsia="zh-CN"/>
        </w:rPr>
        <w:t xml:space="preserve">et </w:t>
      </w:r>
      <w:r w:rsidR="00BC18CE" w:rsidRPr="00343F0D">
        <w:rPr>
          <w:rFonts w:ascii="Times New Roman" w:eastAsia="Times New Roman" w:hAnsi="Times New Roman" w:cs="Times New Roman"/>
          <w:i/>
          <w:iCs/>
          <w:sz w:val="20"/>
          <w:szCs w:val="20"/>
          <w:lang w:val="en-GB" w:eastAsia="zh-CN"/>
        </w:rPr>
        <w:t>a</w:t>
      </w:r>
      <w:r w:rsidR="000E1A6D" w:rsidRPr="00343F0D">
        <w:rPr>
          <w:rFonts w:ascii="Times New Roman" w:eastAsia="Times New Roman" w:hAnsi="Times New Roman" w:cs="Times New Roman"/>
          <w:i/>
          <w:iCs/>
          <w:sz w:val="20"/>
          <w:szCs w:val="20"/>
          <w:lang w:val="en-GB" w:eastAsia="zh-CN"/>
        </w:rPr>
        <w:t>l</w:t>
      </w:r>
      <w:r w:rsidR="008679CE">
        <w:rPr>
          <w:rFonts w:ascii="Times New Roman" w:eastAsia="Times New Roman" w:hAnsi="Times New Roman" w:cs="Times New Roman"/>
          <w:sz w:val="20"/>
          <w:szCs w:val="20"/>
          <w:lang w:val="en-GB" w:eastAsia="zh-CN"/>
        </w:rPr>
        <w:t>.</w:t>
      </w:r>
      <w:r w:rsidR="000E1A6D">
        <w:rPr>
          <w:rFonts w:ascii="Times New Roman" w:eastAsia="Times New Roman" w:hAnsi="Times New Roman" w:cs="Times New Roman"/>
          <w:sz w:val="20"/>
          <w:szCs w:val="20"/>
          <w:lang w:val="en-GB" w:eastAsia="zh-CN"/>
        </w:rPr>
        <w:t xml:space="preserve">, </w:t>
      </w:r>
      <w:r w:rsidR="00005F35">
        <w:rPr>
          <w:rFonts w:ascii="Times New Roman" w:eastAsia="Times New Roman" w:hAnsi="Times New Roman" w:cs="Times New Roman"/>
          <w:sz w:val="20"/>
          <w:szCs w:val="20"/>
          <w:lang w:val="en-GB" w:eastAsia="zh-CN"/>
        </w:rPr>
        <w:t>2007)</w:t>
      </w:r>
      <w:r w:rsidR="007A7D0D">
        <w:rPr>
          <w:rFonts w:ascii="Times New Roman" w:eastAsia="Times New Roman" w:hAnsi="Times New Roman" w:cs="Times New Roman"/>
          <w:sz w:val="20"/>
          <w:szCs w:val="20"/>
          <w:lang w:val="en-GB" w:eastAsia="zh-CN"/>
        </w:rPr>
        <w:t>.</w:t>
      </w:r>
      <w:r w:rsidRPr="0033583D">
        <w:rPr>
          <w:rFonts w:ascii="Times New Roman" w:eastAsia="Times New Roman" w:hAnsi="Times New Roman" w:cs="Times New Roman"/>
          <w:sz w:val="20"/>
          <w:szCs w:val="20"/>
          <w:lang w:val="en-GB" w:eastAsia="zh-CN"/>
        </w:rPr>
        <w:t xml:space="preserve">This happens because Quercetin (Q) is a phenolic compound belonging to the class of </w:t>
      </w:r>
      <w:proofErr w:type="spellStart"/>
      <w:r w:rsidRPr="0033583D">
        <w:rPr>
          <w:rFonts w:ascii="Times New Roman" w:eastAsia="Times New Roman" w:hAnsi="Times New Roman" w:cs="Times New Roman"/>
          <w:sz w:val="20"/>
          <w:szCs w:val="20"/>
          <w:lang w:val="en-GB" w:eastAsia="zh-CN"/>
        </w:rPr>
        <w:t>flavonols</w:t>
      </w:r>
      <w:proofErr w:type="spellEnd"/>
      <w:r w:rsidRPr="0033583D">
        <w:rPr>
          <w:rFonts w:ascii="Times New Roman" w:eastAsia="Times New Roman" w:hAnsi="Times New Roman" w:cs="Times New Roman"/>
          <w:sz w:val="20"/>
          <w:szCs w:val="20"/>
          <w:lang w:val="en-GB" w:eastAsia="zh-CN"/>
        </w:rPr>
        <w:t xml:space="preserve"> which </w:t>
      </w:r>
      <w:r w:rsidR="001268DE" w:rsidRPr="0033583D">
        <w:rPr>
          <w:rFonts w:ascii="Times New Roman" w:eastAsia="Times New Roman" w:hAnsi="Times New Roman" w:cs="Times New Roman"/>
          <w:sz w:val="20"/>
          <w:szCs w:val="20"/>
          <w:lang w:val="en-GB" w:eastAsia="zh-CN"/>
        </w:rPr>
        <w:t>are in</w:t>
      </w:r>
      <w:r w:rsidRPr="0033583D">
        <w:rPr>
          <w:rFonts w:ascii="Times New Roman" w:eastAsia="Times New Roman" w:hAnsi="Times New Roman" w:cs="Times New Roman"/>
          <w:sz w:val="20"/>
          <w:szCs w:val="20"/>
          <w:lang w:val="en-GB" w:eastAsia="zh-CN"/>
        </w:rPr>
        <w:t xml:space="preserve"> berry skins</w:t>
      </w:r>
      <w:r w:rsidR="007A7D0D">
        <w:rPr>
          <w:rFonts w:ascii="Times New Roman" w:eastAsia="Times New Roman" w:hAnsi="Times New Roman" w:cs="Times New Roman"/>
          <w:sz w:val="20"/>
          <w:szCs w:val="20"/>
          <w:lang w:val="en-GB" w:eastAsia="zh-CN"/>
        </w:rPr>
        <w:t xml:space="preserve"> as glycosides</w:t>
      </w:r>
      <w:r w:rsidRPr="0033583D">
        <w:rPr>
          <w:rFonts w:ascii="Times New Roman" w:eastAsia="Times New Roman" w:hAnsi="Times New Roman" w:cs="Times New Roman"/>
          <w:sz w:val="20"/>
          <w:szCs w:val="20"/>
          <w:lang w:val="en-GB" w:eastAsia="zh-CN"/>
        </w:rPr>
        <w:t xml:space="preserve"> and are involved in UV screening </w:t>
      </w:r>
      <w:r w:rsidR="001268DE">
        <w:rPr>
          <w:rFonts w:ascii="Times New Roman" w:eastAsia="Times New Roman" w:hAnsi="Times New Roman" w:cs="Times New Roman"/>
          <w:sz w:val="20"/>
          <w:szCs w:val="20"/>
          <w:lang w:val="en-GB" w:eastAsia="zh-CN"/>
        </w:rPr>
        <w:t>(</w:t>
      </w:r>
      <w:r w:rsidR="001268DE" w:rsidRPr="0033583D">
        <w:rPr>
          <w:rFonts w:ascii="Times New Roman" w:eastAsia="Times New Roman" w:hAnsi="Times New Roman" w:cs="Times New Roman"/>
          <w:sz w:val="20"/>
          <w:szCs w:val="20"/>
          <w:lang w:val="en-GB" w:eastAsia="zh-CN"/>
        </w:rPr>
        <w:t xml:space="preserve">I. </w:t>
      </w:r>
      <w:proofErr w:type="spellStart"/>
      <w:r w:rsidR="001268DE" w:rsidRPr="0033583D">
        <w:rPr>
          <w:rFonts w:ascii="Times New Roman" w:eastAsia="Times New Roman" w:hAnsi="Times New Roman" w:cs="Times New Roman"/>
          <w:sz w:val="20"/>
          <w:szCs w:val="20"/>
          <w:lang w:val="en-GB" w:eastAsia="zh-CN"/>
        </w:rPr>
        <w:t>Hermosín</w:t>
      </w:r>
      <w:proofErr w:type="spellEnd"/>
      <w:r w:rsidR="001268DE" w:rsidRPr="0033583D">
        <w:rPr>
          <w:rFonts w:ascii="Times New Roman" w:eastAsia="Times New Roman" w:hAnsi="Times New Roman" w:cs="Times New Roman"/>
          <w:sz w:val="20"/>
          <w:szCs w:val="20"/>
          <w:lang w:val="en-GB" w:eastAsia="zh-CN"/>
        </w:rPr>
        <w:t>-Gutiérrez</w:t>
      </w:r>
      <w:r w:rsidR="001268DE">
        <w:rPr>
          <w:rFonts w:ascii="Times New Roman" w:eastAsia="Times New Roman" w:hAnsi="Times New Roman" w:cs="Times New Roman"/>
          <w:sz w:val="20"/>
          <w:szCs w:val="20"/>
          <w:lang w:val="en-GB" w:eastAsia="zh-CN"/>
        </w:rPr>
        <w:t xml:space="preserve"> </w:t>
      </w:r>
      <w:r w:rsidR="001268DE" w:rsidRPr="00343F0D">
        <w:rPr>
          <w:rFonts w:ascii="Times New Roman" w:eastAsia="Times New Roman" w:hAnsi="Times New Roman" w:cs="Times New Roman"/>
          <w:i/>
          <w:iCs/>
          <w:sz w:val="20"/>
          <w:szCs w:val="20"/>
          <w:lang w:val="en-GB" w:eastAsia="zh-CN"/>
        </w:rPr>
        <w:t>et al</w:t>
      </w:r>
      <w:r w:rsidR="008679CE">
        <w:rPr>
          <w:rFonts w:ascii="Times New Roman" w:eastAsia="Times New Roman" w:hAnsi="Times New Roman" w:cs="Times New Roman"/>
          <w:sz w:val="20"/>
          <w:szCs w:val="20"/>
          <w:lang w:val="en-GB" w:eastAsia="zh-CN"/>
        </w:rPr>
        <w:t>.</w:t>
      </w:r>
      <w:r w:rsidR="001268DE">
        <w:rPr>
          <w:rFonts w:ascii="Times New Roman" w:eastAsia="Times New Roman" w:hAnsi="Times New Roman" w:cs="Times New Roman"/>
          <w:sz w:val="20"/>
          <w:szCs w:val="20"/>
          <w:lang w:val="en-GB" w:eastAsia="zh-CN"/>
        </w:rPr>
        <w:t xml:space="preserve">, 2011) </w:t>
      </w:r>
      <w:r w:rsidRPr="0033583D">
        <w:rPr>
          <w:rFonts w:ascii="Times New Roman" w:eastAsia="Times New Roman" w:hAnsi="Times New Roman" w:cs="Times New Roman"/>
          <w:sz w:val="20"/>
          <w:szCs w:val="20"/>
          <w:lang w:val="en-GB" w:eastAsia="zh-CN"/>
        </w:rPr>
        <w:t xml:space="preserve">and their biosynthesis is greatly influenced by exposure to sunlight. Unfortunately, quercetin solubility in wine is affected by numerous factors and different values were described in literature (Table 1). In this scenario it is necessary to better understand which factors are affecting the solubility of Q in red wine and to find a sustainable strategy to limit the precipitation of Q in wines. </w:t>
      </w:r>
    </w:p>
    <w:p w14:paraId="745D8817" w14:textId="77777777" w:rsidR="0033583D" w:rsidRPr="0033583D" w:rsidRDefault="0033583D" w:rsidP="0033583D">
      <w:pPr>
        <w:widowControl w:val="0"/>
        <w:suppressAutoHyphens/>
        <w:spacing w:before="300" w:after="120" w:line="240" w:lineRule="auto"/>
        <w:rPr>
          <w:rFonts w:ascii="Times New Roman" w:eastAsia="Times New Roman" w:hAnsi="Times New Roman" w:cs="Times New Roman"/>
          <w:sz w:val="20"/>
          <w:szCs w:val="20"/>
          <w:lang w:val="en-US" w:eastAsia="zh-CN"/>
        </w:rPr>
      </w:pPr>
      <w:r w:rsidRPr="0029169F">
        <w:rPr>
          <w:rFonts w:ascii="Times New Roman" w:eastAsia="Times New Roman" w:hAnsi="Times New Roman" w:cs="Times New Roman"/>
          <w:b/>
          <w:sz w:val="18"/>
          <w:szCs w:val="20"/>
          <w:lang w:val="en-GB" w:eastAsia="zh-CN"/>
        </w:rPr>
        <w:t>Table 1</w:t>
      </w:r>
      <w:r w:rsidRPr="0033583D">
        <w:rPr>
          <w:rFonts w:ascii="Times New Roman" w:eastAsia="Times New Roman" w:hAnsi="Times New Roman" w:cs="Times New Roman"/>
          <w:i/>
          <w:iCs/>
          <w:sz w:val="18"/>
          <w:szCs w:val="20"/>
          <w:lang w:val="en-GB" w:eastAsia="zh-CN"/>
        </w:rPr>
        <w:tab/>
      </w:r>
      <w:r w:rsidRPr="0033583D">
        <w:rPr>
          <w:rFonts w:ascii="Times New Roman" w:eastAsia="Times New Roman" w:hAnsi="Times New Roman" w:cs="Times New Roman"/>
          <w:sz w:val="20"/>
          <w:szCs w:val="20"/>
          <w:lang w:val="en-US" w:eastAsia="zh-CN"/>
        </w:rPr>
        <w:t>Values of solubility of the quercetin in water and red wine described in literature.</w:t>
      </w:r>
    </w:p>
    <w:p w14:paraId="3F8F0494" w14:textId="21D0DBDE" w:rsidR="00303352" w:rsidRDefault="000D1F49" w:rsidP="00AE3251">
      <w:pPr>
        <w:jc w:val="center"/>
        <w:rPr>
          <w:lang w:val="en-US"/>
        </w:rPr>
      </w:pPr>
      <w:r w:rsidRPr="000D1F49">
        <w:rPr>
          <w:noProof/>
        </w:rPr>
        <w:drawing>
          <wp:inline distT="0" distB="0" distL="0" distR="0" wp14:anchorId="49A9E606" wp14:editId="32E41E95">
            <wp:extent cx="4232161" cy="1330897"/>
            <wp:effectExtent l="0" t="0" r="0" b="3175"/>
            <wp:docPr id="140392472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9537" cy="1355229"/>
                    </a:xfrm>
                    <a:prstGeom prst="rect">
                      <a:avLst/>
                    </a:prstGeom>
                    <a:noFill/>
                    <a:ln>
                      <a:noFill/>
                    </a:ln>
                  </pic:spPr>
                </pic:pic>
              </a:graphicData>
            </a:graphic>
          </wp:inline>
        </w:drawing>
      </w:r>
    </w:p>
    <w:p w14:paraId="690BFE00" w14:textId="77777777" w:rsidR="0033583D" w:rsidRPr="0033583D" w:rsidRDefault="0033583D" w:rsidP="0033583D">
      <w:pPr>
        <w:widowControl w:val="0"/>
        <w:suppressAutoHyphens/>
        <w:spacing w:after="0" w:line="240" w:lineRule="auto"/>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Another important consequence of climate change is the loss of anthocyanins and the discrepancy between technological and phenolic ripening kinetics. This determines a loss of colloidal stability of red wines with the formation and precipitation of high molecular pigmented structures which determine a great loss of longevity of wines with consequent great economical loss for wine sector.</w:t>
      </w:r>
    </w:p>
    <w:p w14:paraId="1487F1B5" w14:textId="4AF3F422" w:rsidR="0033583D" w:rsidRPr="0033583D" w:rsidRDefault="0033583D" w:rsidP="000D1F49">
      <w:pPr>
        <w:widowControl w:val="0"/>
        <w:suppressAutoHyphens/>
        <w:spacing w:after="0" w:line="240" w:lineRule="auto"/>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Although it is known that these phenomena are linked to changes in phenolic composition of wines and the necessity to find technological tools to afford these criticisms, given the great complexity of wine solution, most of these phenomena are still not well understood.</w:t>
      </w:r>
    </w:p>
    <w:p w14:paraId="3E505EF5" w14:textId="77777777" w:rsidR="0033583D" w:rsidRPr="0033583D" w:rsidRDefault="0033583D" w:rsidP="0033583D">
      <w:pPr>
        <w:keepNext/>
        <w:widowControl w:val="0"/>
        <w:shd w:val="clear" w:color="auto" w:fill="FFFFFF"/>
        <w:suppressAutoHyphens/>
        <w:spacing w:before="240" w:after="120" w:line="240" w:lineRule="auto"/>
        <w:outlineLvl w:val="0"/>
        <w:rPr>
          <w:rFonts w:ascii="Times New Roman" w:eastAsia="Times New Roman" w:hAnsi="Times New Roman" w:cs="Times New Roman"/>
          <w:b/>
          <w:bCs/>
          <w:color w:val="000000"/>
          <w:spacing w:val="-2"/>
          <w:sz w:val="24"/>
          <w:szCs w:val="52"/>
          <w:lang w:val="en-GB" w:eastAsia="zh-CN"/>
        </w:rPr>
      </w:pPr>
      <w:r w:rsidRPr="0033583D">
        <w:rPr>
          <w:rFonts w:ascii="Times New Roman" w:eastAsia="Times New Roman" w:hAnsi="Times New Roman" w:cs="Times New Roman"/>
          <w:b/>
          <w:bCs/>
          <w:color w:val="000000"/>
          <w:spacing w:val="-2"/>
          <w:sz w:val="24"/>
          <w:szCs w:val="52"/>
          <w:lang w:val="en-GB" w:eastAsia="zh-CN"/>
        </w:rPr>
        <w:t>2. PhD Thesis Objectives and Milestones</w:t>
      </w:r>
    </w:p>
    <w:p w14:paraId="2C57AB4E" w14:textId="77777777" w:rsidR="0033583D" w:rsidRPr="0033583D" w:rsidRDefault="0033583D" w:rsidP="0033583D">
      <w:pPr>
        <w:widowControl w:val="0"/>
        <w:suppressAutoHyphens/>
        <w:spacing w:after="0" w:line="240" w:lineRule="auto"/>
        <w:rPr>
          <w:rFonts w:ascii="Times New Roman" w:eastAsia="Times New Roman" w:hAnsi="Times New Roman" w:cs="Times New Roman"/>
          <w:sz w:val="20"/>
          <w:szCs w:val="20"/>
          <w:lang w:val="en-GB" w:eastAsia="zh-CN"/>
        </w:rPr>
      </w:pPr>
    </w:p>
    <w:p w14:paraId="3A53A20F" w14:textId="77777777" w:rsidR="0033583D" w:rsidRDefault="0033583D" w:rsidP="00970B6C">
      <w:pPr>
        <w:widowControl w:val="0"/>
        <w:suppressAutoHyphens/>
        <w:spacing w:after="0" w:line="240" w:lineRule="auto"/>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 xml:space="preserve">Within the overall objective mentioned above this PhD thesis project can be subdivided into the following activities </w:t>
      </w:r>
      <w:r w:rsidRPr="0033583D">
        <w:rPr>
          <w:rFonts w:ascii="Times New Roman" w:eastAsia="Times New Roman" w:hAnsi="Times New Roman" w:cs="Times New Roman"/>
          <w:sz w:val="20"/>
          <w:szCs w:val="20"/>
          <w:lang w:val="en-GB" w:eastAsia="zh-CN"/>
        </w:rPr>
        <w:lastRenderedPageBreak/>
        <w:t xml:space="preserve">according to the Gantt diagram given in Table 2: </w:t>
      </w:r>
    </w:p>
    <w:p w14:paraId="54A00863" w14:textId="77777777" w:rsidR="006859C9" w:rsidRPr="0033583D" w:rsidRDefault="006859C9" w:rsidP="00970B6C">
      <w:pPr>
        <w:widowControl w:val="0"/>
        <w:suppressAutoHyphens/>
        <w:spacing w:after="0" w:line="240" w:lineRule="auto"/>
        <w:jc w:val="both"/>
        <w:rPr>
          <w:rFonts w:ascii="Times New Roman" w:eastAsia="Times New Roman" w:hAnsi="Times New Roman" w:cs="Times New Roman"/>
          <w:sz w:val="20"/>
          <w:szCs w:val="20"/>
          <w:lang w:val="en-GB" w:eastAsia="zh-CN"/>
        </w:rPr>
      </w:pPr>
    </w:p>
    <w:p w14:paraId="7CB3EB07" w14:textId="2A6EF108" w:rsidR="00B26DC8" w:rsidRDefault="0033583D" w:rsidP="00970B6C">
      <w:pPr>
        <w:widowControl w:val="0"/>
        <w:suppressAutoHyphens/>
        <w:spacing w:after="0" w:line="240" w:lineRule="auto"/>
        <w:ind w:left="426" w:hanging="426"/>
        <w:jc w:val="both"/>
        <w:rPr>
          <w:rFonts w:ascii="Times New Roman" w:eastAsia="Times New Roman" w:hAnsi="Times New Roman" w:cs="Times New Roman"/>
          <w:b/>
          <w:bCs/>
          <w:sz w:val="20"/>
          <w:szCs w:val="20"/>
          <w:lang w:val="en-GB" w:eastAsia="zh-CN"/>
        </w:rPr>
      </w:pPr>
      <w:r w:rsidRPr="0033583D">
        <w:rPr>
          <w:rFonts w:ascii="Times New Roman" w:eastAsia="Times New Roman" w:hAnsi="Times New Roman" w:cs="Times New Roman"/>
          <w:sz w:val="20"/>
          <w:szCs w:val="20"/>
          <w:lang w:val="en-GB" w:eastAsia="zh-CN"/>
        </w:rPr>
        <w:t>A1)</w:t>
      </w:r>
      <w:r w:rsidRPr="0033583D">
        <w:rPr>
          <w:rFonts w:ascii="Times New Roman" w:eastAsia="Times New Roman" w:hAnsi="Times New Roman" w:cs="Times New Roman"/>
          <w:sz w:val="20"/>
          <w:szCs w:val="20"/>
          <w:lang w:val="en-GB" w:eastAsia="zh-CN"/>
        </w:rPr>
        <w:tab/>
      </w:r>
      <w:r w:rsidRPr="0033583D">
        <w:rPr>
          <w:rFonts w:ascii="Times New Roman" w:eastAsia="Times New Roman" w:hAnsi="Times New Roman" w:cs="Times New Roman"/>
          <w:b/>
          <w:bCs/>
          <w:sz w:val="20"/>
          <w:szCs w:val="20"/>
          <w:lang w:val="en-GB" w:eastAsia="zh-CN"/>
        </w:rPr>
        <w:t xml:space="preserve">Determine a method of analysis for the quantification of </w:t>
      </w:r>
      <w:proofErr w:type="spellStart"/>
      <w:r w:rsidRPr="0033583D">
        <w:rPr>
          <w:rFonts w:ascii="Times New Roman" w:eastAsia="Times New Roman" w:hAnsi="Times New Roman" w:cs="Times New Roman"/>
          <w:b/>
          <w:bCs/>
          <w:sz w:val="20"/>
          <w:szCs w:val="20"/>
          <w:lang w:val="en-GB" w:eastAsia="zh-CN"/>
        </w:rPr>
        <w:t>flavonols</w:t>
      </w:r>
      <w:proofErr w:type="spellEnd"/>
      <w:r w:rsidRPr="0033583D">
        <w:rPr>
          <w:rFonts w:ascii="Times New Roman" w:eastAsia="Times New Roman" w:hAnsi="Times New Roman" w:cs="Times New Roman"/>
          <w:b/>
          <w:bCs/>
          <w:sz w:val="20"/>
          <w:szCs w:val="20"/>
          <w:lang w:val="en-GB" w:eastAsia="zh-CN"/>
        </w:rPr>
        <w:t xml:space="preserve"> and colloidal stability of red </w:t>
      </w:r>
      <w:r w:rsidR="00A21FF6" w:rsidRPr="0033583D">
        <w:rPr>
          <w:rFonts w:ascii="Times New Roman" w:eastAsia="Times New Roman" w:hAnsi="Times New Roman" w:cs="Times New Roman"/>
          <w:b/>
          <w:bCs/>
          <w:sz w:val="20"/>
          <w:szCs w:val="20"/>
          <w:lang w:val="en-GB" w:eastAsia="zh-CN"/>
        </w:rPr>
        <w:t>wines.</w:t>
      </w:r>
    </w:p>
    <w:p w14:paraId="1766D4CB" w14:textId="44FCE5E2" w:rsidR="00B26DC8" w:rsidRPr="00F45D6C" w:rsidRDefault="00F45D6C" w:rsidP="00970B6C">
      <w:pPr>
        <w:widowControl w:val="0"/>
        <w:suppressAutoHyphens/>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val="en-GB" w:eastAsia="zh-CN"/>
        </w:rPr>
        <w:t xml:space="preserve">        </w:t>
      </w:r>
      <w:r w:rsidR="0022732A">
        <w:rPr>
          <w:rFonts w:ascii="Times New Roman" w:eastAsia="Times New Roman" w:hAnsi="Times New Roman" w:cs="Times New Roman"/>
          <w:sz w:val="20"/>
          <w:szCs w:val="20"/>
          <w:lang w:val="en-GB" w:eastAsia="zh-CN"/>
        </w:rPr>
        <w:t xml:space="preserve">1) </w:t>
      </w:r>
      <w:r w:rsidR="00A21FF6" w:rsidRPr="00F45D6C">
        <w:rPr>
          <w:rFonts w:ascii="Times New Roman" w:eastAsia="Times New Roman" w:hAnsi="Times New Roman" w:cs="Times New Roman"/>
          <w:sz w:val="20"/>
          <w:szCs w:val="20"/>
          <w:lang w:val="en-GB" w:eastAsia="zh-CN"/>
        </w:rPr>
        <w:t>To</w:t>
      </w:r>
      <w:r w:rsidR="0033583D" w:rsidRPr="00F45D6C">
        <w:rPr>
          <w:rFonts w:ascii="Times New Roman" w:eastAsia="Times New Roman" w:hAnsi="Times New Roman" w:cs="Times New Roman"/>
          <w:sz w:val="20"/>
          <w:szCs w:val="20"/>
          <w:lang w:val="en-GB" w:eastAsia="zh-CN"/>
        </w:rPr>
        <w:t xml:space="preserve"> individuate sample extraction and quantification procedures</w:t>
      </w:r>
      <w:r w:rsidR="00B26DC8" w:rsidRPr="00F45D6C">
        <w:rPr>
          <w:rFonts w:ascii="Times New Roman" w:eastAsia="Times New Roman" w:hAnsi="Times New Roman" w:cs="Times New Roman"/>
          <w:sz w:val="20"/>
          <w:szCs w:val="20"/>
          <w:lang w:val="en-GB" w:eastAsia="zh-CN"/>
        </w:rPr>
        <w:t>.</w:t>
      </w:r>
    </w:p>
    <w:p w14:paraId="357CE14E" w14:textId="13181818" w:rsidR="0033583D" w:rsidRDefault="0033583D" w:rsidP="00970B6C">
      <w:pPr>
        <w:widowControl w:val="0"/>
        <w:suppressAutoHyphens/>
        <w:spacing w:after="0" w:line="240" w:lineRule="auto"/>
        <w:ind w:left="426" w:hanging="426"/>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 xml:space="preserve"> </w:t>
      </w:r>
      <w:r w:rsidR="00F45D6C">
        <w:rPr>
          <w:rFonts w:ascii="Times New Roman" w:eastAsia="Times New Roman" w:hAnsi="Times New Roman" w:cs="Times New Roman"/>
          <w:sz w:val="20"/>
          <w:szCs w:val="20"/>
          <w:lang w:val="en-GB" w:eastAsia="zh-CN"/>
        </w:rPr>
        <w:t xml:space="preserve">       </w:t>
      </w:r>
      <w:r w:rsidRPr="0033583D">
        <w:rPr>
          <w:rFonts w:ascii="Times New Roman" w:eastAsia="Times New Roman" w:hAnsi="Times New Roman" w:cs="Times New Roman"/>
          <w:sz w:val="20"/>
          <w:szCs w:val="20"/>
          <w:lang w:val="en-GB" w:eastAsia="zh-CN"/>
        </w:rPr>
        <w:t xml:space="preserve">2) </w:t>
      </w:r>
      <w:r w:rsidR="0022732A">
        <w:rPr>
          <w:rFonts w:ascii="Times New Roman" w:eastAsia="Times New Roman" w:hAnsi="Times New Roman" w:cs="Times New Roman"/>
          <w:sz w:val="20"/>
          <w:szCs w:val="20"/>
          <w:lang w:val="en-GB" w:eastAsia="zh-CN"/>
        </w:rPr>
        <w:t xml:space="preserve"> </w:t>
      </w:r>
      <w:r w:rsidR="00A21FF6">
        <w:rPr>
          <w:rFonts w:ascii="Times New Roman" w:eastAsia="Times New Roman" w:hAnsi="Times New Roman" w:cs="Times New Roman"/>
          <w:sz w:val="20"/>
          <w:szCs w:val="20"/>
          <w:lang w:val="en-GB" w:eastAsia="zh-CN"/>
        </w:rPr>
        <w:t>V</w:t>
      </w:r>
      <w:r w:rsidRPr="0033583D">
        <w:rPr>
          <w:rFonts w:ascii="Times New Roman" w:eastAsia="Times New Roman" w:hAnsi="Times New Roman" w:cs="Times New Roman"/>
          <w:sz w:val="20"/>
          <w:szCs w:val="20"/>
          <w:lang w:val="en-GB" w:eastAsia="zh-CN"/>
        </w:rPr>
        <w:t>alidation of methods of analysis</w:t>
      </w:r>
      <w:r w:rsidR="00B26DC8">
        <w:rPr>
          <w:rFonts w:ascii="Times New Roman" w:eastAsia="Times New Roman" w:hAnsi="Times New Roman" w:cs="Times New Roman"/>
          <w:sz w:val="20"/>
          <w:szCs w:val="20"/>
          <w:lang w:val="en-GB" w:eastAsia="zh-CN"/>
        </w:rPr>
        <w:t>.</w:t>
      </w:r>
      <w:r w:rsidRPr="0033583D">
        <w:rPr>
          <w:rFonts w:ascii="Times New Roman" w:eastAsia="Times New Roman" w:hAnsi="Times New Roman" w:cs="Times New Roman"/>
          <w:sz w:val="20"/>
          <w:szCs w:val="20"/>
          <w:lang w:val="en-GB" w:eastAsia="zh-CN"/>
        </w:rPr>
        <w:t xml:space="preserve"> </w:t>
      </w:r>
    </w:p>
    <w:p w14:paraId="39EB9B40" w14:textId="77777777" w:rsidR="00F45D6C" w:rsidRPr="0033583D" w:rsidRDefault="00F45D6C" w:rsidP="00970B6C">
      <w:pPr>
        <w:widowControl w:val="0"/>
        <w:suppressAutoHyphens/>
        <w:spacing w:after="0" w:line="240" w:lineRule="auto"/>
        <w:ind w:left="426" w:hanging="426"/>
        <w:jc w:val="both"/>
        <w:rPr>
          <w:rFonts w:ascii="Times New Roman" w:eastAsia="Times New Roman" w:hAnsi="Times New Roman" w:cs="Times New Roman"/>
          <w:sz w:val="20"/>
          <w:szCs w:val="20"/>
          <w:lang w:val="en-GB" w:eastAsia="zh-CN"/>
        </w:rPr>
      </w:pPr>
    </w:p>
    <w:p w14:paraId="28BFEE38" w14:textId="1E996A75" w:rsidR="0033583D" w:rsidRPr="0033583D" w:rsidRDefault="0033583D" w:rsidP="00970B6C">
      <w:pPr>
        <w:widowControl w:val="0"/>
        <w:suppressAutoHyphens/>
        <w:spacing w:after="0" w:line="240" w:lineRule="auto"/>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A</w:t>
      </w:r>
      <w:r w:rsidR="00F45D6C" w:rsidRPr="0033583D">
        <w:rPr>
          <w:rFonts w:ascii="Times New Roman" w:eastAsia="Times New Roman" w:hAnsi="Times New Roman" w:cs="Times New Roman"/>
          <w:sz w:val="20"/>
          <w:szCs w:val="20"/>
          <w:lang w:val="en-GB" w:eastAsia="zh-CN"/>
        </w:rPr>
        <w:t xml:space="preserve">2) </w:t>
      </w:r>
      <w:r w:rsidR="00F45D6C" w:rsidRPr="00F45D6C">
        <w:rPr>
          <w:rFonts w:ascii="Times New Roman" w:eastAsia="Times New Roman" w:hAnsi="Times New Roman" w:cs="Times New Roman"/>
          <w:b/>
          <w:bCs/>
          <w:sz w:val="20"/>
          <w:szCs w:val="20"/>
          <w:lang w:val="en-GB" w:eastAsia="zh-CN"/>
        </w:rPr>
        <w:t>To</w:t>
      </w:r>
      <w:r w:rsidRPr="0033583D">
        <w:rPr>
          <w:rFonts w:ascii="Times New Roman" w:eastAsia="Times New Roman" w:hAnsi="Times New Roman" w:cs="Times New Roman"/>
          <w:b/>
          <w:bCs/>
          <w:sz w:val="20"/>
          <w:szCs w:val="20"/>
          <w:lang w:val="en-GB" w:eastAsia="zh-CN"/>
        </w:rPr>
        <w:t xml:space="preserve"> evaluate factors affecting solubility and precipitation of Q in red wines.</w:t>
      </w:r>
    </w:p>
    <w:p w14:paraId="51EDF49F" w14:textId="24841C45" w:rsidR="00F45D6C" w:rsidRPr="0022732A" w:rsidRDefault="0033583D" w:rsidP="00970B6C">
      <w:pPr>
        <w:pStyle w:val="Paragrafoelenco"/>
        <w:widowControl w:val="0"/>
        <w:numPr>
          <w:ilvl w:val="0"/>
          <w:numId w:val="1"/>
        </w:numPr>
        <w:suppressAutoHyphens/>
        <w:spacing w:after="0" w:line="240" w:lineRule="auto"/>
        <w:jc w:val="both"/>
        <w:rPr>
          <w:rFonts w:ascii="Times New Roman" w:eastAsia="Times New Roman" w:hAnsi="Times New Roman" w:cs="Times New Roman"/>
          <w:sz w:val="20"/>
          <w:szCs w:val="20"/>
          <w:lang w:val="en-GB" w:eastAsia="zh-CN"/>
        </w:rPr>
      </w:pPr>
      <w:proofErr w:type="spellStart"/>
      <w:r w:rsidRPr="0022732A">
        <w:rPr>
          <w:rFonts w:ascii="Times New Roman" w:eastAsia="Times New Roman" w:hAnsi="Times New Roman" w:cs="Times New Roman"/>
          <w:sz w:val="20"/>
          <w:szCs w:val="20"/>
          <w:lang w:val="en-GB" w:eastAsia="zh-CN"/>
        </w:rPr>
        <w:t>Copigmentation</w:t>
      </w:r>
      <w:proofErr w:type="spellEnd"/>
      <w:r w:rsidRPr="0022732A">
        <w:rPr>
          <w:rFonts w:ascii="Times New Roman" w:eastAsia="Times New Roman" w:hAnsi="Times New Roman" w:cs="Times New Roman"/>
          <w:sz w:val="20"/>
          <w:szCs w:val="20"/>
          <w:lang w:val="en-GB" w:eastAsia="zh-CN"/>
        </w:rPr>
        <w:t xml:space="preserve"> and phenolic </w:t>
      </w:r>
      <w:r w:rsidR="0022732A" w:rsidRPr="0022732A">
        <w:rPr>
          <w:rFonts w:ascii="Times New Roman" w:eastAsia="Times New Roman" w:hAnsi="Times New Roman" w:cs="Times New Roman"/>
          <w:sz w:val="20"/>
          <w:szCs w:val="20"/>
          <w:lang w:val="en-GB" w:eastAsia="zh-CN"/>
        </w:rPr>
        <w:t>composition.</w:t>
      </w:r>
    </w:p>
    <w:p w14:paraId="66229B61" w14:textId="34762538" w:rsidR="0033583D" w:rsidRDefault="0033583D" w:rsidP="00970B6C">
      <w:pPr>
        <w:widowControl w:val="0"/>
        <w:numPr>
          <w:ilvl w:val="0"/>
          <w:numId w:val="1"/>
        </w:numPr>
        <w:suppressAutoHyphens/>
        <w:spacing w:after="0" w:line="240" w:lineRule="auto"/>
        <w:contextualSpacing/>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Temperature and time</w:t>
      </w:r>
      <w:r w:rsidR="00F45D6C">
        <w:rPr>
          <w:rFonts w:ascii="Times New Roman" w:eastAsia="Times New Roman" w:hAnsi="Times New Roman" w:cs="Times New Roman"/>
          <w:sz w:val="20"/>
          <w:szCs w:val="20"/>
          <w:lang w:val="en-GB" w:eastAsia="zh-CN"/>
        </w:rPr>
        <w:t>.</w:t>
      </w:r>
    </w:p>
    <w:p w14:paraId="333988A9" w14:textId="77777777" w:rsidR="00F45D6C" w:rsidRPr="0033583D" w:rsidRDefault="00F45D6C" w:rsidP="00970B6C">
      <w:pPr>
        <w:widowControl w:val="0"/>
        <w:suppressAutoHyphens/>
        <w:spacing w:after="0" w:line="240" w:lineRule="auto"/>
        <w:ind w:left="720"/>
        <w:contextualSpacing/>
        <w:jc w:val="both"/>
        <w:rPr>
          <w:rFonts w:ascii="Times New Roman" w:eastAsia="Times New Roman" w:hAnsi="Times New Roman" w:cs="Times New Roman"/>
          <w:sz w:val="20"/>
          <w:szCs w:val="20"/>
          <w:lang w:val="en-GB" w:eastAsia="zh-CN"/>
        </w:rPr>
      </w:pPr>
    </w:p>
    <w:p w14:paraId="48706EAB" w14:textId="6F58F789" w:rsidR="0022732A" w:rsidRDefault="0033583D" w:rsidP="00970B6C">
      <w:pPr>
        <w:widowControl w:val="0"/>
        <w:suppressAutoHyphens/>
        <w:spacing w:after="0" w:line="240" w:lineRule="auto"/>
        <w:ind w:left="426" w:hanging="426"/>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 xml:space="preserve">A3) </w:t>
      </w:r>
      <w:r w:rsidRPr="0033583D">
        <w:rPr>
          <w:rFonts w:ascii="Times New Roman" w:eastAsia="Times New Roman" w:hAnsi="Times New Roman" w:cs="Times New Roman"/>
          <w:b/>
          <w:bCs/>
          <w:sz w:val="20"/>
          <w:szCs w:val="20"/>
          <w:lang w:val="en-GB" w:eastAsia="zh-CN"/>
        </w:rPr>
        <w:t xml:space="preserve">To evaluate factors affecting the hydrolysis kinetics of </w:t>
      </w:r>
      <w:proofErr w:type="spellStart"/>
      <w:r w:rsidRPr="0033583D">
        <w:rPr>
          <w:rFonts w:ascii="Times New Roman" w:eastAsia="Times New Roman" w:hAnsi="Times New Roman" w:cs="Times New Roman"/>
          <w:b/>
          <w:bCs/>
          <w:sz w:val="20"/>
          <w:szCs w:val="20"/>
          <w:lang w:val="en-GB" w:eastAsia="zh-CN"/>
        </w:rPr>
        <w:t>flavonol</w:t>
      </w:r>
      <w:proofErr w:type="spellEnd"/>
      <w:r w:rsidRPr="0033583D">
        <w:rPr>
          <w:rFonts w:ascii="Times New Roman" w:eastAsia="Times New Roman" w:hAnsi="Times New Roman" w:cs="Times New Roman"/>
          <w:b/>
          <w:bCs/>
          <w:sz w:val="20"/>
          <w:szCs w:val="20"/>
          <w:lang w:val="en-GB" w:eastAsia="zh-CN"/>
        </w:rPr>
        <w:t xml:space="preserve"> and anthocyanin glycosides in red </w:t>
      </w:r>
      <w:proofErr w:type="gramStart"/>
      <w:r w:rsidRPr="0033583D">
        <w:rPr>
          <w:rFonts w:ascii="Times New Roman" w:eastAsia="Times New Roman" w:hAnsi="Times New Roman" w:cs="Times New Roman"/>
          <w:b/>
          <w:bCs/>
          <w:sz w:val="20"/>
          <w:szCs w:val="20"/>
          <w:lang w:val="en-GB" w:eastAsia="zh-CN"/>
        </w:rPr>
        <w:t>wines</w:t>
      </w:r>
      <w:proofErr w:type="gramEnd"/>
      <w:r w:rsidRPr="0033583D">
        <w:rPr>
          <w:rFonts w:ascii="Times New Roman" w:eastAsia="Times New Roman" w:hAnsi="Times New Roman" w:cs="Times New Roman"/>
          <w:sz w:val="20"/>
          <w:szCs w:val="20"/>
          <w:lang w:val="en-GB" w:eastAsia="zh-CN"/>
        </w:rPr>
        <w:t xml:space="preserve"> </w:t>
      </w:r>
    </w:p>
    <w:p w14:paraId="7A677F78" w14:textId="77777777" w:rsidR="0022732A" w:rsidRDefault="00F45D6C" w:rsidP="00970B6C">
      <w:pPr>
        <w:pStyle w:val="Paragrafoelenco"/>
        <w:widowControl w:val="0"/>
        <w:numPr>
          <w:ilvl w:val="0"/>
          <w:numId w:val="4"/>
        </w:numPr>
        <w:suppressAutoHyphens/>
        <w:spacing w:after="0" w:line="240" w:lineRule="auto"/>
        <w:jc w:val="both"/>
        <w:rPr>
          <w:rFonts w:ascii="Times New Roman" w:eastAsia="Times New Roman" w:hAnsi="Times New Roman" w:cs="Times New Roman"/>
          <w:sz w:val="20"/>
          <w:szCs w:val="20"/>
          <w:lang w:val="en-GB" w:eastAsia="zh-CN"/>
        </w:rPr>
      </w:pPr>
      <w:r w:rsidRPr="0022732A">
        <w:rPr>
          <w:rFonts w:ascii="Times New Roman" w:eastAsia="Times New Roman" w:hAnsi="Times New Roman" w:cs="Times New Roman"/>
          <w:sz w:val="20"/>
          <w:szCs w:val="20"/>
          <w:lang w:val="en-GB" w:eastAsia="zh-CN"/>
        </w:rPr>
        <w:t xml:space="preserve"> pH</w:t>
      </w:r>
      <w:r w:rsidR="0033583D" w:rsidRPr="0022732A">
        <w:rPr>
          <w:rFonts w:ascii="Times New Roman" w:eastAsia="Times New Roman" w:hAnsi="Times New Roman" w:cs="Times New Roman"/>
          <w:sz w:val="20"/>
          <w:szCs w:val="20"/>
          <w:lang w:val="en-GB" w:eastAsia="zh-CN"/>
        </w:rPr>
        <w:t xml:space="preserve"> and acidity</w:t>
      </w:r>
      <w:r w:rsidRPr="0022732A">
        <w:rPr>
          <w:rFonts w:ascii="Times New Roman" w:eastAsia="Times New Roman" w:hAnsi="Times New Roman" w:cs="Times New Roman"/>
          <w:sz w:val="20"/>
          <w:szCs w:val="20"/>
          <w:lang w:val="en-GB" w:eastAsia="zh-CN"/>
        </w:rPr>
        <w:t>.</w:t>
      </w:r>
    </w:p>
    <w:p w14:paraId="58AFCB8D" w14:textId="545262D1" w:rsidR="0033583D" w:rsidRPr="0022732A" w:rsidRDefault="0022732A" w:rsidP="00970B6C">
      <w:pPr>
        <w:pStyle w:val="Paragrafoelenco"/>
        <w:widowControl w:val="0"/>
        <w:numPr>
          <w:ilvl w:val="0"/>
          <w:numId w:val="4"/>
        </w:numPr>
        <w:suppressAutoHyphens/>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val="en-GB" w:eastAsia="zh-CN"/>
        </w:rPr>
        <w:t>E</w:t>
      </w:r>
      <w:r w:rsidR="0033583D" w:rsidRPr="0022732A">
        <w:rPr>
          <w:rFonts w:ascii="Times New Roman" w:eastAsia="Times New Roman" w:hAnsi="Times New Roman" w:cs="Times New Roman"/>
          <w:sz w:val="20"/>
          <w:szCs w:val="20"/>
          <w:lang w:val="en-GB" w:eastAsia="zh-CN"/>
        </w:rPr>
        <w:t>nzymes</w:t>
      </w:r>
      <w:r w:rsidR="00F45D6C" w:rsidRPr="0022732A">
        <w:rPr>
          <w:rFonts w:ascii="Times New Roman" w:eastAsia="Times New Roman" w:hAnsi="Times New Roman" w:cs="Times New Roman"/>
          <w:sz w:val="20"/>
          <w:szCs w:val="20"/>
          <w:lang w:val="en-GB" w:eastAsia="zh-CN"/>
        </w:rPr>
        <w:t>.</w:t>
      </w:r>
    </w:p>
    <w:p w14:paraId="304DD1AF" w14:textId="77777777" w:rsidR="00F45D6C" w:rsidRPr="00F45D6C" w:rsidRDefault="00F45D6C" w:rsidP="00970B6C">
      <w:pPr>
        <w:pStyle w:val="Paragrafoelenco"/>
        <w:widowControl w:val="0"/>
        <w:suppressAutoHyphens/>
        <w:spacing w:after="0" w:line="240" w:lineRule="auto"/>
        <w:jc w:val="both"/>
        <w:rPr>
          <w:rFonts w:ascii="Times New Roman" w:eastAsia="Times New Roman" w:hAnsi="Times New Roman" w:cs="Times New Roman"/>
          <w:sz w:val="20"/>
          <w:szCs w:val="20"/>
          <w:lang w:val="en-US" w:eastAsia="zh-CN"/>
        </w:rPr>
      </w:pPr>
    </w:p>
    <w:p w14:paraId="09975379" w14:textId="77777777" w:rsidR="0022732A" w:rsidRDefault="0033583D" w:rsidP="00970B6C">
      <w:pPr>
        <w:widowControl w:val="0"/>
        <w:suppressAutoHyphens/>
        <w:spacing w:after="0" w:line="240" w:lineRule="auto"/>
        <w:ind w:left="426" w:hanging="426"/>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A4)</w:t>
      </w:r>
      <w:r w:rsidRPr="0033583D">
        <w:rPr>
          <w:rFonts w:ascii="Times New Roman" w:eastAsia="Times New Roman" w:hAnsi="Times New Roman" w:cs="Times New Roman"/>
          <w:sz w:val="20"/>
          <w:szCs w:val="20"/>
          <w:lang w:val="en-GB" w:eastAsia="zh-CN"/>
        </w:rPr>
        <w:tab/>
      </w:r>
      <w:r w:rsidRPr="0033583D">
        <w:rPr>
          <w:rFonts w:ascii="Times New Roman" w:eastAsia="Times New Roman" w:hAnsi="Times New Roman" w:cs="Times New Roman"/>
          <w:b/>
          <w:bCs/>
          <w:sz w:val="20"/>
          <w:szCs w:val="20"/>
          <w:lang w:val="en-GB" w:eastAsia="zh-CN"/>
        </w:rPr>
        <w:t xml:space="preserve">Individuate oenological strategies useful to contrast phenolic instability of wines by means of laboratory trials. </w:t>
      </w:r>
      <w:r w:rsidR="0022732A" w:rsidRPr="0022732A">
        <w:rPr>
          <w:rFonts w:ascii="Times New Roman" w:eastAsia="Times New Roman" w:hAnsi="Times New Roman" w:cs="Times New Roman"/>
          <w:sz w:val="20"/>
          <w:szCs w:val="20"/>
          <w:lang w:val="en-GB" w:eastAsia="zh-CN"/>
        </w:rPr>
        <w:t xml:space="preserve">1) </w:t>
      </w:r>
      <w:proofErr w:type="spellStart"/>
      <w:r w:rsidR="0022732A" w:rsidRPr="0022732A">
        <w:rPr>
          <w:rFonts w:ascii="Times New Roman" w:eastAsia="Times New Roman" w:hAnsi="Times New Roman" w:cs="Times New Roman"/>
          <w:sz w:val="20"/>
          <w:szCs w:val="20"/>
          <w:lang w:val="en-GB" w:eastAsia="zh-CN"/>
        </w:rPr>
        <w:t>G</w:t>
      </w:r>
      <w:r w:rsidRPr="0033583D">
        <w:rPr>
          <w:rFonts w:ascii="Times New Roman" w:eastAsia="Times New Roman" w:hAnsi="Times New Roman" w:cs="Times New Roman"/>
          <w:sz w:val="20"/>
          <w:szCs w:val="20"/>
          <w:lang w:val="en-GB" w:eastAsia="zh-CN"/>
        </w:rPr>
        <w:t>lycosidasic</w:t>
      </w:r>
      <w:proofErr w:type="spellEnd"/>
      <w:r w:rsidRPr="0033583D">
        <w:rPr>
          <w:rFonts w:ascii="Times New Roman" w:eastAsia="Times New Roman" w:hAnsi="Times New Roman" w:cs="Times New Roman"/>
          <w:sz w:val="20"/>
          <w:szCs w:val="20"/>
          <w:lang w:val="en-GB" w:eastAsia="zh-CN"/>
        </w:rPr>
        <w:t xml:space="preserve"> enzymes</w:t>
      </w:r>
      <w:r w:rsidR="0022732A">
        <w:rPr>
          <w:rFonts w:ascii="Times New Roman" w:eastAsia="Times New Roman" w:hAnsi="Times New Roman" w:cs="Times New Roman"/>
          <w:sz w:val="20"/>
          <w:szCs w:val="20"/>
          <w:lang w:val="en-GB" w:eastAsia="zh-CN"/>
        </w:rPr>
        <w:t>.</w:t>
      </w:r>
    </w:p>
    <w:p w14:paraId="40606CEF" w14:textId="04C2F932" w:rsidR="00F45D6C" w:rsidRPr="00970B6C" w:rsidRDefault="00970B6C" w:rsidP="00970B6C">
      <w:pPr>
        <w:widowControl w:val="0"/>
        <w:suppressAutoHyphens/>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val="en-GB" w:eastAsia="zh-CN"/>
        </w:rPr>
        <w:t xml:space="preserve">         2) A</w:t>
      </w:r>
      <w:r w:rsidR="0033583D" w:rsidRPr="00970B6C">
        <w:rPr>
          <w:rFonts w:ascii="Times New Roman" w:eastAsia="Times New Roman" w:hAnsi="Times New Roman" w:cs="Times New Roman"/>
          <w:sz w:val="20"/>
          <w:szCs w:val="20"/>
          <w:lang w:val="en-GB" w:eastAsia="zh-CN"/>
        </w:rPr>
        <w:t>dsorbent materials</w:t>
      </w:r>
      <w:r w:rsidR="0022732A" w:rsidRPr="00970B6C">
        <w:rPr>
          <w:rFonts w:ascii="Times New Roman" w:eastAsia="Times New Roman" w:hAnsi="Times New Roman" w:cs="Times New Roman"/>
          <w:sz w:val="20"/>
          <w:szCs w:val="20"/>
          <w:lang w:val="en-GB" w:eastAsia="zh-CN"/>
        </w:rPr>
        <w:t>.</w:t>
      </w:r>
    </w:p>
    <w:p w14:paraId="6B20CEF7" w14:textId="4651D8B4" w:rsidR="0033583D" w:rsidRPr="0022732A" w:rsidRDefault="0033583D" w:rsidP="00970B6C">
      <w:pPr>
        <w:widowControl w:val="0"/>
        <w:suppressAutoHyphens/>
        <w:spacing w:after="0" w:line="240" w:lineRule="auto"/>
        <w:ind w:left="426" w:hanging="426"/>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 xml:space="preserve"> </w:t>
      </w:r>
      <w:r w:rsidR="0022732A">
        <w:rPr>
          <w:rFonts w:ascii="Times New Roman" w:eastAsia="Times New Roman" w:hAnsi="Times New Roman" w:cs="Times New Roman"/>
          <w:sz w:val="20"/>
          <w:szCs w:val="20"/>
          <w:lang w:val="en-GB" w:eastAsia="zh-CN"/>
        </w:rPr>
        <w:t xml:space="preserve">        3)</w:t>
      </w:r>
      <w:r w:rsidRPr="0033583D">
        <w:rPr>
          <w:rFonts w:ascii="Times New Roman" w:eastAsia="Times New Roman" w:hAnsi="Times New Roman" w:cs="Times New Roman"/>
          <w:sz w:val="20"/>
          <w:szCs w:val="20"/>
          <w:lang w:val="en-GB" w:eastAsia="zh-CN"/>
        </w:rPr>
        <w:t xml:space="preserve"> </w:t>
      </w:r>
      <w:r w:rsidR="0022732A">
        <w:rPr>
          <w:rFonts w:ascii="Times New Roman" w:eastAsia="Times New Roman" w:hAnsi="Times New Roman" w:cs="Times New Roman"/>
          <w:sz w:val="20"/>
          <w:szCs w:val="20"/>
          <w:lang w:val="en-GB" w:eastAsia="zh-CN"/>
        </w:rPr>
        <w:t>A</w:t>
      </w:r>
      <w:r w:rsidRPr="0033583D">
        <w:rPr>
          <w:rFonts w:ascii="Times New Roman" w:eastAsia="Times New Roman" w:hAnsi="Times New Roman" w:cs="Times New Roman"/>
          <w:sz w:val="20"/>
          <w:szCs w:val="20"/>
          <w:lang w:val="en-GB" w:eastAsia="zh-CN"/>
        </w:rPr>
        <w:t>ddition of sustainable protective colloids.</w:t>
      </w:r>
    </w:p>
    <w:p w14:paraId="01E31791" w14:textId="77777777" w:rsidR="00F45D6C" w:rsidRPr="0033583D" w:rsidRDefault="00F45D6C" w:rsidP="00970B6C">
      <w:pPr>
        <w:widowControl w:val="0"/>
        <w:suppressAutoHyphens/>
        <w:spacing w:after="0" w:line="240" w:lineRule="auto"/>
        <w:ind w:left="426" w:hanging="426"/>
        <w:jc w:val="both"/>
        <w:rPr>
          <w:rFonts w:ascii="Times New Roman" w:eastAsia="Times New Roman" w:hAnsi="Times New Roman" w:cs="Times New Roman"/>
          <w:sz w:val="20"/>
          <w:szCs w:val="20"/>
          <w:lang w:val="en-US" w:eastAsia="zh-CN"/>
        </w:rPr>
      </w:pPr>
    </w:p>
    <w:p w14:paraId="48506468" w14:textId="77777777" w:rsidR="002B0AB3" w:rsidRDefault="0033583D" w:rsidP="00970B6C">
      <w:pPr>
        <w:widowControl w:val="0"/>
        <w:suppressAutoHyphens/>
        <w:spacing w:after="0" w:line="240" w:lineRule="auto"/>
        <w:ind w:left="426" w:hanging="426"/>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A5)</w:t>
      </w:r>
      <w:r w:rsidRPr="0033583D">
        <w:rPr>
          <w:rFonts w:ascii="Times New Roman" w:eastAsia="Times New Roman" w:hAnsi="Times New Roman" w:cs="Times New Roman"/>
          <w:sz w:val="20"/>
          <w:szCs w:val="20"/>
          <w:lang w:val="en-GB" w:eastAsia="zh-CN"/>
        </w:rPr>
        <w:tab/>
      </w:r>
      <w:r w:rsidRPr="0033583D">
        <w:rPr>
          <w:rFonts w:ascii="Times New Roman" w:eastAsia="Times New Roman" w:hAnsi="Times New Roman" w:cs="Times New Roman"/>
          <w:b/>
          <w:bCs/>
          <w:sz w:val="20"/>
          <w:szCs w:val="20"/>
          <w:lang w:val="en-GB" w:eastAsia="zh-CN"/>
        </w:rPr>
        <w:t>Scale-up</w:t>
      </w:r>
      <w:r w:rsidRPr="0033583D">
        <w:rPr>
          <w:rFonts w:ascii="Times New Roman" w:eastAsia="Times New Roman" w:hAnsi="Times New Roman" w:cs="Times New Roman"/>
          <w:sz w:val="20"/>
          <w:szCs w:val="20"/>
          <w:lang w:val="en-GB" w:eastAsia="zh-CN"/>
        </w:rPr>
        <w:t xml:space="preserve"> optimal strategies individuated by means of laboratory trials in (A4) in an industrial scale. </w:t>
      </w:r>
    </w:p>
    <w:p w14:paraId="232E85E9" w14:textId="77777777" w:rsidR="008F402A" w:rsidRDefault="008F402A" w:rsidP="00970B6C">
      <w:pPr>
        <w:widowControl w:val="0"/>
        <w:suppressAutoHyphens/>
        <w:spacing w:after="0" w:line="240" w:lineRule="auto"/>
        <w:ind w:left="426" w:hanging="426"/>
        <w:jc w:val="both"/>
        <w:rPr>
          <w:rFonts w:ascii="Times New Roman" w:eastAsia="Times New Roman" w:hAnsi="Times New Roman" w:cs="Times New Roman"/>
          <w:sz w:val="20"/>
          <w:szCs w:val="20"/>
          <w:lang w:val="en-GB" w:eastAsia="zh-CN"/>
        </w:rPr>
      </w:pPr>
    </w:p>
    <w:p w14:paraId="6C91DB01" w14:textId="3A1166BC" w:rsidR="0033583D" w:rsidRPr="0033583D" w:rsidRDefault="0033583D" w:rsidP="00970B6C">
      <w:pPr>
        <w:widowControl w:val="0"/>
        <w:suppressAutoHyphens/>
        <w:spacing w:after="0" w:line="240" w:lineRule="auto"/>
        <w:ind w:left="426" w:hanging="426"/>
        <w:jc w:val="both"/>
        <w:rPr>
          <w:rFonts w:ascii="Times New Roman" w:eastAsia="Times New Roman" w:hAnsi="Times New Roman" w:cs="Times New Roman"/>
          <w:sz w:val="20"/>
          <w:szCs w:val="20"/>
          <w:lang w:val="en-US" w:eastAsia="zh-CN"/>
        </w:rPr>
      </w:pPr>
      <w:r w:rsidRPr="0033583D">
        <w:rPr>
          <w:rFonts w:ascii="Times New Roman" w:eastAsia="Times New Roman" w:hAnsi="Times New Roman" w:cs="Times New Roman"/>
          <w:sz w:val="20"/>
          <w:szCs w:val="20"/>
          <w:lang w:val="en-GB" w:eastAsia="zh-CN"/>
        </w:rPr>
        <w:t>A</w:t>
      </w:r>
      <w:r w:rsidR="00F45D6C">
        <w:rPr>
          <w:rFonts w:ascii="Times New Roman" w:eastAsia="Times New Roman" w:hAnsi="Times New Roman" w:cs="Times New Roman"/>
          <w:sz w:val="20"/>
          <w:szCs w:val="20"/>
          <w:lang w:val="en-GB" w:eastAsia="zh-CN"/>
        </w:rPr>
        <w:t>6</w:t>
      </w:r>
      <w:r w:rsidRPr="0033583D">
        <w:rPr>
          <w:rFonts w:ascii="Times New Roman" w:eastAsia="Times New Roman" w:hAnsi="Times New Roman" w:cs="Times New Roman"/>
          <w:sz w:val="20"/>
          <w:szCs w:val="20"/>
          <w:lang w:val="en-GB" w:eastAsia="zh-CN"/>
        </w:rPr>
        <w:t>)</w:t>
      </w:r>
      <w:r w:rsidRPr="0033583D">
        <w:rPr>
          <w:rFonts w:ascii="Times New Roman" w:eastAsia="Times New Roman" w:hAnsi="Times New Roman" w:cs="Times New Roman"/>
          <w:sz w:val="20"/>
          <w:szCs w:val="20"/>
          <w:lang w:val="en-GB" w:eastAsia="zh-CN"/>
        </w:rPr>
        <w:tab/>
      </w:r>
      <w:r w:rsidRPr="0033583D">
        <w:rPr>
          <w:rFonts w:ascii="Times New Roman" w:eastAsia="Times New Roman" w:hAnsi="Times New Roman" w:cs="Times New Roman"/>
          <w:b/>
          <w:bCs/>
          <w:sz w:val="20"/>
          <w:szCs w:val="20"/>
          <w:lang w:val="en-GB" w:eastAsia="zh-CN"/>
        </w:rPr>
        <w:t>Writing and Editing</w:t>
      </w:r>
      <w:r w:rsidRPr="0033583D">
        <w:rPr>
          <w:rFonts w:ascii="Times New Roman" w:eastAsia="Times New Roman" w:hAnsi="Times New Roman" w:cs="Times New Roman"/>
          <w:sz w:val="20"/>
          <w:szCs w:val="20"/>
          <w:lang w:val="en-GB" w:eastAsia="zh-CN"/>
        </w:rPr>
        <w:t xml:space="preserve"> of the PhD thesis, scientific papers and oral and/or poster communications.</w:t>
      </w:r>
    </w:p>
    <w:p w14:paraId="328BA65B" w14:textId="77777777" w:rsidR="0033583D" w:rsidRPr="0033583D" w:rsidRDefault="0033583D" w:rsidP="00970B6C">
      <w:pPr>
        <w:widowControl w:val="0"/>
        <w:suppressAutoHyphens/>
        <w:spacing w:before="300" w:after="120" w:line="240" w:lineRule="auto"/>
        <w:jc w:val="both"/>
        <w:rPr>
          <w:rFonts w:ascii="Times New Roman" w:eastAsia="Times New Roman" w:hAnsi="Times New Roman" w:cs="Times New Roman"/>
          <w:sz w:val="20"/>
          <w:szCs w:val="20"/>
          <w:lang w:val="en-US" w:eastAsia="zh-CN"/>
        </w:rPr>
      </w:pPr>
      <w:r w:rsidRPr="0029169F">
        <w:rPr>
          <w:rFonts w:ascii="Times New Roman" w:eastAsia="Times New Roman" w:hAnsi="Times New Roman" w:cs="Times New Roman"/>
          <w:b/>
          <w:sz w:val="18"/>
          <w:szCs w:val="20"/>
          <w:lang w:val="en-GB" w:eastAsia="zh-CN"/>
        </w:rPr>
        <w:t>Table 2</w:t>
      </w:r>
      <w:r w:rsidRPr="0033583D">
        <w:rPr>
          <w:rFonts w:ascii="Times New Roman" w:eastAsia="Times New Roman" w:hAnsi="Times New Roman" w:cs="Times New Roman"/>
          <w:i/>
          <w:iCs/>
          <w:sz w:val="18"/>
          <w:szCs w:val="20"/>
          <w:lang w:val="en-GB" w:eastAsia="zh-CN"/>
        </w:rPr>
        <w:tab/>
      </w:r>
      <w:r w:rsidRPr="00627FB8">
        <w:rPr>
          <w:rFonts w:ascii="Times New Roman" w:eastAsia="Times New Roman" w:hAnsi="Times New Roman" w:cs="Times New Roman"/>
          <w:sz w:val="18"/>
          <w:szCs w:val="18"/>
          <w:lang w:val="en-US" w:eastAsia="zh-CN"/>
        </w:rPr>
        <w:t>Gantt diagram for this PhD thesis project</w:t>
      </w:r>
      <w:r w:rsidRPr="0033583D">
        <w:rPr>
          <w:rFonts w:ascii="Times New Roman" w:eastAsia="Times New Roman" w:hAnsi="Times New Roman" w:cs="Times New Roman"/>
          <w:sz w:val="20"/>
          <w:szCs w:val="20"/>
          <w:lang w:val="en-US" w:eastAsia="zh-CN"/>
        </w:rPr>
        <w:t>.</w:t>
      </w:r>
    </w:p>
    <w:tbl>
      <w:tblPr>
        <w:tblW w:w="5000" w:type="pct"/>
        <w:tblInd w:w="-30" w:type="dxa"/>
        <w:tblCellMar>
          <w:top w:w="15" w:type="dxa"/>
          <w:left w:w="15" w:type="dxa"/>
          <w:right w:w="15" w:type="dxa"/>
        </w:tblCellMar>
        <w:tblLook w:val="04A0" w:firstRow="1" w:lastRow="0" w:firstColumn="1" w:lastColumn="0" w:noHBand="0" w:noVBand="1"/>
      </w:tblPr>
      <w:tblGrid>
        <w:gridCol w:w="527"/>
        <w:gridCol w:w="2958"/>
        <w:gridCol w:w="255"/>
        <w:gridCol w:w="254"/>
        <w:gridCol w:w="252"/>
        <w:gridCol w:w="253"/>
        <w:gridCol w:w="253"/>
        <w:gridCol w:w="253"/>
        <w:gridCol w:w="254"/>
        <w:gridCol w:w="253"/>
        <w:gridCol w:w="254"/>
        <w:gridCol w:w="253"/>
        <w:gridCol w:w="254"/>
        <w:gridCol w:w="254"/>
        <w:gridCol w:w="252"/>
        <w:gridCol w:w="253"/>
        <w:gridCol w:w="256"/>
        <w:gridCol w:w="257"/>
        <w:gridCol w:w="255"/>
        <w:gridCol w:w="256"/>
        <w:gridCol w:w="256"/>
        <w:gridCol w:w="257"/>
        <w:gridCol w:w="255"/>
        <w:gridCol w:w="256"/>
        <w:gridCol w:w="257"/>
        <w:gridCol w:w="291"/>
      </w:tblGrid>
      <w:tr w:rsidR="00FA18E1" w:rsidRPr="0033583D" w14:paraId="38DE1ACE" w14:textId="77777777" w:rsidTr="008F402A">
        <w:trPr>
          <w:cantSplit/>
          <w:trHeight w:val="349"/>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79C79A" w14:textId="5F49886B" w:rsidR="0033583D" w:rsidRPr="0033583D" w:rsidRDefault="0033583D" w:rsidP="0033583D">
            <w:pPr>
              <w:keepNext/>
              <w:widowControl w:val="0"/>
              <w:suppressAutoHyphens/>
              <w:spacing w:after="0" w:line="240" w:lineRule="auto"/>
              <w:outlineLvl w:val="1"/>
              <w:rPr>
                <w:rFonts w:ascii="Times New Roman" w:eastAsia="Times New Roman" w:hAnsi="Times New Roman" w:cs="Times New Roman"/>
                <w:sz w:val="32"/>
                <w:szCs w:val="20"/>
                <w:lang w:eastAsia="zh-CN"/>
              </w:rPr>
            </w:pPr>
            <w:r w:rsidRPr="0033583D">
              <w:rPr>
                <w:rFonts w:ascii="Times New Roman" w:eastAsia="Times New Roman" w:hAnsi="Times New Roman" w:cs="Times New Roman"/>
                <w:noProof/>
                <w:sz w:val="32"/>
                <w:szCs w:val="20"/>
                <w:lang w:eastAsia="zh-CN"/>
              </w:rPr>
              <mc:AlternateContent>
                <mc:Choice Requires="wps">
                  <w:drawing>
                    <wp:anchor distT="0" distB="0" distL="0" distR="0" simplePos="0" relativeHeight="251659264" behindDoc="0" locked="0" layoutInCell="1" allowOverlap="1" wp14:anchorId="57D5BAB4" wp14:editId="3D68786A">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noFill/>
                              <a:ln w="9360">
                                <a:solidFill>
                                  <a:srgbClr val="000000"/>
                                </a:solidFill>
                                <a:miter/>
                              </a:ln>
                              <a:effectLst/>
                            </wps:spPr>
                            <wps:bodyPr/>
                          </wps:wsp>
                        </a:graphicData>
                      </a:graphic>
                    </wp:anchor>
                  </w:drawing>
                </mc:Choice>
                <mc:Fallback xmlns:w16du="http://schemas.microsoft.com/office/word/2023/wordml/word16du">
                  <w:pict>
                    <v:line w14:anchorId="6AEC8105" id="Immagine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" strokeweight=".26mm">
                      <v:stroke joinstyle="miter"/>
                    </v:line>
                  </w:pict>
                </mc:Fallback>
              </mc:AlternateContent>
            </w:r>
            <w:r w:rsidRPr="0033583D">
              <w:rPr>
                <w:rFonts w:ascii="Times New Roman" w:eastAsia="Times New Roman" w:hAnsi="Times New Roman" w:cs="Times New Roman"/>
                <w:bCs/>
                <w:sz w:val="18"/>
                <w:szCs w:val="20"/>
                <w:lang w:eastAsia="zh-CN"/>
              </w:rPr>
              <w:t>Activity</w:t>
            </w:r>
            <w:r w:rsidRPr="0033583D">
              <w:rPr>
                <w:rFonts w:ascii="Times New Roman" w:eastAsia="Times New Roman" w:hAnsi="Times New Roman" w:cs="Times New Roman"/>
                <w:bCs/>
                <w:sz w:val="18"/>
                <w:szCs w:val="20"/>
                <w:lang w:eastAsia="zh-CN"/>
              </w:rPr>
              <w:tab/>
            </w:r>
            <w:r w:rsidRPr="0033583D">
              <w:rPr>
                <w:rFonts w:ascii="Times New Roman" w:eastAsia="Times New Roman" w:hAnsi="Times New Roman" w:cs="Times New Roman"/>
                <w:bCs/>
                <w:sz w:val="18"/>
                <w:szCs w:val="20"/>
                <w:lang w:eastAsia="zh-CN"/>
              </w:rPr>
              <w:tab/>
            </w:r>
            <w:r w:rsidR="006859C9" w:rsidRPr="0033583D">
              <w:rPr>
                <w:rFonts w:ascii="Times New Roman" w:eastAsia="Times New Roman" w:hAnsi="Times New Roman" w:cs="Times New Roman"/>
                <w:bCs/>
                <w:sz w:val="18"/>
                <w:szCs w:val="20"/>
                <w:lang w:eastAsia="zh-CN"/>
              </w:rPr>
              <w:tab/>
              <w:t xml:space="preserve"> </w:t>
            </w:r>
            <w:proofErr w:type="spellStart"/>
            <w:r w:rsidR="006859C9" w:rsidRPr="0033583D">
              <w:rPr>
                <w:rFonts w:ascii="Times New Roman" w:eastAsia="Times New Roman" w:hAnsi="Times New Roman" w:cs="Times New Roman"/>
                <w:bCs/>
                <w:sz w:val="18"/>
                <w:szCs w:val="20"/>
                <w:lang w:eastAsia="zh-CN"/>
              </w:rPr>
              <w:t>Months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30EC"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7645"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B86192B"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2807A3D"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DE3420"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88291C9"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41F7D8C"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720402C"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B4AA96F"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A52CBD0"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619EC9"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D157603"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B5D27A1"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C643D3"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4C4B4"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F913"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51EC8D" w14:textId="77777777" w:rsidR="0033583D" w:rsidRPr="0033583D" w:rsidRDefault="0033583D" w:rsidP="00790DB2">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9BDE"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4CEE"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19</w:t>
            </w:r>
          </w:p>
        </w:tc>
        <w:tc>
          <w:tcPr>
            <w:tcW w:w="257" w:type="dxa"/>
            <w:tcBorders>
              <w:top w:val="single" w:sz="4" w:space="0" w:color="000000"/>
              <w:bottom w:val="single" w:sz="4" w:space="0" w:color="000000"/>
              <w:right w:val="single" w:sz="4" w:space="0" w:color="000000"/>
            </w:tcBorders>
            <w:shd w:val="clear" w:color="auto" w:fill="auto"/>
            <w:vAlign w:val="center"/>
          </w:tcPr>
          <w:p w14:paraId="79A82E45"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137D"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C7727"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FDB7"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3AB5" w14:textId="77777777" w:rsidR="0033583D" w:rsidRPr="0033583D" w:rsidRDefault="0033583D" w:rsidP="0033583D">
            <w:pPr>
              <w:widowControl w:val="0"/>
              <w:suppressAutoHyphens/>
              <w:spacing w:after="0" w:line="240" w:lineRule="auto"/>
              <w:jc w:val="center"/>
              <w:rPr>
                <w:rFonts w:ascii="Times New Roman" w:eastAsia="Times New Roman" w:hAnsi="Times New Roman" w:cs="Times New Roman"/>
                <w:b/>
                <w:bCs/>
                <w:sz w:val="18"/>
                <w:szCs w:val="20"/>
                <w:lang w:val="en-GB" w:eastAsia="zh-CN"/>
              </w:rPr>
            </w:pPr>
            <w:r w:rsidRPr="0033583D">
              <w:rPr>
                <w:rFonts w:ascii="Times New Roman" w:eastAsia="Times New Roman" w:hAnsi="Times New Roman" w:cs="Times New Roman"/>
                <w:b/>
                <w:bCs/>
                <w:sz w:val="18"/>
                <w:szCs w:val="20"/>
                <w:lang w:val="en-GB" w:eastAsia="zh-CN"/>
              </w:rPr>
              <w:t>24</w:t>
            </w:r>
          </w:p>
        </w:tc>
      </w:tr>
      <w:tr w:rsidR="00FA18E1" w:rsidRPr="00702F1B" w14:paraId="6E4348AB" w14:textId="77777777" w:rsidTr="00CC0F0D">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71DCA" w14:textId="303573E8" w:rsidR="00FA18E1" w:rsidRPr="0033583D" w:rsidRDefault="00FA18E1" w:rsidP="00FA18E1">
            <w:pPr>
              <w:widowControl w:val="0"/>
              <w:suppressAutoHyphens/>
              <w:spacing w:after="0" w:line="240" w:lineRule="auto"/>
              <w:jc w:val="center"/>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E96C3" w14:textId="25A2769F" w:rsidR="00FA18E1" w:rsidRPr="0033583D" w:rsidRDefault="00FA18E1" w:rsidP="00FA18E1">
            <w:pPr>
              <w:widowControl w:val="0"/>
              <w:suppressAutoHyphens/>
              <w:spacing w:after="0" w:line="240" w:lineRule="auto"/>
              <w:rPr>
                <w:rFonts w:ascii="Times New Roman" w:eastAsia="Times New Roman" w:hAnsi="Times New Roman" w:cs="Times New Roman"/>
                <w:b/>
                <w:bCs/>
                <w:i/>
                <w:iCs/>
                <w:sz w:val="18"/>
                <w:szCs w:val="20"/>
                <w:lang w:val="en-GB" w:eastAsia="zh-CN"/>
              </w:rPr>
            </w:pPr>
            <w:r>
              <w:rPr>
                <w:rFonts w:ascii="Times New Roman" w:eastAsia="Times New Roman" w:hAnsi="Times New Roman" w:cs="Times New Roman"/>
                <w:b/>
                <w:bCs/>
                <w:i/>
                <w:iCs/>
                <w:sz w:val="18"/>
                <w:szCs w:val="20"/>
                <w:lang w:val="en-GB" w:eastAsia="zh-CN"/>
              </w:rPr>
              <w:t>Determine a Method of analysis</w:t>
            </w:r>
            <w:r w:rsidRPr="0033583D">
              <w:rPr>
                <w:rFonts w:ascii="Times New Roman" w:eastAsia="Times New Roman" w:hAnsi="Times New Roman" w:cs="Times New Roman"/>
                <w:b/>
                <w:bCs/>
                <w:i/>
                <w:iCs/>
                <w:sz w:val="18"/>
                <w:szCs w:val="20"/>
                <w:lang w:val="en-GB" w:eastAsia="zh-CN"/>
              </w:rPr>
              <w:t xml:space="preserve"> </w:t>
            </w:r>
            <w:r>
              <w:rPr>
                <w:rFonts w:ascii="Times New Roman" w:eastAsia="Times New Roman" w:hAnsi="Times New Roman" w:cs="Times New Roman"/>
                <w:b/>
                <w:bCs/>
                <w:i/>
                <w:iCs/>
                <w:sz w:val="18"/>
                <w:szCs w:val="20"/>
                <w:lang w:val="en-GB" w:eastAsia="zh-CN"/>
              </w:rPr>
              <w:t xml:space="preserve">for quantification of </w:t>
            </w:r>
            <w:proofErr w:type="spellStart"/>
            <w:r>
              <w:rPr>
                <w:rFonts w:ascii="Times New Roman" w:eastAsia="Times New Roman" w:hAnsi="Times New Roman" w:cs="Times New Roman"/>
                <w:b/>
                <w:bCs/>
                <w:i/>
                <w:iCs/>
                <w:sz w:val="18"/>
                <w:szCs w:val="20"/>
                <w:lang w:val="en-GB" w:eastAsia="zh-CN"/>
              </w:rPr>
              <w:t>flavonolos</w:t>
            </w:r>
            <w:proofErr w:type="spellEnd"/>
            <w:r>
              <w:rPr>
                <w:rFonts w:ascii="Times New Roman" w:eastAsia="Times New Roman" w:hAnsi="Times New Roman" w:cs="Times New Roman"/>
                <w:b/>
                <w:bCs/>
                <w:i/>
                <w:iCs/>
                <w:sz w:val="18"/>
                <w:szCs w:val="20"/>
                <w:lang w:val="en-GB" w:eastAsia="zh-CN"/>
              </w:rPr>
              <w:t xml:space="preserve"> and colloidal stability of red wine</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13EAA284" w14:textId="6F7B5401"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2B69562E" w14:textId="2215FDA1"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031BED58" w14:textId="363B047E"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616CF92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2C9EF8C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69BAD03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3ED1E93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15EC3DF8" w14:textId="4A3973ED"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231210E9" w14:textId="29DA629C"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071F8ED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B8946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22A86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A482D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3B5342" w14:textId="08020D74"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5E1D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4FCC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AC1F658" w14:textId="77777777" w:rsidR="00FA18E1" w:rsidRPr="0033583D" w:rsidRDefault="00FA18E1" w:rsidP="00FA18E1">
            <w:pPr>
              <w:suppressAutoHyphens/>
              <w:snapToGrid w:val="0"/>
              <w:spacing w:after="0" w:line="240" w:lineRule="auto"/>
              <w:jc w:val="both"/>
              <w:rPr>
                <w:rFonts w:ascii="Times New Roman" w:eastAsia="Arial Unicode MS" w:hAnsi="Times New Roman" w:cs="Times New Roman"/>
                <w:kern w:val="2"/>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473A6"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56D70" w14:textId="6C627532"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02643C21" w14:textId="117C647D"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37AA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6440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B75D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56C2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790DB2" w:rsidRPr="00702F1B" w14:paraId="4D42D876" w14:textId="77777777" w:rsidTr="00790DB2">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2647B7FE"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4"/>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286A4618" w14:textId="4AD7025F" w:rsidR="00FA18E1" w:rsidRPr="0033583D" w:rsidRDefault="00FA18E1" w:rsidP="00FA18E1">
            <w:pPr>
              <w:widowControl w:val="0"/>
              <w:suppressAutoHyphens/>
              <w:spacing w:after="0" w:line="240" w:lineRule="auto"/>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18"/>
                <w:szCs w:val="20"/>
                <w:lang w:val="en-GB" w:eastAsia="zh-CN"/>
              </w:rPr>
              <w:t xml:space="preserve">1) </w:t>
            </w:r>
            <w:r>
              <w:rPr>
                <w:rFonts w:ascii="Times New Roman" w:eastAsia="Times New Roman" w:hAnsi="Times New Roman" w:cs="Times New Roman"/>
                <w:sz w:val="18"/>
                <w:szCs w:val="20"/>
                <w:lang w:val="en-GB" w:eastAsia="zh-CN"/>
              </w:rPr>
              <w:t>Sample extraction and quantification procedure</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00FD0C0" w14:textId="77491550"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49C81AE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CBD2939" w14:textId="6D8D8BA0"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FE33B9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B72A99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8E0B822" w14:textId="77777777" w:rsidR="00FA18E1" w:rsidRPr="0033583D" w:rsidRDefault="00FA18E1" w:rsidP="00FA18E1">
            <w:pPr>
              <w:suppressAutoHyphens/>
              <w:snapToGrid w:val="0"/>
              <w:spacing w:after="0" w:line="240" w:lineRule="auto"/>
              <w:jc w:val="both"/>
              <w:rPr>
                <w:rFonts w:ascii="Times New Roman" w:eastAsia="Arial Unicode MS" w:hAnsi="Times New Roman" w:cs="Times New Roman"/>
                <w:kern w:val="2"/>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004C5B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221133B" w14:textId="29E1A5D1"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9EBA8E9" w14:textId="1C6DFE8F"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0BBAA6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A849D9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C9D71F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F2A8DC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E8D5B0A" w14:textId="1281D8CC"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A695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93A1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E95DF9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AE907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940C9" w14:textId="718420AC"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0C6715CC" w14:textId="43663D7C"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BDE1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508C7"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E990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F0859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FA18E1" w:rsidRPr="00702F1B" w14:paraId="57D01358" w14:textId="77777777" w:rsidTr="00790DB2">
        <w:trPr>
          <w:cantSplit/>
          <w:trHeight w:val="23"/>
        </w:trPr>
        <w:tc>
          <w:tcPr>
            <w:tcW w:w="527" w:type="dxa"/>
            <w:tcBorders>
              <w:left w:val="single" w:sz="4" w:space="0" w:color="000000"/>
              <w:right w:val="single" w:sz="4" w:space="0" w:color="000000"/>
            </w:tcBorders>
            <w:shd w:val="clear" w:color="auto" w:fill="auto"/>
            <w:vAlign w:val="bottom"/>
          </w:tcPr>
          <w:p w14:paraId="18770D72"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4"/>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2A4B9B71" w14:textId="081D3E13"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xml:space="preserve">2) </w:t>
            </w:r>
            <w:r>
              <w:rPr>
                <w:rFonts w:ascii="Times New Roman" w:eastAsia="Times New Roman" w:hAnsi="Times New Roman" w:cs="Times New Roman"/>
                <w:sz w:val="18"/>
                <w:szCs w:val="20"/>
                <w:lang w:val="en-GB" w:eastAsia="zh-CN"/>
              </w:rPr>
              <w:t>Validation of methods of analysis</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1970D67" w14:textId="74B836C1"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0AE9E99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AB3BA32" w14:textId="1FC8239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BFAF6AA"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5D5C42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4D3EC4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11B67C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36857C3" w14:textId="0B278D9C"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4FBCF53" w14:textId="7CEA3E5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B4D63D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2FB1967"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60A3B0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187D86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386E014" w14:textId="166B6CBD"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F6397"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C694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95099D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9E7E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16D5E" w14:textId="106F022B"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1FBD85B1" w14:textId="257B4D59"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BEA946"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70B15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FC79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9EC0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FA18E1" w:rsidRPr="00702F1B" w14:paraId="562FA7FD" w14:textId="77777777" w:rsidTr="00FA18E1">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2F24E" w14:textId="77777777" w:rsidR="00FA18E1" w:rsidRPr="0033583D" w:rsidRDefault="00FA18E1" w:rsidP="0082145F">
            <w:pPr>
              <w:widowControl w:val="0"/>
              <w:suppressAutoHyphens/>
              <w:spacing w:after="0" w:line="240" w:lineRule="auto"/>
              <w:jc w:val="center"/>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A2)</w:t>
            </w:r>
          </w:p>
        </w:tc>
        <w:tc>
          <w:tcPr>
            <w:tcW w:w="2958" w:type="dxa"/>
            <w:tcBorders>
              <w:top w:val="single" w:sz="4" w:space="0" w:color="000000"/>
              <w:left w:val="single" w:sz="4" w:space="0" w:color="000000"/>
              <w:bottom w:val="single" w:sz="4" w:space="0" w:color="000000"/>
            </w:tcBorders>
            <w:shd w:val="clear" w:color="auto" w:fill="auto"/>
            <w:vAlign w:val="bottom"/>
          </w:tcPr>
          <w:p w14:paraId="0E96844A" w14:textId="280E8BDF" w:rsidR="00FA18E1" w:rsidRPr="0033583D" w:rsidRDefault="00FA18E1" w:rsidP="00FA18E1">
            <w:pPr>
              <w:widowControl w:val="0"/>
              <w:suppressAutoHyphens/>
              <w:spacing w:after="0" w:line="240" w:lineRule="auto"/>
              <w:rPr>
                <w:rFonts w:ascii="Times New Roman" w:eastAsia="Times New Roman" w:hAnsi="Times New Roman" w:cs="Times New Roman"/>
                <w:b/>
                <w:bCs/>
                <w:i/>
                <w:iCs/>
                <w:sz w:val="18"/>
                <w:szCs w:val="20"/>
                <w:lang w:val="en-GB" w:eastAsia="zh-CN"/>
              </w:rPr>
            </w:pPr>
            <w:r w:rsidRPr="00FA18E1">
              <w:rPr>
                <w:rFonts w:ascii="Times New Roman" w:eastAsia="Times New Roman" w:hAnsi="Times New Roman" w:cs="Times New Roman"/>
                <w:b/>
                <w:bCs/>
                <w:i/>
                <w:iCs/>
                <w:sz w:val="18"/>
                <w:szCs w:val="20"/>
                <w:lang w:val="en-GB" w:eastAsia="zh-CN"/>
              </w:rPr>
              <w:t>To evaluate factors affecting solubility and precipitation of Q in red wines.</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F5DB83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970EBB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0F041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71C22C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D6EBF8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CB751E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FCEB26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7A0352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823D110"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1183FF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A5B72F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1569ECA"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316672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D81013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9691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1485B"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3A1C35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EE8CC"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5A2F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2C08C04F"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6587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D795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4045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6AD3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FA18E1" w:rsidRPr="00FA18E1" w14:paraId="7F2499EF" w14:textId="77777777" w:rsidTr="00790DB2">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7D4C77BD"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4"/>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799A7DE6" w14:textId="66E46879" w:rsidR="00FA18E1" w:rsidRPr="0033583D" w:rsidRDefault="00FA18E1" w:rsidP="00FA18E1">
            <w:pPr>
              <w:widowControl w:val="0"/>
              <w:suppressAutoHyphens/>
              <w:spacing w:after="0" w:line="240" w:lineRule="auto"/>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18"/>
                <w:szCs w:val="20"/>
                <w:lang w:val="en-GB" w:eastAsia="zh-CN"/>
              </w:rPr>
              <w:t xml:space="preserve">1) </w:t>
            </w:r>
            <w:proofErr w:type="spellStart"/>
            <w:r w:rsidRPr="00FA18E1">
              <w:rPr>
                <w:rFonts w:ascii="Times New Roman" w:eastAsia="Times New Roman" w:hAnsi="Times New Roman" w:cs="Times New Roman"/>
                <w:sz w:val="18"/>
                <w:szCs w:val="20"/>
                <w:lang w:val="en-GB" w:eastAsia="zh-CN"/>
              </w:rPr>
              <w:t>Copigmentation</w:t>
            </w:r>
            <w:proofErr w:type="spellEnd"/>
            <w:r w:rsidRPr="00FA18E1">
              <w:rPr>
                <w:rFonts w:ascii="Times New Roman" w:eastAsia="Times New Roman" w:hAnsi="Times New Roman" w:cs="Times New Roman"/>
                <w:sz w:val="18"/>
                <w:szCs w:val="20"/>
                <w:lang w:val="en-GB" w:eastAsia="zh-CN"/>
              </w:rPr>
              <w:t xml:space="preserve"> and phenolic composition.</w:t>
            </w:r>
            <w:r w:rsidRPr="0033583D">
              <w:rPr>
                <w:rFonts w:ascii="Times New Roman" w:eastAsia="Times New Roman" w:hAnsi="Times New Roman" w:cs="Times New Roman"/>
                <w:sz w:val="18"/>
                <w:lang w:val="en-GB" w:eastAsia="zh-CN"/>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6DCE4A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33CBD7F"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C3EA16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9C1E3D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E4DEA7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E28EF1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369E62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0AE5B7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BF828D8"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A43B1E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20D813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B2272E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39E8E37"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4C29159"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bottom w:val="single" w:sz="4" w:space="0" w:color="000000"/>
              <w:right w:val="single" w:sz="4" w:space="0" w:color="000000"/>
            </w:tcBorders>
            <w:shd w:val="clear" w:color="auto" w:fill="auto"/>
            <w:vAlign w:val="bottom"/>
          </w:tcPr>
          <w:p w14:paraId="774ED41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262BE24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C95A3B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6E4C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431DC"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06A9B74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8663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A66D3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91FB7"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27A8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FA18E1" w:rsidRPr="00FA18E1" w14:paraId="6255A55C" w14:textId="77777777" w:rsidTr="00790DB2">
        <w:trPr>
          <w:cantSplit/>
          <w:trHeight w:val="23"/>
        </w:trPr>
        <w:tc>
          <w:tcPr>
            <w:tcW w:w="527" w:type="dxa"/>
            <w:tcBorders>
              <w:left w:val="single" w:sz="4" w:space="0" w:color="000000"/>
              <w:right w:val="single" w:sz="4" w:space="0" w:color="000000"/>
            </w:tcBorders>
            <w:shd w:val="clear" w:color="auto" w:fill="auto"/>
            <w:vAlign w:val="bottom"/>
          </w:tcPr>
          <w:p w14:paraId="3A326BCC"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4"/>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3B5E4242" w14:textId="340AB19E" w:rsidR="00FA18E1" w:rsidRPr="0033583D" w:rsidRDefault="00FA18E1" w:rsidP="00FA18E1">
            <w:pPr>
              <w:widowControl w:val="0"/>
              <w:suppressAutoHyphens/>
              <w:spacing w:after="0" w:line="240" w:lineRule="auto"/>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18"/>
                <w:szCs w:val="20"/>
                <w:lang w:val="en-GB" w:eastAsia="zh-CN"/>
              </w:rPr>
              <w:t>2)</w:t>
            </w:r>
            <w:r w:rsidRPr="00FA18E1">
              <w:rPr>
                <w:rFonts w:ascii="Times New Roman" w:eastAsia="Times New Roman" w:hAnsi="Times New Roman" w:cs="Times New Roman"/>
                <w:sz w:val="18"/>
                <w:szCs w:val="20"/>
                <w:lang w:val="en-GB" w:eastAsia="zh-CN"/>
              </w:rPr>
              <w:t>Temperature and time.</w:t>
            </w:r>
            <w:r w:rsidRPr="0033583D">
              <w:rPr>
                <w:rFonts w:ascii="Times New Roman" w:eastAsia="Times New Roman" w:hAnsi="Times New Roman" w:cs="Times New Roman"/>
                <w:sz w:val="18"/>
                <w:szCs w:val="20"/>
                <w:lang w:val="en-GB" w:eastAsia="zh-CN"/>
              </w:rPr>
              <w:t xml:space="preserve"> </w:t>
            </w:r>
            <w:r w:rsidRPr="0033583D">
              <w:rPr>
                <w:rFonts w:ascii="Times New Roman" w:eastAsia="Times New Roman" w:hAnsi="Times New Roman" w:cs="Times New Roman"/>
                <w:sz w:val="18"/>
                <w:lang w:val="en-GB" w:eastAsia="zh-CN"/>
              </w:rPr>
              <w:t>Module</w:t>
            </w:r>
          </w:p>
        </w:tc>
        <w:tc>
          <w:tcPr>
            <w:tcW w:w="2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A20ACF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297D15A"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54732D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775AD4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8857AD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3C5B80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332F54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4F7CEB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1C18E2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9785CC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98CA8B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432686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CDCEA8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21EEBA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tcBorders>
            <w:shd w:val="clear" w:color="auto" w:fill="auto"/>
            <w:vAlign w:val="bottom"/>
          </w:tcPr>
          <w:p w14:paraId="07443E7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E17C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D83FDD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F2B2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75A9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0CFB7AD9"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4937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97A9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0EE8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CDFE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790DB2" w:rsidRPr="00702F1B" w14:paraId="58923068" w14:textId="77777777" w:rsidTr="00790DB2">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5A679" w14:textId="77777777" w:rsidR="00FA18E1" w:rsidRPr="0033583D" w:rsidRDefault="00FA18E1" w:rsidP="00FA18E1">
            <w:pPr>
              <w:widowControl w:val="0"/>
              <w:suppressAutoHyphens/>
              <w:spacing w:after="0" w:line="240" w:lineRule="auto"/>
              <w:jc w:val="center"/>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A3)</w:t>
            </w:r>
          </w:p>
        </w:tc>
        <w:tc>
          <w:tcPr>
            <w:tcW w:w="2958" w:type="dxa"/>
            <w:tcBorders>
              <w:top w:val="single" w:sz="4" w:space="0" w:color="000000"/>
              <w:left w:val="single" w:sz="4" w:space="0" w:color="000000"/>
              <w:bottom w:val="single" w:sz="4" w:space="0" w:color="000000"/>
            </w:tcBorders>
            <w:shd w:val="clear" w:color="auto" w:fill="auto"/>
            <w:vAlign w:val="bottom"/>
          </w:tcPr>
          <w:p w14:paraId="75C02095" w14:textId="303ED140" w:rsidR="00FA18E1" w:rsidRPr="0033583D" w:rsidRDefault="002B0AB3" w:rsidP="002B0AB3">
            <w:pPr>
              <w:widowControl w:val="0"/>
              <w:suppressAutoHyphens/>
              <w:spacing w:after="0" w:line="240" w:lineRule="auto"/>
              <w:jc w:val="both"/>
              <w:rPr>
                <w:rFonts w:ascii="Times New Roman" w:eastAsia="Times New Roman" w:hAnsi="Times New Roman" w:cs="Times New Roman"/>
                <w:b/>
                <w:bCs/>
                <w:i/>
                <w:iCs/>
                <w:sz w:val="18"/>
                <w:szCs w:val="18"/>
                <w:lang w:val="en-GB" w:eastAsia="zh-CN"/>
              </w:rPr>
            </w:pPr>
            <w:r w:rsidRPr="0033583D">
              <w:rPr>
                <w:rFonts w:ascii="Times New Roman" w:eastAsia="Times New Roman" w:hAnsi="Times New Roman" w:cs="Times New Roman"/>
                <w:b/>
                <w:bCs/>
                <w:i/>
                <w:iCs/>
                <w:sz w:val="18"/>
                <w:szCs w:val="18"/>
                <w:lang w:val="en-GB" w:eastAsia="zh-CN"/>
              </w:rPr>
              <w:t xml:space="preserve">To evaluate factors affecting the hydrolysis kinetics of </w:t>
            </w:r>
            <w:proofErr w:type="spellStart"/>
            <w:r w:rsidRPr="0033583D">
              <w:rPr>
                <w:rFonts w:ascii="Times New Roman" w:eastAsia="Times New Roman" w:hAnsi="Times New Roman" w:cs="Times New Roman"/>
                <w:b/>
                <w:bCs/>
                <w:i/>
                <w:iCs/>
                <w:sz w:val="18"/>
                <w:szCs w:val="18"/>
                <w:lang w:val="en-GB" w:eastAsia="zh-CN"/>
              </w:rPr>
              <w:t>flavonols</w:t>
            </w:r>
            <w:proofErr w:type="spellEnd"/>
            <w:r w:rsidRPr="0033583D">
              <w:rPr>
                <w:rFonts w:ascii="Times New Roman" w:eastAsia="Times New Roman" w:hAnsi="Times New Roman" w:cs="Times New Roman"/>
                <w:b/>
                <w:bCs/>
                <w:i/>
                <w:iCs/>
                <w:sz w:val="18"/>
                <w:szCs w:val="18"/>
                <w:lang w:val="en-GB" w:eastAsia="zh-CN"/>
              </w:rPr>
              <w:t xml:space="preserve"> and anthocyanins glycosides in red wines</w:t>
            </w:r>
            <w:r>
              <w:rPr>
                <w:rFonts w:ascii="Times New Roman" w:eastAsia="Times New Roman" w:hAnsi="Times New Roman" w:cs="Times New Roman"/>
                <w:b/>
                <w:bCs/>
                <w:i/>
                <w:iCs/>
                <w:sz w:val="18"/>
                <w:szCs w:val="18"/>
                <w:lang w:val="en-GB" w:eastAsia="zh-CN"/>
              </w:rPr>
              <w:t>.</w:t>
            </w:r>
            <w:r w:rsidR="00FA18E1" w:rsidRPr="0033583D">
              <w:rPr>
                <w:rFonts w:ascii="Times New Roman" w:eastAsia="Times New Roman" w:hAnsi="Times New Roman" w:cs="Times New Roman"/>
                <w:b/>
                <w:bCs/>
                <w:i/>
                <w:iCs/>
                <w:sz w:val="18"/>
                <w:szCs w:val="18"/>
                <w:lang w:val="en-GB" w:eastAsia="zh-CN"/>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6AEEFE9"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0369A2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9C5BD1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F2ED4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F86585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FF7283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7CEAB8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E9678C9"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DA499B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EA94A5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5F9584B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0610E7D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519A5BD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29C277A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24747FF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45DA86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38116AE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F3FF03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2EE8FCC"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350F529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0174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A40B5"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13CE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91" w:type="dxa"/>
            <w:tcBorders>
              <w:top w:val="single" w:sz="4" w:space="0" w:color="000000"/>
              <w:bottom w:val="single" w:sz="4" w:space="0" w:color="000000"/>
              <w:right w:val="single" w:sz="4" w:space="0" w:color="000000"/>
            </w:tcBorders>
            <w:shd w:val="clear" w:color="auto" w:fill="auto"/>
            <w:vAlign w:val="bottom"/>
          </w:tcPr>
          <w:p w14:paraId="7B49C83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790DB2" w:rsidRPr="0033583D" w14:paraId="5E485336" w14:textId="77777777" w:rsidTr="00790DB2">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7B57E490"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4"/>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75E85FE5" w14:textId="44B3370F" w:rsidR="00FA18E1" w:rsidRPr="0033583D" w:rsidRDefault="00FA18E1" w:rsidP="00FA18E1">
            <w:pPr>
              <w:widowControl w:val="0"/>
              <w:suppressAutoHyphens/>
              <w:spacing w:after="0" w:line="240" w:lineRule="auto"/>
              <w:rPr>
                <w:rFonts w:ascii="Times New Roman" w:eastAsia="Times New Roman" w:hAnsi="Times New Roman" w:cs="Times New Roman"/>
                <w:i/>
                <w:iCs/>
                <w:sz w:val="20"/>
                <w:szCs w:val="20"/>
                <w:lang w:eastAsia="zh-CN"/>
              </w:rPr>
            </w:pPr>
            <w:r w:rsidRPr="0033583D">
              <w:rPr>
                <w:rFonts w:ascii="Times New Roman" w:eastAsia="Times New Roman" w:hAnsi="Times New Roman" w:cs="Times New Roman"/>
                <w:i/>
                <w:iCs/>
                <w:sz w:val="18"/>
                <w:szCs w:val="20"/>
                <w:lang w:val="en-GB" w:eastAsia="zh-CN"/>
              </w:rPr>
              <w:t xml:space="preserve">1) </w:t>
            </w:r>
            <w:r w:rsidR="0082145F" w:rsidRPr="0082145F">
              <w:rPr>
                <w:rFonts w:ascii="Times New Roman" w:eastAsia="Times New Roman" w:hAnsi="Times New Roman" w:cs="Times New Roman"/>
                <w:i/>
                <w:iCs/>
                <w:sz w:val="18"/>
                <w:szCs w:val="20"/>
                <w:lang w:val="en-GB" w:eastAsia="zh-CN"/>
              </w:rPr>
              <w:t>pH and Acidity</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EB3D07F"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3527F2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E53ECF"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BA748CC"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BA06A1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411CB3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AEE4C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58BD600"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09D95E5"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88C282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13ECBE8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7C560586"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0B1EE6A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3B829F8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D2FE81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1E7D4E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tcPr>
          <w:p w14:paraId="45E0A41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60433AA"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A3EDFC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tcBorders>
            <w:shd w:val="clear" w:color="auto" w:fill="D9D9D9" w:themeFill="background1" w:themeFillShade="D9"/>
            <w:vAlign w:val="bottom"/>
          </w:tcPr>
          <w:p w14:paraId="591B485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6B2AE8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E867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auto"/>
            <w:vAlign w:val="bottom"/>
          </w:tcPr>
          <w:p w14:paraId="66D8CAF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F0966"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790DB2" w:rsidRPr="0033583D" w14:paraId="1CFAEABD" w14:textId="77777777" w:rsidTr="00790DB2">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17AD318F"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4"/>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6A5306D9" w14:textId="22187396" w:rsidR="00FA18E1" w:rsidRPr="0082145F" w:rsidRDefault="0082145F" w:rsidP="0082145F">
            <w:pPr>
              <w:widowControl w:val="0"/>
              <w:suppressAutoHyphens/>
              <w:spacing w:after="0" w:line="240" w:lineRule="auto"/>
              <w:rPr>
                <w:rFonts w:ascii="Times New Roman" w:eastAsia="Times New Roman" w:hAnsi="Times New Roman" w:cs="Times New Roman"/>
                <w:i/>
                <w:iCs/>
                <w:sz w:val="20"/>
                <w:szCs w:val="20"/>
                <w:lang w:eastAsia="zh-CN"/>
              </w:rPr>
            </w:pPr>
            <w:r w:rsidRPr="0082145F">
              <w:rPr>
                <w:rFonts w:ascii="Times New Roman" w:eastAsia="Times New Roman" w:hAnsi="Times New Roman" w:cs="Times New Roman"/>
                <w:i/>
                <w:iCs/>
                <w:sz w:val="20"/>
                <w:szCs w:val="20"/>
                <w:lang w:eastAsia="zh-CN"/>
              </w:rPr>
              <w:t>2)</w:t>
            </w:r>
            <w:proofErr w:type="spellStart"/>
            <w:r w:rsidRPr="0082145F">
              <w:rPr>
                <w:rFonts w:ascii="Times New Roman" w:eastAsia="Times New Roman" w:hAnsi="Times New Roman" w:cs="Times New Roman"/>
                <w:i/>
                <w:iCs/>
                <w:sz w:val="18"/>
                <w:szCs w:val="18"/>
                <w:lang w:eastAsia="zh-CN"/>
              </w:rPr>
              <w:t>Enzymes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E3AB31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CF611C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7162DD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8E9132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08FAF2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33F672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265F46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C5ED39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CE8012C"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B81F377"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6365E71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575EFC13"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71F950DF"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04A0716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A2B2F9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5CDB662"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tcPr>
          <w:p w14:paraId="3FDA911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EFDD24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A782E2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D9D9D9" w:themeFill="background1" w:themeFillShade="D9"/>
            <w:vAlign w:val="bottom"/>
          </w:tcPr>
          <w:p w14:paraId="5F906C6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29AC4F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tcBorders>
            <w:shd w:val="clear" w:color="auto" w:fill="auto"/>
            <w:vAlign w:val="bottom"/>
          </w:tcPr>
          <w:p w14:paraId="4684128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68440"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91" w:type="dxa"/>
            <w:tcBorders>
              <w:top w:val="single" w:sz="4" w:space="0" w:color="000000"/>
              <w:bottom w:val="single" w:sz="4" w:space="0" w:color="000000"/>
              <w:right w:val="single" w:sz="4" w:space="0" w:color="000000"/>
            </w:tcBorders>
            <w:shd w:val="clear" w:color="auto" w:fill="auto"/>
            <w:vAlign w:val="bottom"/>
          </w:tcPr>
          <w:p w14:paraId="01CC7D9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790DB2" w:rsidRPr="00702F1B" w14:paraId="23C1CA20" w14:textId="77777777" w:rsidTr="00790DB2">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C292E" w14:textId="77777777" w:rsidR="00FA18E1" w:rsidRPr="0033583D" w:rsidRDefault="00FA18E1" w:rsidP="00FA18E1">
            <w:pPr>
              <w:widowControl w:val="0"/>
              <w:suppressAutoHyphens/>
              <w:spacing w:after="0" w:line="240" w:lineRule="auto"/>
              <w:jc w:val="center"/>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A94B65C" w14:textId="260D24EA" w:rsidR="00FA18E1" w:rsidRPr="0033583D" w:rsidRDefault="008F402A" w:rsidP="00FA18E1">
            <w:pPr>
              <w:widowControl w:val="0"/>
              <w:suppressAutoHyphens/>
              <w:spacing w:after="0" w:line="240" w:lineRule="auto"/>
              <w:rPr>
                <w:rFonts w:ascii="Times New Roman" w:eastAsia="Times New Roman" w:hAnsi="Times New Roman" w:cs="Times New Roman"/>
                <w:b/>
                <w:bCs/>
                <w:i/>
                <w:iCs/>
                <w:sz w:val="18"/>
                <w:szCs w:val="20"/>
                <w:lang w:val="en-GB" w:eastAsia="zh-CN"/>
              </w:rPr>
            </w:pPr>
            <w:r w:rsidRPr="0033583D">
              <w:rPr>
                <w:rFonts w:ascii="Times New Roman" w:eastAsia="Times New Roman" w:hAnsi="Times New Roman" w:cs="Times New Roman"/>
                <w:b/>
                <w:bCs/>
                <w:i/>
                <w:iCs/>
                <w:sz w:val="18"/>
                <w:szCs w:val="20"/>
                <w:lang w:val="en-GB" w:eastAsia="zh-CN"/>
              </w:rPr>
              <w:t>Individuate oenological strategies useful to contrast phenolic instability of wines by means of laboratory trials</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624A970"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84E22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FE4383F"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4EB96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42C843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AD8B78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7057A75"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83787C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5601298"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1B6011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E54F88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CCFCBE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ACD5958"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2E9604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7E207A4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3F00165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tcPr>
          <w:p w14:paraId="0166D185"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608085B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3D97031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655D87F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035813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FAC0D0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67D8A4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92ECED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r>
      <w:tr w:rsidR="00790DB2" w:rsidRPr="0033583D" w14:paraId="23EFEA00" w14:textId="77777777" w:rsidTr="00790DB2">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5C73F40E"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0"/>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6766B365" w14:textId="566892FA" w:rsidR="00FA18E1" w:rsidRPr="0033583D" w:rsidRDefault="00FA18E1" w:rsidP="00FA18E1">
            <w:pPr>
              <w:widowControl w:val="0"/>
              <w:suppressAutoHyphens/>
              <w:spacing w:after="0" w:line="240" w:lineRule="auto"/>
              <w:rPr>
                <w:rFonts w:ascii="Times New Roman" w:eastAsia="Times New Roman" w:hAnsi="Times New Roman" w:cs="Times New Roman"/>
                <w:sz w:val="20"/>
                <w:szCs w:val="20"/>
                <w:lang w:eastAsia="zh-CN"/>
              </w:rPr>
            </w:pPr>
            <w:r w:rsidRPr="0033583D">
              <w:rPr>
                <w:rFonts w:ascii="Times New Roman" w:eastAsia="Times New Roman" w:hAnsi="Times New Roman" w:cs="Times New Roman"/>
                <w:sz w:val="18"/>
                <w:szCs w:val="20"/>
                <w:lang w:val="en-GB" w:eastAsia="zh-CN"/>
              </w:rPr>
              <w:t xml:space="preserve">1) </w:t>
            </w:r>
            <w:proofErr w:type="spellStart"/>
            <w:r w:rsidR="008F402A" w:rsidRPr="008F402A">
              <w:rPr>
                <w:rFonts w:ascii="Times New Roman" w:eastAsia="Times New Roman" w:hAnsi="Times New Roman" w:cs="Times New Roman"/>
                <w:i/>
                <w:iCs/>
                <w:sz w:val="18"/>
                <w:szCs w:val="20"/>
                <w:lang w:val="en-GB" w:eastAsia="zh-CN"/>
              </w:rPr>
              <w:t>G</w:t>
            </w:r>
            <w:r w:rsidR="008F402A" w:rsidRPr="0033583D">
              <w:rPr>
                <w:rFonts w:ascii="Times New Roman" w:eastAsia="Times New Roman" w:hAnsi="Times New Roman" w:cs="Times New Roman"/>
                <w:i/>
                <w:iCs/>
                <w:sz w:val="18"/>
                <w:szCs w:val="20"/>
                <w:lang w:val="en-GB" w:eastAsia="zh-CN"/>
              </w:rPr>
              <w:t>lycosidasic</w:t>
            </w:r>
            <w:proofErr w:type="spellEnd"/>
            <w:r w:rsidR="008F402A" w:rsidRPr="0033583D">
              <w:rPr>
                <w:rFonts w:ascii="Times New Roman" w:eastAsia="Times New Roman" w:hAnsi="Times New Roman" w:cs="Times New Roman"/>
                <w:i/>
                <w:iCs/>
                <w:sz w:val="18"/>
                <w:szCs w:val="20"/>
                <w:lang w:val="en-GB" w:eastAsia="zh-CN"/>
              </w:rPr>
              <w:t xml:space="preserve"> enzymes</w:t>
            </w:r>
            <w:r w:rsidR="008F402A" w:rsidRPr="008F402A">
              <w:rPr>
                <w:rFonts w:ascii="Times New Roman" w:eastAsia="Times New Roman" w:hAnsi="Times New Roman" w:cs="Times New Roman"/>
                <w:i/>
                <w:iCs/>
                <w:sz w:val="18"/>
                <w:szCs w:val="20"/>
                <w:lang w:val="en-GB" w:eastAsia="zh-CN"/>
              </w:rPr>
              <w:t>.</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9FD22A0"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F263469"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7B5634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4AE9168"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80D0AD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766901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4B260A0"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A31C2A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205430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EA476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CC11F2A"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7D580AC"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4B62E5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C1C69C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9134E57"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4B11F1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tcPr>
          <w:p w14:paraId="6A01C99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1A037D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A8C237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D9D9D9" w:themeFill="background1" w:themeFillShade="D9"/>
            <w:vAlign w:val="bottom"/>
          </w:tcPr>
          <w:p w14:paraId="4D38F0E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C7DDC7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tcBorders>
            <w:shd w:val="clear" w:color="auto" w:fill="D9D9D9" w:themeFill="background1" w:themeFillShade="D9"/>
            <w:vAlign w:val="bottom"/>
          </w:tcPr>
          <w:p w14:paraId="23800E0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2A64CD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0DE1C49"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r>
      <w:tr w:rsidR="00790DB2" w:rsidRPr="0033583D" w14:paraId="49640F67" w14:textId="77777777" w:rsidTr="00790DB2">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45F0C56F" w14:textId="77777777" w:rsidR="00FA18E1" w:rsidRPr="0033583D" w:rsidRDefault="00FA18E1" w:rsidP="00FA18E1">
            <w:pPr>
              <w:widowControl w:val="0"/>
              <w:suppressAutoHyphens/>
              <w:snapToGrid w:val="0"/>
              <w:spacing w:after="0" w:line="240" w:lineRule="auto"/>
              <w:jc w:val="center"/>
              <w:rPr>
                <w:rFonts w:ascii="Times New Roman" w:eastAsia="Arial Unicode MS" w:hAnsi="Times New Roman" w:cs="Times New Roman"/>
                <w:sz w:val="18"/>
                <w:szCs w:val="20"/>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40D31F72" w14:textId="745EBBD2" w:rsidR="00FA18E1" w:rsidRPr="0033583D" w:rsidRDefault="00FA18E1" w:rsidP="00FA18E1">
            <w:pPr>
              <w:widowControl w:val="0"/>
              <w:suppressAutoHyphens/>
              <w:spacing w:after="0" w:line="240" w:lineRule="auto"/>
              <w:rPr>
                <w:rFonts w:ascii="Times New Roman" w:eastAsia="Times New Roman" w:hAnsi="Times New Roman" w:cs="Times New Roman"/>
                <w:sz w:val="20"/>
                <w:szCs w:val="20"/>
                <w:lang w:eastAsia="zh-CN"/>
              </w:rPr>
            </w:pPr>
            <w:r w:rsidRPr="0033583D">
              <w:rPr>
                <w:rFonts w:ascii="Times New Roman" w:eastAsia="Times New Roman" w:hAnsi="Times New Roman" w:cs="Times New Roman"/>
                <w:sz w:val="18"/>
                <w:szCs w:val="20"/>
                <w:lang w:val="en-GB" w:eastAsia="zh-CN"/>
              </w:rPr>
              <w:t xml:space="preserve">2) </w:t>
            </w:r>
            <w:r w:rsidR="008F402A" w:rsidRPr="008F402A">
              <w:rPr>
                <w:rFonts w:ascii="Times New Roman" w:eastAsia="Times New Roman" w:hAnsi="Times New Roman" w:cs="Times New Roman"/>
                <w:i/>
                <w:iCs/>
                <w:sz w:val="18"/>
                <w:szCs w:val="20"/>
                <w:lang w:val="en-GB" w:eastAsia="zh-CN"/>
              </w:rPr>
              <w:t>Adsorbent materials</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E6A365F"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BB4D22C"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2EFBEF8"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27E19E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AB42BF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D06E751"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CE4C05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B32F4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B2AA68B"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E43E8DA"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E48E28B"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D279ED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404E49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AC12EF8"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033C4F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D17647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tcPr>
          <w:p w14:paraId="7576CA7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941A313"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619EF24"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D9D9D9" w:themeFill="background1" w:themeFillShade="D9"/>
            <w:vAlign w:val="bottom"/>
          </w:tcPr>
          <w:p w14:paraId="7BF7E66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04E212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05BCAFD"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C870754"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330FCEE"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790DB2" w:rsidRPr="00702F1B" w14:paraId="08D2B756" w14:textId="77777777" w:rsidTr="00790DB2">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261B8DF5" w14:textId="77777777" w:rsidR="00CC0F0D" w:rsidRPr="0033583D" w:rsidRDefault="00CC0F0D" w:rsidP="00FA18E1">
            <w:pPr>
              <w:widowControl w:val="0"/>
              <w:suppressAutoHyphens/>
              <w:snapToGrid w:val="0"/>
              <w:spacing w:after="0" w:line="240" w:lineRule="auto"/>
              <w:jc w:val="center"/>
              <w:rPr>
                <w:rFonts w:ascii="Times New Roman" w:eastAsia="Arial Unicode MS" w:hAnsi="Times New Roman" w:cs="Times New Roman"/>
                <w:sz w:val="18"/>
                <w:szCs w:val="20"/>
                <w:lang w:val="en-GB" w:eastAsia="zh-CN"/>
              </w:rPr>
            </w:pPr>
          </w:p>
        </w:tc>
        <w:tc>
          <w:tcPr>
            <w:tcW w:w="2958" w:type="dxa"/>
            <w:tcBorders>
              <w:top w:val="single" w:sz="4" w:space="0" w:color="000000"/>
              <w:left w:val="single" w:sz="4" w:space="0" w:color="000000"/>
              <w:bottom w:val="single" w:sz="4" w:space="0" w:color="000000"/>
            </w:tcBorders>
            <w:shd w:val="clear" w:color="auto" w:fill="auto"/>
            <w:vAlign w:val="bottom"/>
          </w:tcPr>
          <w:p w14:paraId="0A21ADAC" w14:textId="4BA4EF55" w:rsidR="00CC0F0D" w:rsidRPr="00DA08F9" w:rsidRDefault="00DA08F9" w:rsidP="00DA08F9">
            <w:pPr>
              <w:widowControl w:val="0"/>
              <w:suppressAutoHyphens/>
              <w:spacing w:after="0" w:line="240" w:lineRule="auto"/>
              <w:rPr>
                <w:rFonts w:ascii="Times New Roman" w:eastAsia="Times New Roman" w:hAnsi="Times New Roman" w:cs="Times New Roman"/>
                <w:i/>
                <w:iCs/>
                <w:sz w:val="18"/>
                <w:szCs w:val="20"/>
                <w:lang w:val="en-GB" w:eastAsia="zh-CN"/>
              </w:rPr>
            </w:pPr>
            <w:r>
              <w:rPr>
                <w:rFonts w:ascii="Times New Roman" w:eastAsia="Times New Roman" w:hAnsi="Times New Roman" w:cs="Times New Roman"/>
                <w:i/>
                <w:iCs/>
                <w:sz w:val="18"/>
                <w:szCs w:val="20"/>
                <w:lang w:val="en-GB" w:eastAsia="zh-CN"/>
              </w:rPr>
              <w:t xml:space="preserve">3) </w:t>
            </w:r>
            <w:r w:rsidR="00CC0F0D" w:rsidRPr="00DA08F9">
              <w:rPr>
                <w:rFonts w:ascii="Times New Roman" w:eastAsia="Times New Roman" w:hAnsi="Times New Roman" w:cs="Times New Roman"/>
                <w:i/>
                <w:iCs/>
                <w:sz w:val="18"/>
                <w:szCs w:val="20"/>
                <w:lang w:val="en-GB" w:eastAsia="zh-CN"/>
              </w:rPr>
              <w:t>Addition of sustainable protective colloid</w:t>
            </w:r>
            <w:r>
              <w:rPr>
                <w:rFonts w:ascii="Times New Roman" w:eastAsia="Times New Roman" w:hAnsi="Times New Roman" w:cs="Times New Roman"/>
                <w:i/>
                <w:iCs/>
                <w:sz w:val="18"/>
                <w:szCs w:val="20"/>
                <w:lang w:val="en-GB" w:eastAsia="zh-CN"/>
              </w:rPr>
              <w:t>s</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1065C4"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51CF895"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3792095"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8E3AD4D"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17C2D27"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3DD0443"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0F96909"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B3F7148"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BE9D064"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3EC621F"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7D1846"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0192D8B"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0F4E77D"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E6196E1"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0E60F80"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4ED9291"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tcPr>
          <w:p w14:paraId="691CA242"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A89B92A"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091250C"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7" w:type="dxa"/>
            <w:tcBorders>
              <w:top w:val="single" w:sz="4" w:space="0" w:color="000000"/>
              <w:bottom w:val="single" w:sz="4" w:space="0" w:color="000000"/>
              <w:right w:val="single" w:sz="4" w:space="0" w:color="000000"/>
            </w:tcBorders>
            <w:shd w:val="clear" w:color="auto" w:fill="D9D9D9" w:themeFill="background1" w:themeFillShade="D9"/>
            <w:vAlign w:val="bottom"/>
          </w:tcPr>
          <w:p w14:paraId="3B471E51"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262E4EA"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6F4B688"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50B4ADC"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D43B063"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B82875" w:rsidRPr="00CC0F0D" w14:paraId="33199C18" w14:textId="77777777" w:rsidTr="00B82875">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1FEB2209" w14:textId="4D1E1C4F" w:rsidR="00B82875" w:rsidRPr="0033583D" w:rsidRDefault="00B82875" w:rsidP="00FA18E1">
            <w:pPr>
              <w:widowControl w:val="0"/>
              <w:suppressAutoHyphens/>
              <w:snapToGrid w:val="0"/>
              <w:spacing w:after="0" w:line="240" w:lineRule="auto"/>
              <w:jc w:val="center"/>
              <w:rPr>
                <w:rFonts w:ascii="Times New Roman" w:eastAsia="Arial Unicode MS" w:hAnsi="Times New Roman" w:cs="Times New Roman"/>
                <w:sz w:val="18"/>
                <w:szCs w:val="20"/>
                <w:lang w:val="en-GB" w:eastAsia="zh-CN"/>
              </w:rPr>
            </w:pPr>
            <w:r>
              <w:rPr>
                <w:rFonts w:ascii="Times New Roman" w:eastAsia="Arial Unicode MS" w:hAnsi="Times New Roman" w:cs="Times New Roman"/>
                <w:sz w:val="18"/>
                <w:szCs w:val="20"/>
                <w:lang w:val="en-GB" w:eastAsia="zh-CN"/>
              </w:rPr>
              <w:t>A5</w:t>
            </w:r>
          </w:p>
        </w:tc>
        <w:tc>
          <w:tcPr>
            <w:tcW w:w="2958" w:type="dxa"/>
            <w:tcBorders>
              <w:top w:val="single" w:sz="4" w:space="0" w:color="000000"/>
              <w:left w:val="single" w:sz="4" w:space="0" w:color="000000"/>
              <w:bottom w:val="single" w:sz="4" w:space="0" w:color="000000"/>
            </w:tcBorders>
            <w:shd w:val="clear" w:color="auto" w:fill="auto"/>
            <w:vAlign w:val="bottom"/>
          </w:tcPr>
          <w:p w14:paraId="1A858864" w14:textId="3C6F2897" w:rsidR="00B82875" w:rsidRPr="00B82875" w:rsidRDefault="00B82875" w:rsidP="00DA08F9">
            <w:pPr>
              <w:widowControl w:val="0"/>
              <w:suppressAutoHyphens/>
              <w:spacing w:after="0" w:line="240" w:lineRule="auto"/>
              <w:rPr>
                <w:rFonts w:ascii="Times New Roman" w:eastAsia="Times New Roman" w:hAnsi="Times New Roman" w:cs="Times New Roman"/>
                <w:i/>
                <w:iCs/>
                <w:sz w:val="18"/>
                <w:szCs w:val="20"/>
                <w:lang w:val="en-GB" w:eastAsia="zh-CN"/>
              </w:rPr>
            </w:pPr>
            <w:r w:rsidRPr="00B82875">
              <w:rPr>
                <w:rFonts w:ascii="Times New Roman" w:hAnsi="Times New Roman" w:cs="Times New Roman"/>
                <w:b/>
                <w:bCs/>
                <w:i/>
                <w:iCs/>
                <w:sz w:val="18"/>
                <w:lang w:val="en-GB"/>
              </w:rPr>
              <w:t xml:space="preserve">Scaling-up </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FCE24FF" w14:textId="77777777" w:rsidR="00B82875" w:rsidRPr="0033583D" w:rsidRDefault="00B82875"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26DF4BE"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F53205F" w14:textId="77777777" w:rsidR="00B82875" w:rsidRPr="0033583D" w:rsidRDefault="00B82875"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30DC663"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28090C4"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93E9004"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02790A4"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8E4BD58" w14:textId="77777777" w:rsidR="00B82875" w:rsidRPr="0033583D" w:rsidRDefault="00B82875"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A40A3AD" w14:textId="77777777" w:rsidR="00B82875" w:rsidRPr="0033583D" w:rsidRDefault="00B82875"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CD3DAFE"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685367D"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F8828C3"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5908206"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3D9216E" w14:textId="77777777" w:rsidR="00B82875" w:rsidRPr="0033583D" w:rsidRDefault="00B82875"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7BE45F89"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0331FE2A"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tcPr>
          <w:p w14:paraId="2FF03A3F"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2DF74414"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01FB7ECC" w14:textId="77777777" w:rsidR="00B82875" w:rsidRPr="0033583D" w:rsidRDefault="00B82875"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7" w:type="dxa"/>
            <w:tcBorders>
              <w:top w:val="single" w:sz="4" w:space="0" w:color="000000"/>
              <w:bottom w:val="single" w:sz="4" w:space="0" w:color="000000"/>
              <w:right w:val="single" w:sz="4" w:space="0" w:color="000000"/>
            </w:tcBorders>
            <w:shd w:val="clear" w:color="auto" w:fill="808080" w:themeFill="background1" w:themeFillShade="80"/>
            <w:vAlign w:val="bottom"/>
          </w:tcPr>
          <w:p w14:paraId="283C0F2F" w14:textId="77777777" w:rsidR="00B82875" w:rsidRPr="0033583D" w:rsidRDefault="00B82875"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231F44F6"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01A55568"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3ECA278F"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6C5C7C4E" w14:textId="77777777" w:rsidR="00B82875" w:rsidRPr="0033583D" w:rsidRDefault="00B82875"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r>
      <w:tr w:rsidR="00FA18E1" w:rsidRPr="0033583D" w14:paraId="4CD9029B" w14:textId="77777777" w:rsidTr="00FA18E1">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1EAFAD33" w14:textId="77777777" w:rsidR="00FA18E1" w:rsidRPr="0033583D" w:rsidRDefault="00FA18E1" w:rsidP="00FA18E1">
            <w:pPr>
              <w:widowControl w:val="0"/>
              <w:suppressAutoHyphens/>
              <w:spacing w:after="0" w:line="240" w:lineRule="auto"/>
              <w:jc w:val="center"/>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A5)</w:t>
            </w:r>
          </w:p>
        </w:tc>
        <w:tc>
          <w:tcPr>
            <w:tcW w:w="2958" w:type="dxa"/>
            <w:tcBorders>
              <w:top w:val="single" w:sz="4" w:space="0" w:color="000000"/>
              <w:left w:val="single" w:sz="4" w:space="0" w:color="000000"/>
              <w:bottom w:val="single" w:sz="4" w:space="0" w:color="000000"/>
            </w:tcBorders>
            <w:shd w:val="clear" w:color="auto" w:fill="auto"/>
          </w:tcPr>
          <w:p w14:paraId="54943BA4" w14:textId="77777777" w:rsidR="00FA18E1" w:rsidRPr="0033583D" w:rsidRDefault="00FA18E1" w:rsidP="00FA18E1">
            <w:pPr>
              <w:widowControl w:val="0"/>
              <w:suppressAutoHyphens/>
              <w:spacing w:after="0" w:line="240" w:lineRule="auto"/>
              <w:rPr>
                <w:rFonts w:ascii="Times New Roman" w:eastAsia="Times New Roman" w:hAnsi="Times New Roman" w:cs="Times New Roman"/>
                <w:b/>
                <w:bCs/>
                <w:i/>
                <w:iCs/>
                <w:sz w:val="18"/>
                <w:szCs w:val="20"/>
                <w:lang w:val="en-GB" w:eastAsia="zh-CN"/>
              </w:rPr>
            </w:pPr>
            <w:r w:rsidRPr="0033583D">
              <w:rPr>
                <w:rFonts w:ascii="Times New Roman" w:eastAsia="Times New Roman" w:hAnsi="Times New Roman" w:cs="Times New Roman"/>
                <w:b/>
                <w:bCs/>
                <w:i/>
                <w:iCs/>
                <w:sz w:val="18"/>
                <w:szCs w:val="20"/>
                <w:lang w:val="en-GB" w:eastAsia="zh-CN"/>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5C0F2AB"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62A802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782756B"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2DF2DE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F12BA5"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D243746"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1696C91"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476E558"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04945AB"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602B61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11869F"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86666EA"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B87013E"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5476005"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E3B780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A77B68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2DA30030" w14:textId="77777777" w:rsidR="00FA18E1" w:rsidRPr="0033583D" w:rsidRDefault="00FA18E1"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14AF76B"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402B6BD"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47293598"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2F9E64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80323E2"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B844787"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CB8E940" w14:textId="77777777" w:rsidR="00FA18E1" w:rsidRPr="0033583D" w:rsidRDefault="00FA18E1" w:rsidP="00FA18E1">
            <w:pPr>
              <w:widowControl w:val="0"/>
              <w:suppressAutoHyphens/>
              <w:spacing w:after="0" w:line="240" w:lineRule="auto"/>
              <w:rPr>
                <w:rFonts w:ascii="Times New Roman" w:eastAsia="Times New Roman" w:hAnsi="Times New Roman" w:cs="Times New Roman"/>
                <w:sz w:val="18"/>
                <w:szCs w:val="20"/>
                <w:lang w:val="en-GB" w:eastAsia="zh-CN"/>
              </w:rPr>
            </w:pPr>
            <w:r w:rsidRPr="0033583D">
              <w:rPr>
                <w:rFonts w:ascii="Times New Roman" w:eastAsia="Times New Roman" w:hAnsi="Times New Roman" w:cs="Times New Roman"/>
                <w:sz w:val="18"/>
                <w:szCs w:val="20"/>
                <w:lang w:val="en-GB" w:eastAsia="zh-CN"/>
              </w:rPr>
              <w:t> </w:t>
            </w:r>
          </w:p>
        </w:tc>
      </w:tr>
      <w:tr w:rsidR="00CC0F0D" w:rsidRPr="0033583D" w14:paraId="61ACA464" w14:textId="77777777" w:rsidTr="003A55AD">
        <w:trPr>
          <w:cantSplit/>
          <w:trHeight w:val="4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48218905" w14:textId="77777777" w:rsidR="00CC0F0D" w:rsidRPr="0033583D" w:rsidRDefault="00CC0F0D" w:rsidP="00FA18E1">
            <w:pPr>
              <w:widowControl w:val="0"/>
              <w:suppressAutoHyphens/>
              <w:spacing w:after="0" w:line="240" w:lineRule="auto"/>
              <w:jc w:val="center"/>
              <w:rPr>
                <w:rFonts w:ascii="Times New Roman" w:eastAsia="Times New Roman" w:hAnsi="Times New Roman" w:cs="Times New Roman"/>
                <w:sz w:val="18"/>
                <w:szCs w:val="20"/>
                <w:lang w:val="en-GB" w:eastAsia="zh-CN"/>
              </w:rPr>
            </w:pPr>
          </w:p>
        </w:tc>
        <w:tc>
          <w:tcPr>
            <w:tcW w:w="2958" w:type="dxa"/>
            <w:tcBorders>
              <w:top w:val="single" w:sz="4" w:space="0" w:color="000000"/>
              <w:left w:val="single" w:sz="4" w:space="0" w:color="000000"/>
              <w:bottom w:val="single" w:sz="4" w:space="0" w:color="000000"/>
            </w:tcBorders>
            <w:shd w:val="clear" w:color="auto" w:fill="auto"/>
          </w:tcPr>
          <w:p w14:paraId="49926EFD" w14:textId="77777777" w:rsidR="00CC0F0D" w:rsidRPr="0033583D" w:rsidRDefault="00CC0F0D" w:rsidP="00FA18E1">
            <w:pPr>
              <w:widowControl w:val="0"/>
              <w:suppressAutoHyphens/>
              <w:spacing w:after="0" w:line="240" w:lineRule="auto"/>
              <w:rPr>
                <w:rFonts w:ascii="Times New Roman" w:eastAsia="Times New Roman" w:hAnsi="Times New Roman" w:cs="Times New Roman"/>
                <w:b/>
                <w:bCs/>
                <w:i/>
                <w:iCs/>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1B8C883"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8F112F1"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370A115"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E09472"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ABAFE2"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1873C1C"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C19AAD4"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FBB6ABF"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3FAFDA0"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EE0AD9B"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C70DBEA"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0B17A3A"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AAAADC"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5697EB5"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B2EC15B"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BC88E4"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4ADC5B95" w14:textId="77777777" w:rsidR="00CC0F0D" w:rsidRPr="0033583D" w:rsidRDefault="00CC0F0D" w:rsidP="00FA18E1">
            <w:pPr>
              <w:widowControl w:val="0"/>
              <w:suppressAutoHyphens/>
              <w:snapToGrid w:val="0"/>
              <w:spacing w:after="0" w:line="240" w:lineRule="auto"/>
              <w:rPr>
                <w:rFonts w:ascii="Times New Roman" w:eastAsia="Arial Unicode MS"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2B24B49"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CFECF11"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7" w:type="dxa"/>
            <w:tcBorders>
              <w:top w:val="single" w:sz="4" w:space="0" w:color="000000"/>
              <w:bottom w:val="single" w:sz="4" w:space="0" w:color="000000"/>
              <w:right w:val="single" w:sz="4" w:space="0" w:color="000000"/>
            </w:tcBorders>
            <w:shd w:val="clear" w:color="auto" w:fill="808080"/>
            <w:vAlign w:val="bottom"/>
          </w:tcPr>
          <w:p w14:paraId="265A84B7"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9A21A2A"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AD2A8F7"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EA8FCF2"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3FCBB5D" w14:textId="77777777" w:rsidR="00CC0F0D" w:rsidRPr="0033583D" w:rsidRDefault="00CC0F0D" w:rsidP="00FA18E1">
            <w:pPr>
              <w:widowControl w:val="0"/>
              <w:suppressAutoHyphens/>
              <w:spacing w:after="0" w:line="240" w:lineRule="auto"/>
              <w:rPr>
                <w:rFonts w:ascii="Times New Roman" w:eastAsia="Times New Roman" w:hAnsi="Times New Roman" w:cs="Times New Roman"/>
                <w:sz w:val="18"/>
                <w:szCs w:val="20"/>
                <w:lang w:val="en-GB" w:eastAsia="zh-CN"/>
              </w:rPr>
            </w:pPr>
          </w:p>
        </w:tc>
      </w:tr>
    </w:tbl>
    <w:p w14:paraId="3C45E3A7" w14:textId="4B2F9BF4" w:rsidR="0033583D" w:rsidRPr="0033583D" w:rsidRDefault="0033583D" w:rsidP="0033583D">
      <w:pPr>
        <w:keepNext/>
        <w:widowControl w:val="0"/>
        <w:shd w:val="clear" w:color="auto" w:fill="FFFFFF"/>
        <w:suppressAutoHyphens/>
        <w:spacing w:before="240" w:after="120" w:line="240" w:lineRule="auto"/>
        <w:outlineLvl w:val="0"/>
        <w:rPr>
          <w:rFonts w:ascii="Times New Roman" w:eastAsia="Times New Roman" w:hAnsi="Times New Roman" w:cs="Times New Roman"/>
          <w:b/>
          <w:color w:val="000000"/>
          <w:spacing w:val="-2"/>
          <w:sz w:val="24"/>
          <w:szCs w:val="52"/>
          <w:lang w:val="en-US" w:eastAsia="zh-CN"/>
        </w:rPr>
      </w:pPr>
      <w:r w:rsidRPr="0033583D">
        <w:rPr>
          <w:rFonts w:ascii="Times New Roman" w:eastAsia="Times New Roman" w:hAnsi="Times New Roman" w:cs="Times New Roman"/>
          <w:b/>
          <w:color w:val="000000"/>
          <w:spacing w:val="-2"/>
          <w:sz w:val="24"/>
          <w:szCs w:val="52"/>
          <w:lang w:val="en-US" w:eastAsia="zh-CN"/>
        </w:rPr>
        <w:t>3. Selected References</w:t>
      </w:r>
    </w:p>
    <w:p w14:paraId="33D37BCC" w14:textId="4BBE648C" w:rsidR="00702F1B" w:rsidRPr="0036302D" w:rsidRDefault="00702F1B" w:rsidP="00F63E74">
      <w:pPr>
        <w:widowControl w:val="0"/>
        <w:numPr>
          <w:ilvl w:val="0"/>
          <w:numId w:val="2"/>
        </w:numPr>
        <w:suppressAutoHyphens/>
        <w:spacing w:after="0" w:line="240" w:lineRule="auto"/>
        <w:contextualSpacing/>
        <w:jc w:val="both"/>
        <w:rPr>
          <w:rFonts w:ascii="Times New Roman" w:eastAsia="Times New Roman" w:hAnsi="Times New Roman" w:cs="Times New Roman"/>
          <w:sz w:val="20"/>
          <w:szCs w:val="20"/>
          <w:lang w:val="en-GB" w:eastAsia="zh-CN"/>
        </w:rPr>
      </w:pPr>
      <w:proofErr w:type="spellStart"/>
      <w:r w:rsidRPr="0036302D">
        <w:rPr>
          <w:rFonts w:ascii="Times New Roman" w:hAnsi="Times New Roman" w:cs="Times New Roman"/>
          <w:color w:val="222222"/>
          <w:sz w:val="20"/>
          <w:szCs w:val="20"/>
          <w:shd w:val="clear" w:color="auto" w:fill="FFFFFF"/>
          <w:lang w:val="en-US"/>
        </w:rPr>
        <w:t>Vouillamoz</w:t>
      </w:r>
      <w:proofErr w:type="spellEnd"/>
      <w:r w:rsidRPr="0036302D">
        <w:rPr>
          <w:rFonts w:ascii="Times New Roman" w:hAnsi="Times New Roman" w:cs="Times New Roman"/>
          <w:color w:val="222222"/>
          <w:sz w:val="20"/>
          <w:szCs w:val="20"/>
          <w:shd w:val="clear" w:color="auto" w:fill="FFFFFF"/>
          <w:lang w:val="en-US"/>
        </w:rPr>
        <w:t>, J</w:t>
      </w:r>
      <w:r w:rsidR="00A94368" w:rsidRPr="0036302D">
        <w:rPr>
          <w:rFonts w:ascii="Times New Roman" w:hAnsi="Times New Roman" w:cs="Times New Roman"/>
          <w:color w:val="222222"/>
          <w:sz w:val="20"/>
          <w:szCs w:val="20"/>
          <w:shd w:val="clear" w:color="auto" w:fill="FFFFFF"/>
          <w:lang w:val="en-US"/>
        </w:rPr>
        <w:t xml:space="preserve">, </w:t>
      </w:r>
      <w:r w:rsidRPr="0036302D">
        <w:rPr>
          <w:rFonts w:ascii="Times New Roman" w:hAnsi="Times New Roman" w:cs="Times New Roman"/>
          <w:color w:val="222222"/>
          <w:sz w:val="20"/>
          <w:szCs w:val="20"/>
          <w:shd w:val="clear" w:color="auto" w:fill="FFFFFF"/>
          <w:lang w:val="en-US"/>
        </w:rPr>
        <w:t>Monaco</w:t>
      </w:r>
      <w:r w:rsidR="00D17497" w:rsidRPr="0036302D">
        <w:rPr>
          <w:rFonts w:ascii="Times New Roman" w:hAnsi="Times New Roman" w:cs="Times New Roman"/>
          <w:color w:val="222222"/>
          <w:sz w:val="20"/>
          <w:szCs w:val="20"/>
          <w:shd w:val="clear" w:color="auto" w:fill="FFFFFF"/>
          <w:lang w:val="en-US"/>
        </w:rPr>
        <w:t xml:space="preserve"> </w:t>
      </w:r>
      <w:r w:rsidRPr="0036302D">
        <w:rPr>
          <w:rFonts w:ascii="Times New Roman" w:hAnsi="Times New Roman" w:cs="Times New Roman"/>
          <w:color w:val="222222"/>
          <w:sz w:val="20"/>
          <w:szCs w:val="20"/>
          <w:shd w:val="clear" w:color="auto" w:fill="FFFFFF"/>
          <w:lang w:val="en-US"/>
        </w:rPr>
        <w:t xml:space="preserve">A, </w:t>
      </w:r>
      <w:proofErr w:type="spellStart"/>
      <w:r w:rsidRPr="0036302D">
        <w:rPr>
          <w:rFonts w:ascii="Times New Roman" w:hAnsi="Times New Roman" w:cs="Times New Roman"/>
          <w:color w:val="222222"/>
          <w:sz w:val="20"/>
          <w:szCs w:val="20"/>
          <w:shd w:val="clear" w:color="auto" w:fill="FFFFFF"/>
          <w:lang w:val="en-US"/>
        </w:rPr>
        <w:t>Costantini</w:t>
      </w:r>
      <w:proofErr w:type="spellEnd"/>
      <w:r w:rsidR="0036302D" w:rsidRPr="0036302D">
        <w:rPr>
          <w:rFonts w:ascii="Times New Roman" w:hAnsi="Times New Roman" w:cs="Times New Roman"/>
          <w:color w:val="222222"/>
          <w:sz w:val="20"/>
          <w:szCs w:val="20"/>
          <w:shd w:val="clear" w:color="auto" w:fill="FFFFFF"/>
          <w:lang w:val="en-US"/>
        </w:rPr>
        <w:t xml:space="preserve"> </w:t>
      </w:r>
      <w:r w:rsidRPr="0036302D">
        <w:rPr>
          <w:rFonts w:ascii="Times New Roman" w:hAnsi="Times New Roman" w:cs="Times New Roman"/>
          <w:color w:val="222222"/>
          <w:sz w:val="20"/>
          <w:szCs w:val="20"/>
          <w:shd w:val="clear" w:color="auto" w:fill="FFFFFF"/>
          <w:lang w:val="en-US"/>
        </w:rPr>
        <w:t xml:space="preserve">L, </w:t>
      </w:r>
      <w:proofErr w:type="spellStart"/>
      <w:r w:rsidRPr="0036302D">
        <w:rPr>
          <w:rFonts w:ascii="Times New Roman" w:hAnsi="Times New Roman" w:cs="Times New Roman"/>
          <w:color w:val="222222"/>
          <w:sz w:val="20"/>
          <w:szCs w:val="20"/>
          <w:shd w:val="clear" w:color="auto" w:fill="FFFFFF"/>
          <w:lang w:val="en-US"/>
        </w:rPr>
        <w:t>Stefanini</w:t>
      </w:r>
      <w:proofErr w:type="spellEnd"/>
      <w:r w:rsidR="0036302D" w:rsidRPr="0036302D">
        <w:rPr>
          <w:rFonts w:ascii="Times New Roman" w:hAnsi="Times New Roman" w:cs="Times New Roman"/>
          <w:color w:val="222222"/>
          <w:sz w:val="20"/>
          <w:szCs w:val="20"/>
          <w:shd w:val="clear" w:color="auto" w:fill="FFFFFF"/>
          <w:lang w:val="en-US"/>
        </w:rPr>
        <w:t xml:space="preserve"> </w:t>
      </w:r>
      <w:r w:rsidRPr="0036302D">
        <w:rPr>
          <w:rFonts w:ascii="Times New Roman" w:hAnsi="Times New Roman" w:cs="Times New Roman"/>
          <w:color w:val="222222"/>
          <w:sz w:val="20"/>
          <w:szCs w:val="20"/>
          <w:shd w:val="clear" w:color="auto" w:fill="FFFFFF"/>
          <w:lang w:val="en-US"/>
        </w:rPr>
        <w:t xml:space="preserve">M, </w:t>
      </w:r>
      <w:proofErr w:type="spellStart"/>
      <w:r w:rsidRPr="0036302D">
        <w:rPr>
          <w:rFonts w:ascii="Times New Roman" w:hAnsi="Times New Roman" w:cs="Times New Roman"/>
          <w:color w:val="222222"/>
          <w:sz w:val="20"/>
          <w:szCs w:val="20"/>
          <w:shd w:val="clear" w:color="auto" w:fill="FFFFFF"/>
          <w:lang w:val="en-US"/>
        </w:rPr>
        <w:t>Scienza</w:t>
      </w:r>
      <w:proofErr w:type="spellEnd"/>
      <w:r w:rsidR="0036302D" w:rsidRPr="0036302D">
        <w:rPr>
          <w:rFonts w:ascii="Times New Roman" w:hAnsi="Times New Roman" w:cs="Times New Roman"/>
          <w:color w:val="222222"/>
          <w:sz w:val="20"/>
          <w:szCs w:val="20"/>
          <w:shd w:val="clear" w:color="auto" w:fill="FFFFFF"/>
          <w:lang w:val="en-US"/>
        </w:rPr>
        <w:t xml:space="preserve"> </w:t>
      </w:r>
      <w:r w:rsidRPr="0036302D">
        <w:rPr>
          <w:rFonts w:ascii="Times New Roman" w:hAnsi="Times New Roman" w:cs="Times New Roman"/>
          <w:color w:val="222222"/>
          <w:sz w:val="20"/>
          <w:szCs w:val="20"/>
          <w:shd w:val="clear" w:color="auto" w:fill="FFFFFF"/>
          <w:lang w:val="en-US"/>
        </w:rPr>
        <w:t>A,</w:t>
      </w:r>
      <w:r w:rsidR="0036302D">
        <w:rPr>
          <w:rFonts w:ascii="Times New Roman" w:hAnsi="Times New Roman" w:cs="Times New Roman"/>
          <w:color w:val="222222"/>
          <w:sz w:val="20"/>
          <w:szCs w:val="20"/>
          <w:shd w:val="clear" w:color="auto" w:fill="FFFFFF"/>
          <w:lang w:val="en-US"/>
        </w:rPr>
        <w:t xml:space="preserve"> </w:t>
      </w:r>
      <w:proofErr w:type="spellStart"/>
      <w:r w:rsidRPr="0036302D">
        <w:rPr>
          <w:rFonts w:ascii="Times New Roman" w:hAnsi="Times New Roman" w:cs="Times New Roman"/>
          <w:color w:val="222222"/>
          <w:sz w:val="20"/>
          <w:szCs w:val="20"/>
          <w:shd w:val="clear" w:color="auto" w:fill="FFFFFF"/>
          <w:lang w:val="en-US"/>
        </w:rPr>
        <w:t>Grando</w:t>
      </w:r>
      <w:proofErr w:type="spellEnd"/>
      <w:r w:rsidR="0036302D" w:rsidRPr="0036302D">
        <w:rPr>
          <w:rFonts w:ascii="Times New Roman" w:hAnsi="Times New Roman" w:cs="Times New Roman"/>
          <w:color w:val="222222"/>
          <w:sz w:val="20"/>
          <w:szCs w:val="20"/>
          <w:shd w:val="clear" w:color="auto" w:fill="FFFFFF"/>
          <w:lang w:val="en-US"/>
        </w:rPr>
        <w:t xml:space="preserve"> </w:t>
      </w:r>
      <w:r w:rsidRPr="0036302D">
        <w:rPr>
          <w:rFonts w:ascii="Times New Roman" w:hAnsi="Times New Roman" w:cs="Times New Roman"/>
          <w:color w:val="222222"/>
          <w:sz w:val="20"/>
          <w:szCs w:val="20"/>
          <w:shd w:val="clear" w:color="auto" w:fill="FFFFFF"/>
          <w:lang w:val="en-US"/>
        </w:rPr>
        <w:t>MS (2007)</w:t>
      </w:r>
      <w:r w:rsidR="0036302D" w:rsidRPr="0036302D">
        <w:rPr>
          <w:rFonts w:ascii="Times New Roman" w:hAnsi="Times New Roman" w:cs="Times New Roman"/>
          <w:color w:val="222222"/>
          <w:sz w:val="20"/>
          <w:szCs w:val="20"/>
          <w:shd w:val="clear" w:color="auto" w:fill="FFFFFF"/>
          <w:lang w:val="en-US"/>
        </w:rPr>
        <w:t xml:space="preserve"> </w:t>
      </w:r>
      <w:r w:rsidRPr="0036302D">
        <w:rPr>
          <w:rFonts w:ascii="Times New Roman" w:hAnsi="Times New Roman" w:cs="Times New Roman"/>
          <w:color w:val="222222"/>
          <w:sz w:val="20"/>
          <w:szCs w:val="20"/>
          <w:shd w:val="clear" w:color="auto" w:fill="FFFFFF"/>
          <w:lang w:val="en-GB"/>
        </w:rPr>
        <w:t>The parentage of</w:t>
      </w:r>
      <w:r w:rsidRPr="0036302D">
        <w:rPr>
          <w:rFonts w:ascii="Times New Roman" w:hAnsi="Times New Roman" w:cs="Times New Roman"/>
          <w:color w:val="222222"/>
          <w:sz w:val="20"/>
          <w:szCs w:val="20"/>
          <w:shd w:val="clear" w:color="auto" w:fill="FFFFFF"/>
          <w:lang w:val="en-GB"/>
        </w:rPr>
        <w:t xml:space="preserve"> </w:t>
      </w:r>
      <w:r w:rsidRPr="0036302D">
        <w:rPr>
          <w:rFonts w:ascii="Times New Roman" w:hAnsi="Times New Roman" w:cs="Times New Roman"/>
          <w:color w:val="222222"/>
          <w:sz w:val="20"/>
          <w:szCs w:val="20"/>
          <w:shd w:val="clear" w:color="auto" w:fill="FFFFFF"/>
          <w:lang w:val="en-GB"/>
        </w:rPr>
        <w:t>Sangiovese, the most important Italian wine grape</w:t>
      </w:r>
      <w:r w:rsidR="00A94368" w:rsidRPr="0036302D">
        <w:rPr>
          <w:rFonts w:ascii="Times New Roman" w:hAnsi="Times New Roman" w:cs="Times New Roman"/>
          <w:color w:val="222222"/>
          <w:sz w:val="20"/>
          <w:szCs w:val="20"/>
          <w:shd w:val="clear" w:color="auto" w:fill="FFFFFF"/>
          <w:lang w:val="en-GB"/>
        </w:rPr>
        <w:t>,</w:t>
      </w:r>
      <w:r w:rsidRPr="0036302D">
        <w:rPr>
          <w:rFonts w:ascii="Times New Roman" w:hAnsi="Times New Roman" w:cs="Times New Roman"/>
          <w:color w:val="222222"/>
          <w:sz w:val="20"/>
          <w:szCs w:val="20"/>
          <w:shd w:val="clear" w:color="auto" w:fill="FFFFFF"/>
          <w:lang w:val="en-GB"/>
        </w:rPr>
        <w:t> </w:t>
      </w:r>
      <w:r w:rsidRPr="0036302D">
        <w:rPr>
          <w:rFonts w:ascii="Times New Roman" w:hAnsi="Times New Roman" w:cs="Times New Roman"/>
          <w:i/>
          <w:iCs/>
          <w:color w:val="222222"/>
          <w:sz w:val="20"/>
          <w:szCs w:val="20"/>
          <w:shd w:val="clear" w:color="auto" w:fill="FFFFFF"/>
          <w:lang w:val="en-GB"/>
        </w:rPr>
        <w:t>Vitis</w:t>
      </w:r>
      <w:r w:rsidR="0036302D">
        <w:rPr>
          <w:rFonts w:ascii="Times New Roman" w:hAnsi="Times New Roman" w:cs="Times New Roman"/>
          <w:color w:val="222222"/>
          <w:sz w:val="20"/>
          <w:szCs w:val="20"/>
          <w:shd w:val="clear" w:color="auto" w:fill="FFFFFF"/>
          <w:lang w:val="en-GB"/>
        </w:rPr>
        <w:t>.</w:t>
      </w:r>
      <w:r w:rsidRPr="0036302D">
        <w:rPr>
          <w:rFonts w:ascii="Times New Roman" w:hAnsi="Times New Roman" w:cs="Times New Roman"/>
          <w:color w:val="222222"/>
          <w:sz w:val="20"/>
          <w:szCs w:val="20"/>
          <w:shd w:val="clear" w:color="auto" w:fill="FFFFFF"/>
          <w:lang w:val="en-GB"/>
        </w:rPr>
        <w:t> </w:t>
      </w:r>
      <w:r w:rsidRPr="0036302D">
        <w:rPr>
          <w:rFonts w:ascii="Times New Roman" w:hAnsi="Times New Roman" w:cs="Times New Roman"/>
          <w:b/>
          <w:bCs/>
          <w:color w:val="222222"/>
          <w:sz w:val="20"/>
          <w:szCs w:val="20"/>
          <w:shd w:val="clear" w:color="auto" w:fill="FFFFFF"/>
          <w:lang w:val="en-GB"/>
        </w:rPr>
        <w:t>46</w:t>
      </w:r>
      <w:r w:rsidRPr="0036302D">
        <w:rPr>
          <w:rFonts w:ascii="Times New Roman" w:hAnsi="Times New Roman" w:cs="Times New Roman"/>
          <w:color w:val="222222"/>
          <w:sz w:val="20"/>
          <w:szCs w:val="20"/>
          <w:shd w:val="clear" w:color="auto" w:fill="FFFFFF"/>
          <w:lang w:val="en-GB"/>
        </w:rPr>
        <w:t>(1)</w:t>
      </w:r>
      <w:r w:rsidR="0036302D">
        <w:rPr>
          <w:rFonts w:ascii="Times New Roman" w:hAnsi="Times New Roman" w:cs="Times New Roman"/>
          <w:color w:val="222222"/>
          <w:sz w:val="20"/>
          <w:szCs w:val="20"/>
          <w:shd w:val="clear" w:color="auto" w:fill="FFFFFF"/>
          <w:lang w:val="en-GB"/>
        </w:rPr>
        <w:t xml:space="preserve">: </w:t>
      </w:r>
      <w:r w:rsidRPr="0036302D">
        <w:rPr>
          <w:rFonts w:ascii="Times New Roman" w:hAnsi="Times New Roman" w:cs="Times New Roman"/>
          <w:color w:val="222222"/>
          <w:sz w:val="20"/>
          <w:szCs w:val="20"/>
          <w:shd w:val="clear" w:color="auto" w:fill="FFFFFF"/>
          <w:lang w:val="en-GB"/>
        </w:rPr>
        <w:t>19-22.</w:t>
      </w:r>
    </w:p>
    <w:p w14:paraId="5F202D54" w14:textId="6EBF169D" w:rsidR="0033583D" w:rsidRPr="0033583D" w:rsidRDefault="0033583D" w:rsidP="00F63E74">
      <w:pPr>
        <w:widowControl w:val="0"/>
        <w:numPr>
          <w:ilvl w:val="0"/>
          <w:numId w:val="2"/>
        </w:numPr>
        <w:suppressAutoHyphens/>
        <w:spacing w:after="0" w:line="240" w:lineRule="auto"/>
        <w:contextualSpacing/>
        <w:jc w:val="both"/>
        <w:rPr>
          <w:rFonts w:ascii="Times New Roman" w:eastAsia="Times New Roman" w:hAnsi="Times New Roman" w:cs="Times New Roman"/>
          <w:sz w:val="20"/>
          <w:szCs w:val="20"/>
          <w:lang w:val="en-GB" w:eastAsia="zh-CN"/>
        </w:rPr>
      </w:pPr>
      <w:r w:rsidRPr="0033583D">
        <w:rPr>
          <w:rFonts w:ascii="Times New Roman" w:eastAsia="Times New Roman" w:hAnsi="Times New Roman" w:cs="Times New Roman"/>
          <w:sz w:val="20"/>
          <w:szCs w:val="20"/>
          <w:lang w:val="en-GB" w:eastAsia="zh-CN"/>
        </w:rPr>
        <w:t>OIV Focus 27 (2017) Distribution of the world’s grapevine varieties. (http://www.oiv.int/en/oiv-life/the-distribution-of-the-worldsgrapevine varieties-new-</w:t>
      </w:r>
      <w:proofErr w:type="spellStart"/>
      <w:r w:rsidRPr="0033583D">
        <w:rPr>
          <w:rFonts w:ascii="Times New Roman" w:eastAsia="Times New Roman" w:hAnsi="Times New Roman" w:cs="Times New Roman"/>
          <w:sz w:val="20"/>
          <w:szCs w:val="20"/>
          <w:lang w:val="en-GB" w:eastAsia="zh-CN"/>
        </w:rPr>
        <w:t>oivstudy</w:t>
      </w:r>
      <w:proofErr w:type="spellEnd"/>
      <w:r w:rsidRPr="0033583D">
        <w:rPr>
          <w:rFonts w:ascii="Times New Roman" w:eastAsia="Times New Roman" w:hAnsi="Times New Roman" w:cs="Times New Roman"/>
          <w:sz w:val="20"/>
          <w:szCs w:val="20"/>
          <w:lang w:val="en-GB" w:eastAsia="zh-CN"/>
        </w:rPr>
        <w:t>-available)</w:t>
      </w:r>
    </w:p>
    <w:p w14:paraId="4D416298" w14:textId="46CB759D" w:rsidR="0033583D" w:rsidRPr="00F63E74" w:rsidRDefault="0036302D" w:rsidP="00F63E74">
      <w:pPr>
        <w:widowControl w:val="0"/>
        <w:numPr>
          <w:ilvl w:val="0"/>
          <w:numId w:val="2"/>
        </w:numPr>
        <w:suppressAutoHyphens/>
        <w:spacing w:after="0" w:line="240" w:lineRule="auto"/>
        <w:contextualSpacing/>
        <w:jc w:val="both"/>
        <w:rPr>
          <w:rFonts w:ascii="Times New Roman" w:eastAsia="Times New Roman" w:hAnsi="Times New Roman" w:cs="Times New Roman"/>
          <w:i/>
          <w:iCs/>
          <w:sz w:val="20"/>
          <w:szCs w:val="20"/>
          <w:lang w:val="en-GB" w:eastAsia="zh-CN"/>
        </w:rPr>
      </w:pPr>
      <w:proofErr w:type="spellStart"/>
      <w:r w:rsidRPr="0036302D">
        <w:rPr>
          <w:rFonts w:ascii="Times New Roman" w:eastAsia="Times New Roman" w:hAnsi="Times New Roman" w:cs="Times New Roman"/>
          <w:sz w:val="20"/>
          <w:szCs w:val="20"/>
          <w:lang w:val="en-GB" w:eastAsia="zh-CN"/>
        </w:rPr>
        <w:t>Hermosín</w:t>
      </w:r>
      <w:proofErr w:type="spellEnd"/>
      <w:r w:rsidRPr="0036302D">
        <w:rPr>
          <w:rFonts w:ascii="Times New Roman" w:eastAsia="Times New Roman" w:hAnsi="Times New Roman" w:cs="Times New Roman"/>
          <w:sz w:val="20"/>
          <w:szCs w:val="20"/>
          <w:lang w:val="en-GB" w:eastAsia="zh-CN"/>
        </w:rPr>
        <w:t>-Gutiérrez</w:t>
      </w:r>
      <w:r w:rsidRPr="0036302D">
        <w:rPr>
          <w:rFonts w:ascii="Times New Roman" w:eastAsia="Times New Roman" w:hAnsi="Times New Roman" w:cs="Times New Roman"/>
          <w:sz w:val="20"/>
          <w:szCs w:val="20"/>
          <w:lang w:val="en-GB" w:eastAsia="zh-CN"/>
        </w:rPr>
        <w:t xml:space="preserve"> </w:t>
      </w:r>
      <w:r w:rsidRPr="0036302D">
        <w:rPr>
          <w:rFonts w:ascii="Times New Roman" w:eastAsia="Times New Roman" w:hAnsi="Times New Roman" w:cs="Times New Roman"/>
          <w:sz w:val="20"/>
          <w:szCs w:val="20"/>
          <w:lang w:val="en-GB" w:eastAsia="zh-CN"/>
        </w:rPr>
        <w:t>I, Castillo-Muñoz</w:t>
      </w:r>
      <w:r w:rsidRPr="0036302D">
        <w:rPr>
          <w:rFonts w:ascii="Times New Roman" w:eastAsia="Times New Roman" w:hAnsi="Times New Roman" w:cs="Times New Roman"/>
          <w:sz w:val="20"/>
          <w:szCs w:val="20"/>
          <w:lang w:val="en-GB" w:eastAsia="zh-CN"/>
        </w:rPr>
        <w:t xml:space="preserve"> </w:t>
      </w:r>
      <w:r w:rsidRPr="0036302D">
        <w:rPr>
          <w:rFonts w:ascii="Times New Roman" w:eastAsia="Times New Roman" w:hAnsi="Times New Roman" w:cs="Times New Roman"/>
          <w:sz w:val="20"/>
          <w:szCs w:val="20"/>
          <w:lang w:val="en-GB" w:eastAsia="zh-CN"/>
        </w:rPr>
        <w:t>N, Gómez-Alonso</w:t>
      </w:r>
      <w:r w:rsidRPr="0036302D">
        <w:rPr>
          <w:rFonts w:ascii="Times New Roman" w:eastAsia="Times New Roman" w:hAnsi="Times New Roman" w:cs="Times New Roman"/>
          <w:sz w:val="20"/>
          <w:szCs w:val="20"/>
          <w:lang w:val="en-GB" w:eastAsia="zh-CN"/>
        </w:rPr>
        <w:t xml:space="preserve"> </w:t>
      </w:r>
      <w:r w:rsidRPr="0036302D">
        <w:rPr>
          <w:rFonts w:ascii="Times New Roman" w:eastAsia="Times New Roman" w:hAnsi="Times New Roman" w:cs="Times New Roman"/>
          <w:sz w:val="20"/>
          <w:szCs w:val="20"/>
          <w:lang w:val="en-GB" w:eastAsia="zh-CN"/>
        </w:rPr>
        <w:t>S, García-Romero</w:t>
      </w:r>
      <w:r w:rsidRPr="0036302D">
        <w:rPr>
          <w:rFonts w:ascii="Times New Roman" w:eastAsia="Times New Roman" w:hAnsi="Times New Roman" w:cs="Times New Roman"/>
          <w:sz w:val="20"/>
          <w:szCs w:val="20"/>
          <w:lang w:val="en-GB" w:eastAsia="zh-CN"/>
        </w:rPr>
        <w:t xml:space="preserve"> </w:t>
      </w:r>
      <w:r w:rsidRPr="0036302D">
        <w:rPr>
          <w:rFonts w:ascii="Times New Roman" w:eastAsia="Times New Roman" w:hAnsi="Times New Roman" w:cs="Times New Roman"/>
          <w:sz w:val="20"/>
          <w:szCs w:val="20"/>
          <w:lang w:val="en-GB" w:eastAsia="zh-CN"/>
        </w:rPr>
        <w:t>E</w:t>
      </w:r>
      <w:r>
        <w:rPr>
          <w:rFonts w:ascii="Times New Roman" w:eastAsia="Times New Roman" w:hAnsi="Times New Roman" w:cs="Times New Roman"/>
          <w:sz w:val="20"/>
          <w:szCs w:val="20"/>
          <w:lang w:val="en-GB" w:eastAsia="zh-CN"/>
        </w:rPr>
        <w:t xml:space="preserve"> </w:t>
      </w:r>
      <w:r w:rsidRPr="0036302D">
        <w:rPr>
          <w:rFonts w:ascii="Times New Roman" w:eastAsia="Times New Roman" w:hAnsi="Times New Roman" w:cs="Times New Roman"/>
          <w:sz w:val="20"/>
          <w:szCs w:val="20"/>
          <w:lang w:val="en-GB" w:eastAsia="zh-CN"/>
        </w:rPr>
        <w:t>(2011)</w:t>
      </w:r>
      <w:r w:rsidRPr="0036302D">
        <w:rPr>
          <w:rFonts w:ascii="Times New Roman" w:eastAsia="Times New Roman" w:hAnsi="Times New Roman" w:cs="Times New Roman"/>
          <w:sz w:val="20"/>
          <w:szCs w:val="20"/>
          <w:lang w:val="en-GB" w:eastAsia="zh-CN"/>
        </w:rPr>
        <w:t xml:space="preserve"> </w:t>
      </w:r>
      <w:proofErr w:type="spellStart"/>
      <w:r w:rsidRPr="0036302D">
        <w:rPr>
          <w:rFonts w:ascii="Times New Roman" w:eastAsia="Times New Roman" w:hAnsi="Times New Roman" w:cs="Times New Roman"/>
          <w:sz w:val="20"/>
          <w:szCs w:val="20"/>
          <w:lang w:val="en-GB" w:eastAsia="zh-CN"/>
        </w:rPr>
        <w:t>Flavonol</w:t>
      </w:r>
      <w:proofErr w:type="spellEnd"/>
      <w:r w:rsidRPr="0036302D">
        <w:rPr>
          <w:rFonts w:ascii="Times New Roman" w:eastAsia="Times New Roman" w:hAnsi="Times New Roman" w:cs="Times New Roman"/>
          <w:sz w:val="20"/>
          <w:szCs w:val="20"/>
          <w:lang w:val="en-GB" w:eastAsia="zh-CN"/>
        </w:rPr>
        <w:t xml:space="preserve"> profiles for grape and wine authentication.</w:t>
      </w:r>
      <w:r w:rsidR="00F63E74">
        <w:rPr>
          <w:rFonts w:ascii="Times New Roman" w:eastAsia="Times New Roman" w:hAnsi="Times New Roman" w:cs="Times New Roman"/>
          <w:sz w:val="20"/>
          <w:szCs w:val="20"/>
          <w:lang w:val="en-GB" w:eastAsia="zh-CN"/>
        </w:rPr>
        <w:t xml:space="preserve">, </w:t>
      </w:r>
      <w:r w:rsidRPr="00F63E74">
        <w:rPr>
          <w:rFonts w:ascii="Times New Roman" w:eastAsia="Times New Roman" w:hAnsi="Times New Roman" w:cs="Times New Roman"/>
          <w:i/>
          <w:iCs/>
          <w:sz w:val="20"/>
          <w:szCs w:val="20"/>
          <w:lang w:val="en-GB" w:eastAsia="zh-CN"/>
        </w:rPr>
        <w:t>American Chemical Society</w:t>
      </w:r>
      <w:r w:rsidR="001C6E56">
        <w:rPr>
          <w:lang w:val="en-GB"/>
        </w:rPr>
        <w:t xml:space="preserve">. </w:t>
      </w:r>
      <w:r w:rsidR="001C6E56" w:rsidRPr="001C6E56">
        <w:rPr>
          <w:rFonts w:ascii="Times New Roman" w:eastAsia="Times New Roman" w:hAnsi="Times New Roman" w:cs="Times New Roman"/>
          <w:b/>
          <w:bCs/>
          <w:sz w:val="20"/>
          <w:szCs w:val="20"/>
          <w:lang w:val="en-GB" w:eastAsia="zh-CN"/>
        </w:rPr>
        <w:t>8</w:t>
      </w:r>
      <w:r w:rsidR="00F63E74">
        <w:rPr>
          <w:rFonts w:ascii="Times New Roman" w:eastAsia="Times New Roman" w:hAnsi="Times New Roman" w:cs="Times New Roman"/>
          <w:i/>
          <w:iCs/>
          <w:sz w:val="20"/>
          <w:szCs w:val="20"/>
          <w:lang w:val="en-GB" w:eastAsia="zh-CN"/>
        </w:rPr>
        <w:t>:</w:t>
      </w:r>
      <w:r w:rsidR="00F63E74" w:rsidRPr="0036302D">
        <w:rPr>
          <w:rFonts w:ascii="Times New Roman" w:eastAsia="Times New Roman" w:hAnsi="Times New Roman" w:cs="Times New Roman"/>
          <w:sz w:val="20"/>
          <w:szCs w:val="20"/>
          <w:lang w:val="en-GB" w:eastAsia="zh-CN"/>
        </w:rPr>
        <w:t xml:space="preserve"> 113-129</w:t>
      </w:r>
    </w:p>
    <w:sectPr w:rsidR="0033583D" w:rsidRPr="00F63E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C3B"/>
    <w:multiLevelType w:val="hybridMultilevel"/>
    <w:tmpl w:val="6C706E30"/>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 w15:restartNumberingAfterBreak="0">
    <w:nsid w:val="4C5818A8"/>
    <w:multiLevelType w:val="hybridMultilevel"/>
    <w:tmpl w:val="4C4A1C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A05253"/>
    <w:multiLevelType w:val="hybridMultilevel"/>
    <w:tmpl w:val="645812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DF5E3B"/>
    <w:multiLevelType w:val="hybridMultilevel"/>
    <w:tmpl w:val="A3D800BA"/>
    <w:lvl w:ilvl="0" w:tplc="19EE3660">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9782633">
    <w:abstractNumId w:val="3"/>
  </w:num>
  <w:num w:numId="2" w16cid:durableId="1454253444">
    <w:abstractNumId w:val="1"/>
  </w:num>
  <w:num w:numId="3" w16cid:durableId="36854046">
    <w:abstractNumId w:val="0"/>
  </w:num>
  <w:num w:numId="4" w16cid:durableId="1235124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3D"/>
    <w:rsid w:val="00005F35"/>
    <w:rsid w:val="00007130"/>
    <w:rsid w:val="000D1F49"/>
    <w:rsid w:val="000E1A6D"/>
    <w:rsid w:val="001268DE"/>
    <w:rsid w:val="001C6E56"/>
    <w:rsid w:val="001E18B4"/>
    <w:rsid w:val="00207BAC"/>
    <w:rsid w:val="0022732A"/>
    <w:rsid w:val="00257631"/>
    <w:rsid w:val="0029169F"/>
    <w:rsid w:val="00292794"/>
    <w:rsid w:val="002B0AB3"/>
    <w:rsid w:val="00303352"/>
    <w:rsid w:val="0033583D"/>
    <w:rsid w:val="00343F0D"/>
    <w:rsid w:val="0036302D"/>
    <w:rsid w:val="00382BF9"/>
    <w:rsid w:val="003A55AD"/>
    <w:rsid w:val="004A0BB8"/>
    <w:rsid w:val="005E7209"/>
    <w:rsid w:val="00627FB8"/>
    <w:rsid w:val="00632F66"/>
    <w:rsid w:val="006528F5"/>
    <w:rsid w:val="006859C9"/>
    <w:rsid w:val="00702F1B"/>
    <w:rsid w:val="00790DB2"/>
    <w:rsid w:val="007A7D0D"/>
    <w:rsid w:val="007D4D6B"/>
    <w:rsid w:val="0082145F"/>
    <w:rsid w:val="008349B6"/>
    <w:rsid w:val="00846088"/>
    <w:rsid w:val="008679CE"/>
    <w:rsid w:val="008B39F2"/>
    <w:rsid w:val="008B6970"/>
    <w:rsid w:val="008F402A"/>
    <w:rsid w:val="00970B6C"/>
    <w:rsid w:val="009940AB"/>
    <w:rsid w:val="009D1634"/>
    <w:rsid w:val="009F04BE"/>
    <w:rsid w:val="00A21FF6"/>
    <w:rsid w:val="00A26A5E"/>
    <w:rsid w:val="00A301D1"/>
    <w:rsid w:val="00A57DA7"/>
    <w:rsid w:val="00A6437B"/>
    <w:rsid w:val="00A94368"/>
    <w:rsid w:val="00AE3251"/>
    <w:rsid w:val="00B26DC8"/>
    <w:rsid w:val="00B27ADA"/>
    <w:rsid w:val="00B82875"/>
    <w:rsid w:val="00BB077B"/>
    <w:rsid w:val="00BC18CE"/>
    <w:rsid w:val="00C5299D"/>
    <w:rsid w:val="00CC0F0D"/>
    <w:rsid w:val="00D0165A"/>
    <w:rsid w:val="00D17497"/>
    <w:rsid w:val="00DA08F9"/>
    <w:rsid w:val="00DA23AF"/>
    <w:rsid w:val="00F45D6C"/>
    <w:rsid w:val="00F63E74"/>
    <w:rsid w:val="00FA18E1"/>
    <w:rsid w:val="00FC0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7FE6"/>
  <w15:chartTrackingRefBased/>
  <w15:docId w15:val="{12884604-59D6-4062-A06F-DF6C60C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6491">
      <w:bodyDiv w:val="1"/>
      <w:marLeft w:val="0"/>
      <w:marRight w:val="0"/>
      <w:marTop w:val="0"/>
      <w:marBottom w:val="0"/>
      <w:divBdr>
        <w:top w:val="none" w:sz="0" w:space="0" w:color="auto"/>
        <w:left w:val="none" w:sz="0" w:space="0" w:color="auto"/>
        <w:bottom w:val="none" w:sz="0" w:space="0" w:color="auto"/>
        <w:right w:val="none" w:sz="0" w:space="0" w:color="auto"/>
      </w:divBdr>
    </w:div>
    <w:div w:id="726412460">
      <w:bodyDiv w:val="1"/>
      <w:marLeft w:val="0"/>
      <w:marRight w:val="0"/>
      <w:marTop w:val="0"/>
      <w:marBottom w:val="0"/>
      <w:divBdr>
        <w:top w:val="none" w:sz="0" w:space="0" w:color="auto"/>
        <w:left w:val="none" w:sz="0" w:space="0" w:color="auto"/>
        <w:bottom w:val="none" w:sz="0" w:space="0" w:color="auto"/>
        <w:right w:val="none" w:sz="0" w:space="0" w:color="auto"/>
      </w:divBdr>
    </w:div>
    <w:div w:id="730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993</Words>
  <Characters>5662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LUCIANO</dc:creator>
  <cp:keywords/>
  <dc:description/>
  <cp:lastModifiedBy>ALESSANDRA LUCIANO</cp:lastModifiedBy>
  <cp:revision>23</cp:revision>
  <dcterms:created xsi:type="dcterms:W3CDTF">2023-06-27T13:25:00Z</dcterms:created>
  <dcterms:modified xsi:type="dcterms:W3CDTF">2023-06-30T08:45:00Z</dcterms:modified>
</cp:coreProperties>
</file>