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F9EF4" w14:textId="77777777" w:rsidR="001D772A" w:rsidRPr="00935BAD" w:rsidRDefault="001D772A" w:rsidP="001D1F22">
      <w:pPr>
        <w:spacing w:before="600" w:after="120"/>
        <w:jc w:val="center"/>
        <w:rPr>
          <w:b/>
          <w:kern w:val="2"/>
          <w:sz w:val="28"/>
          <w:szCs w:val="18"/>
          <w:lang w:val="en-GB"/>
        </w:rPr>
      </w:pPr>
      <w:r w:rsidRPr="00935BAD">
        <w:rPr>
          <w:b/>
          <w:kern w:val="2"/>
          <w:sz w:val="28"/>
          <w:szCs w:val="18"/>
          <w:lang w:val="en-GB"/>
        </w:rPr>
        <w:t>Development of vegetarian and vegan foods from lentil by-products for a healthy and sustainable diet</w:t>
      </w:r>
    </w:p>
    <w:p w14:paraId="302D279B" w14:textId="77777777" w:rsidR="001D772A" w:rsidRPr="00396934" w:rsidRDefault="001D772A" w:rsidP="001D772A">
      <w:pPr>
        <w:jc w:val="center"/>
        <w:rPr>
          <w:lang w:val="de-DE"/>
        </w:rPr>
      </w:pPr>
      <w:r w:rsidRPr="00396934">
        <w:rPr>
          <w:lang w:val="de-DE"/>
        </w:rPr>
        <w:t>Federica Cirrincione (federica.cirrincione@unina.it)</w:t>
      </w:r>
    </w:p>
    <w:p w14:paraId="4F5544EB" w14:textId="77777777" w:rsidR="001D772A" w:rsidRPr="00396934" w:rsidRDefault="001D772A" w:rsidP="001D772A">
      <w:pPr>
        <w:jc w:val="center"/>
        <w:rPr>
          <w:lang w:val="en-GB"/>
        </w:rPr>
      </w:pPr>
      <w:r w:rsidRPr="00396934">
        <w:rPr>
          <w:lang w:val="en-GB"/>
        </w:rPr>
        <w:t>Dept. Food Science and Technology, University of Napoli Federico II, Napoli, Italy</w:t>
      </w:r>
    </w:p>
    <w:p w14:paraId="1541BC85" w14:textId="77777777" w:rsidR="001D772A" w:rsidRDefault="001D772A" w:rsidP="001D772A">
      <w:pPr>
        <w:jc w:val="center"/>
        <w:rPr>
          <w:lang w:val="en-GB"/>
        </w:rPr>
      </w:pPr>
      <w:r w:rsidRPr="00396934">
        <w:rPr>
          <w:lang w:val="en-GB"/>
        </w:rPr>
        <w:t>Tutor: Prof. Annalisa Romano</w:t>
      </w:r>
    </w:p>
    <w:p w14:paraId="145790C6" w14:textId="77777777" w:rsidR="00081E79" w:rsidRDefault="00081E79" w:rsidP="00081E79">
      <w:pPr>
        <w:jc w:val="center"/>
        <w:rPr>
          <w:lang w:val="en-GB"/>
        </w:rPr>
      </w:pPr>
    </w:p>
    <w:p w14:paraId="5EB4A15F" w14:textId="6DDCC162" w:rsidR="00185647" w:rsidRPr="00366D44" w:rsidRDefault="00185647" w:rsidP="00185647">
      <w:pPr>
        <w:jc w:val="both"/>
        <w:rPr>
          <w:lang w:val="en-US"/>
        </w:rPr>
      </w:pPr>
      <w:r w:rsidRPr="00185647">
        <w:rPr>
          <w:lang w:val="en-GB"/>
        </w:rPr>
        <w:t xml:space="preserve">The research project is developed within the </w:t>
      </w:r>
      <w:r w:rsidR="001747C1">
        <w:rPr>
          <w:lang w:val="en-GB"/>
        </w:rPr>
        <w:t>“</w:t>
      </w:r>
      <w:proofErr w:type="spellStart"/>
      <w:r w:rsidRPr="00185647">
        <w:rPr>
          <w:lang w:val="en-GB"/>
        </w:rPr>
        <w:t>Partenari</w:t>
      </w:r>
      <w:r w:rsidR="005E6FB1">
        <w:rPr>
          <w:lang w:val="en-GB"/>
        </w:rPr>
        <w:t>a</w:t>
      </w:r>
      <w:r w:rsidRPr="00185647">
        <w:rPr>
          <w:lang w:val="en-GB"/>
        </w:rPr>
        <w:t>to</w:t>
      </w:r>
      <w:proofErr w:type="spellEnd"/>
      <w:r w:rsidRPr="00185647">
        <w:rPr>
          <w:lang w:val="en-GB"/>
        </w:rPr>
        <w:t xml:space="preserve"> </w:t>
      </w:r>
      <w:proofErr w:type="spellStart"/>
      <w:r w:rsidRPr="00185647">
        <w:rPr>
          <w:lang w:val="en-GB"/>
        </w:rPr>
        <w:t>Esteso</w:t>
      </w:r>
      <w:proofErr w:type="spellEnd"/>
      <w:r w:rsidR="001747C1">
        <w:rPr>
          <w:lang w:val="en-GB"/>
        </w:rPr>
        <w:t>”</w:t>
      </w:r>
      <w:r w:rsidRPr="00185647">
        <w:rPr>
          <w:lang w:val="en-GB"/>
        </w:rPr>
        <w:t xml:space="preserve"> ON Foods Spoke 2 which</w:t>
      </w:r>
      <w:r w:rsidRPr="00185647">
        <w:rPr>
          <w:lang w:val="en-US"/>
        </w:rPr>
        <w:t xml:space="preserve"> aims to develop new foods </w:t>
      </w:r>
      <w:proofErr w:type="gramStart"/>
      <w:r w:rsidRPr="00185647">
        <w:rPr>
          <w:lang w:val="en-US"/>
        </w:rPr>
        <w:t>through the use of</w:t>
      </w:r>
      <w:proofErr w:type="gramEnd"/>
      <w:r w:rsidRPr="00185647">
        <w:rPr>
          <w:lang w:val="en-US"/>
        </w:rPr>
        <w:t xml:space="preserve"> innovative ingredients derived from agri-food by-products/wastes. </w:t>
      </w:r>
      <w:r w:rsidR="00935BAD" w:rsidRPr="00935BAD">
        <w:rPr>
          <w:lang w:val="en-US"/>
        </w:rPr>
        <w:t xml:space="preserve">This PhD program aims to </w:t>
      </w:r>
      <w:proofErr w:type="spellStart"/>
      <w:r w:rsidR="00935BAD" w:rsidRPr="00935BAD">
        <w:rPr>
          <w:lang w:val="en-US"/>
        </w:rPr>
        <w:t>characterise</w:t>
      </w:r>
      <w:proofErr w:type="spellEnd"/>
      <w:r w:rsidR="00935BAD" w:rsidRPr="00935BAD">
        <w:rPr>
          <w:lang w:val="en-US"/>
        </w:rPr>
        <w:t xml:space="preserve">, </w:t>
      </w:r>
      <w:proofErr w:type="gramStart"/>
      <w:r w:rsidR="00935BAD" w:rsidRPr="00935BAD">
        <w:rPr>
          <w:lang w:val="en-US"/>
        </w:rPr>
        <w:t>design</w:t>
      </w:r>
      <w:proofErr w:type="gramEnd"/>
      <w:r w:rsidR="00935BAD" w:rsidRPr="00935BAD">
        <w:rPr>
          <w:lang w:val="en-US"/>
        </w:rPr>
        <w:t xml:space="preserve"> and develop</w:t>
      </w:r>
      <w:r w:rsidRPr="00185647">
        <w:rPr>
          <w:lang w:val="en-US"/>
        </w:rPr>
        <w:t xml:space="preserve"> high-value baked goods based on </w:t>
      </w:r>
      <w:r w:rsidR="00935BAD">
        <w:rPr>
          <w:lang w:val="en-US"/>
        </w:rPr>
        <w:t>hull</w:t>
      </w:r>
      <w:r w:rsidRPr="00185647">
        <w:rPr>
          <w:lang w:val="en-US"/>
        </w:rPr>
        <w:t xml:space="preserve"> flour from red and green lentils with specific health and technological attributes. Physicochemical, nutritional, structural, </w:t>
      </w:r>
      <w:r w:rsidR="00935BAD">
        <w:rPr>
          <w:lang w:val="en-US"/>
        </w:rPr>
        <w:t xml:space="preserve">and </w:t>
      </w:r>
      <w:r w:rsidRPr="00185647">
        <w:rPr>
          <w:lang w:val="en-US"/>
        </w:rPr>
        <w:t xml:space="preserve">technological properties </w:t>
      </w:r>
      <w:r w:rsidRPr="00185647">
        <w:rPr>
          <w:lang w:val="en-GB"/>
        </w:rPr>
        <w:t>will be investigated</w:t>
      </w:r>
      <w:r w:rsidRPr="00185647">
        <w:rPr>
          <w:lang w:val="en-US"/>
        </w:rPr>
        <w:t xml:space="preserve"> to optimize the </w:t>
      </w:r>
      <w:r w:rsidRPr="00185647">
        <w:rPr>
          <w:lang w:val="en-GB"/>
        </w:rPr>
        <w:t>tailored</w:t>
      </w:r>
      <w:r w:rsidRPr="00185647">
        <w:rPr>
          <w:lang w:val="en-US"/>
        </w:rPr>
        <w:t xml:space="preserve"> foods </w:t>
      </w:r>
      <w:r w:rsidRPr="00185647">
        <w:rPr>
          <w:lang w:val="en-GB"/>
        </w:rPr>
        <w:t xml:space="preserve">for specific consumer </w:t>
      </w:r>
      <w:r w:rsidR="00935BAD">
        <w:rPr>
          <w:lang w:val="en-GB"/>
        </w:rPr>
        <w:t>populations</w:t>
      </w:r>
      <w:r w:rsidRPr="00185647">
        <w:rPr>
          <w:lang w:val="en-GB"/>
        </w:rPr>
        <w:t>.</w:t>
      </w:r>
    </w:p>
    <w:p w14:paraId="553191D8" w14:textId="62E0E61D" w:rsidR="00081E79" w:rsidRDefault="00081E79" w:rsidP="00081E79">
      <w:pPr>
        <w:pStyle w:val="Titolo"/>
        <w:spacing w:before="240" w:line="240" w:lineRule="auto"/>
        <w:rPr>
          <w:sz w:val="24"/>
          <w:lang w:val="it-IT"/>
        </w:rPr>
      </w:pPr>
      <w:r>
        <w:rPr>
          <w:sz w:val="24"/>
          <w:lang w:val="it-IT"/>
        </w:rPr>
        <w:t>S</w:t>
      </w:r>
      <w:r w:rsidR="001D772A">
        <w:rPr>
          <w:sz w:val="24"/>
          <w:lang w:val="it-IT"/>
        </w:rPr>
        <w:t>viluppo di nuovi alimenti vegetariani e vegani da sottoprodotti della lenticchia per una dieta salutare e sostenibile</w:t>
      </w:r>
    </w:p>
    <w:p w14:paraId="2EF46EE0" w14:textId="3468106E" w:rsidR="00185647" w:rsidRDefault="00185647" w:rsidP="00185647">
      <w:pPr>
        <w:jc w:val="both"/>
      </w:pPr>
      <w:r w:rsidRPr="00185647">
        <w:t>Questo progetto di ricerca</w:t>
      </w:r>
      <w:r w:rsidR="004C2AD7">
        <w:t>,</w:t>
      </w:r>
      <w:r w:rsidRPr="00185647">
        <w:t xml:space="preserve"> rientra</w:t>
      </w:r>
      <w:r w:rsidR="004C2AD7">
        <w:t>nte</w:t>
      </w:r>
      <w:r w:rsidRPr="00185647">
        <w:t xml:space="preserve"> nell’ambito dello </w:t>
      </w:r>
      <w:proofErr w:type="spellStart"/>
      <w:r w:rsidRPr="00185647">
        <w:t>Spoke</w:t>
      </w:r>
      <w:proofErr w:type="spellEnd"/>
      <w:r w:rsidRPr="00185647">
        <w:t xml:space="preserve"> 2 Partenariato Esteso ON Foods</w:t>
      </w:r>
      <w:r w:rsidR="004C2AD7">
        <w:t>,</w:t>
      </w:r>
      <w:r w:rsidRPr="00185647">
        <w:t xml:space="preserve"> mira a sviluppare nuovi alimenti attraverso l'uso di ingredienti innovativi derivanti da sottoprodotti/rifiuti agroalimentari. In particolare, i principali obiettivi del progetto di dottorato sono la caratterizzazione e lo sviluppo di prodotti da forno ad alto valore aggiunto per specifiche popolazioni di consumatori. A tale scopo saranno dapprima testate le cuticole di lenticchie sia rosse che verdi </w:t>
      </w:r>
      <w:r w:rsidR="00405D6B">
        <w:t>poiché</w:t>
      </w:r>
      <w:r w:rsidRPr="00185647">
        <w:t xml:space="preserve"> normalmente sono considerate uno scarto alimentare nonostante il loro interessante profilo alimentare. Lo studio della struttura e delle proprietà fisico-chimiche, termiche, funzionali e nutrizionali saranno effettuate per l’ottimizzazione dei prodotti finali.</w:t>
      </w:r>
    </w:p>
    <w:p w14:paraId="5F678478" w14:textId="77777777" w:rsidR="00081E79" w:rsidRPr="006D0A0B" w:rsidRDefault="00081E79" w:rsidP="00081E79">
      <w:pPr>
        <w:pStyle w:val="Titolo1"/>
        <w:spacing w:before="240" w:after="120"/>
        <w:ind w:right="0"/>
        <w:jc w:val="left"/>
        <w:rPr>
          <w:b/>
          <w:bCs/>
          <w:color w:val="000000"/>
          <w:sz w:val="24"/>
        </w:rPr>
      </w:pPr>
      <w:r w:rsidRPr="006D0A0B">
        <w:rPr>
          <w:b/>
          <w:bCs/>
          <w:color w:val="000000"/>
          <w:sz w:val="24"/>
        </w:rPr>
        <w:t>1. State-of-the-Art</w:t>
      </w:r>
    </w:p>
    <w:p w14:paraId="5C434B08" w14:textId="397FA0E4" w:rsidR="00272A43" w:rsidRDefault="001D772A" w:rsidP="00272A43">
      <w:pPr>
        <w:pStyle w:val="NormaleWeb"/>
        <w:spacing w:before="0" w:beforeAutospacing="0" w:after="0" w:afterAutospacing="0" w:line="240" w:lineRule="auto"/>
        <w:jc w:val="both"/>
        <w:rPr>
          <w:sz w:val="20"/>
          <w:szCs w:val="20"/>
          <w:lang w:val="en-US"/>
        </w:rPr>
      </w:pPr>
      <w:r w:rsidRPr="00216564">
        <w:rPr>
          <w:sz w:val="20"/>
          <w:szCs w:val="20"/>
          <w:lang w:val="en-US"/>
        </w:rPr>
        <w:t>In the human diet, meat still serves as a significant protein source as in 2021, world meat production was estimated at 339 Mt, rising to 5% (</w:t>
      </w:r>
      <w:r w:rsidRPr="008C13ED">
        <w:rPr>
          <w:sz w:val="20"/>
          <w:szCs w:val="20"/>
          <w:lang w:val="en-US"/>
        </w:rPr>
        <w:t>OECD and FAO</w:t>
      </w:r>
      <w:r w:rsidRPr="00216564">
        <w:rPr>
          <w:sz w:val="20"/>
          <w:szCs w:val="20"/>
          <w:lang w:val="en-US"/>
        </w:rPr>
        <w:t xml:space="preserve">, 2022). Nevertheless, reducing meat consumption is advised due to increasing apprehensions about the environmental consequences of livestock production and the health hazards associated with excessive meat intake. Consequently, there is a growing requirement for plant-based diets and more efficient methods of food processing to address these concerns (Monnet </w:t>
      </w:r>
      <w:r w:rsidRPr="003D4863">
        <w:rPr>
          <w:i/>
          <w:iCs/>
          <w:sz w:val="20"/>
          <w:szCs w:val="20"/>
          <w:lang w:val="en-US"/>
        </w:rPr>
        <w:t>et al</w:t>
      </w:r>
      <w:r w:rsidRPr="003D4863">
        <w:rPr>
          <w:sz w:val="20"/>
          <w:szCs w:val="20"/>
          <w:lang w:val="en-US"/>
        </w:rPr>
        <w:t xml:space="preserve">., </w:t>
      </w:r>
      <w:r w:rsidRPr="00216564">
        <w:rPr>
          <w:sz w:val="20"/>
          <w:szCs w:val="20"/>
          <w:lang w:val="en-US"/>
        </w:rPr>
        <w:t xml:space="preserve">2019; Young and </w:t>
      </w:r>
      <w:proofErr w:type="spellStart"/>
      <w:r w:rsidRPr="00216564">
        <w:rPr>
          <w:sz w:val="20"/>
          <w:szCs w:val="20"/>
          <w:lang w:val="en-US"/>
        </w:rPr>
        <w:t>Pellett</w:t>
      </w:r>
      <w:proofErr w:type="spellEnd"/>
      <w:r w:rsidRPr="00216564">
        <w:rPr>
          <w:sz w:val="20"/>
          <w:szCs w:val="20"/>
          <w:lang w:val="en-US"/>
        </w:rPr>
        <w:t xml:space="preserve">, 1994). </w:t>
      </w:r>
      <w:r w:rsidRPr="009D140B">
        <w:rPr>
          <w:sz w:val="20"/>
          <w:szCs w:val="20"/>
          <w:lang w:val="en-US"/>
        </w:rPr>
        <w:t xml:space="preserve">Legumes </w:t>
      </w:r>
      <w:r w:rsidRPr="00F23E71">
        <w:rPr>
          <w:sz w:val="20"/>
          <w:szCs w:val="20"/>
          <w:lang w:val="en-US"/>
        </w:rPr>
        <w:t xml:space="preserve">are consumed worldwide and are desired for their high protein quality and quantity. </w:t>
      </w:r>
      <w:proofErr w:type="gramStart"/>
      <w:r w:rsidRPr="00F23E71">
        <w:rPr>
          <w:sz w:val="20"/>
          <w:szCs w:val="20"/>
          <w:lang w:val="en-US"/>
        </w:rPr>
        <w:t>In particular, lentils</w:t>
      </w:r>
      <w:proofErr w:type="gramEnd"/>
      <w:r w:rsidRPr="00F23E71">
        <w:rPr>
          <w:sz w:val="20"/>
          <w:szCs w:val="20"/>
          <w:lang w:val="en-US"/>
        </w:rPr>
        <w:t xml:space="preserve"> (</w:t>
      </w:r>
      <w:r w:rsidRPr="00137A4F">
        <w:rPr>
          <w:i/>
          <w:iCs/>
          <w:sz w:val="20"/>
          <w:szCs w:val="20"/>
          <w:lang w:val="en-US"/>
        </w:rPr>
        <w:t xml:space="preserve">Lens culinaris </w:t>
      </w:r>
      <w:proofErr w:type="spellStart"/>
      <w:r w:rsidRPr="00137A4F">
        <w:rPr>
          <w:i/>
          <w:iCs/>
          <w:sz w:val="20"/>
          <w:szCs w:val="20"/>
          <w:lang w:val="en-US"/>
        </w:rPr>
        <w:t>Medikus</w:t>
      </w:r>
      <w:proofErr w:type="spellEnd"/>
      <w:r w:rsidRPr="00F23E71">
        <w:rPr>
          <w:sz w:val="20"/>
          <w:szCs w:val="20"/>
          <w:lang w:val="en-US"/>
        </w:rPr>
        <w:t xml:space="preserve">) are a pulse crop belonging to the Fabaceae family and are grown in </w:t>
      </w:r>
      <w:r>
        <w:rPr>
          <w:sz w:val="20"/>
          <w:szCs w:val="20"/>
          <w:lang w:val="en-US"/>
        </w:rPr>
        <w:t>more than</w:t>
      </w:r>
      <w:r w:rsidRPr="00F23E71">
        <w:rPr>
          <w:sz w:val="20"/>
          <w:szCs w:val="20"/>
          <w:lang w:val="en-US"/>
        </w:rPr>
        <w:t xml:space="preserve"> 70 countries, ranking fourth in the global grain legumes production after bean (</w:t>
      </w:r>
      <w:r w:rsidRPr="00137A4F">
        <w:rPr>
          <w:i/>
          <w:iCs/>
          <w:sz w:val="20"/>
          <w:szCs w:val="20"/>
          <w:lang w:val="en-US"/>
        </w:rPr>
        <w:t>Phaseolus vulgaris L</w:t>
      </w:r>
      <w:r w:rsidRPr="00F23E71">
        <w:rPr>
          <w:sz w:val="20"/>
          <w:szCs w:val="20"/>
          <w:lang w:val="en-US"/>
        </w:rPr>
        <w:t>.), pea (</w:t>
      </w:r>
      <w:r w:rsidRPr="00137A4F">
        <w:rPr>
          <w:i/>
          <w:iCs/>
          <w:sz w:val="20"/>
          <w:szCs w:val="20"/>
          <w:lang w:val="en-US"/>
        </w:rPr>
        <w:t>Pisum sativum L</w:t>
      </w:r>
      <w:r w:rsidRPr="00F23E71">
        <w:rPr>
          <w:sz w:val="20"/>
          <w:szCs w:val="20"/>
          <w:lang w:val="en-US"/>
        </w:rPr>
        <w:t>.) and chickpea (</w:t>
      </w:r>
      <w:r w:rsidRPr="00137A4F">
        <w:rPr>
          <w:i/>
          <w:iCs/>
          <w:sz w:val="20"/>
          <w:szCs w:val="20"/>
          <w:lang w:val="en-US"/>
        </w:rPr>
        <w:t>Cicer arietinum L</w:t>
      </w:r>
      <w:r w:rsidRPr="00F23E71">
        <w:rPr>
          <w:sz w:val="20"/>
          <w:szCs w:val="20"/>
          <w:lang w:val="en-US"/>
        </w:rPr>
        <w:t xml:space="preserve">.) </w:t>
      </w:r>
      <w:r w:rsidR="00415202">
        <w:rPr>
          <w:sz w:val="20"/>
          <w:szCs w:val="20"/>
          <w:lang w:val="en-US"/>
        </w:rPr>
        <w:t>(Kumar and Pandey, 2020)</w:t>
      </w:r>
      <w:r w:rsidR="00185647" w:rsidRPr="00F23E71">
        <w:rPr>
          <w:sz w:val="20"/>
          <w:szCs w:val="20"/>
          <w:lang w:val="en-US"/>
        </w:rPr>
        <w:t xml:space="preserve">. </w:t>
      </w:r>
      <w:r w:rsidR="00185647" w:rsidRPr="00185647">
        <w:rPr>
          <w:sz w:val="20"/>
          <w:szCs w:val="20"/>
          <w:lang w:val="en-US"/>
        </w:rPr>
        <w:t xml:space="preserve">Lentil cotyledon is lens-shaped and may have a wide range of </w:t>
      </w:r>
      <w:proofErr w:type="spellStart"/>
      <w:r w:rsidR="00935BAD">
        <w:rPr>
          <w:sz w:val="20"/>
          <w:szCs w:val="20"/>
          <w:lang w:val="en-US"/>
        </w:rPr>
        <w:t>colours</w:t>
      </w:r>
      <w:proofErr w:type="spellEnd"/>
      <w:r w:rsidR="00185647" w:rsidRPr="00185647">
        <w:rPr>
          <w:sz w:val="20"/>
          <w:szCs w:val="20"/>
          <w:lang w:val="en-US"/>
        </w:rPr>
        <w:t xml:space="preserve"> (yellow, orange, red or green), even though the most traded classes are red and green (</w:t>
      </w:r>
      <w:r w:rsidR="00185647" w:rsidRPr="003D4863">
        <w:rPr>
          <w:sz w:val="20"/>
          <w:szCs w:val="20"/>
          <w:lang w:val="en-US"/>
        </w:rPr>
        <w:t xml:space="preserve">Romano </w:t>
      </w:r>
      <w:r w:rsidR="00185647" w:rsidRPr="003D4863">
        <w:rPr>
          <w:i/>
          <w:iCs/>
          <w:sz w:val="20"/>
          <w:szCs w:val="20"/>
          <w:lang w:val="en-US"/>
        </w:rPr>
        <w:t>et al</w:t>
      </w:r>
      <w:r w:rsidR="00185647" w:rsidRPr="003D4863">
        <w:rPr>
          <w:sz w:val="20"/>
          <w:szCs w:val="20"/>
          <w:lang w:val="en-US"/>
        </w:rPr>
        <w:t xml:space="preserve">., </w:t>
      </w:r>
      <w:r w:rsidR="00185647" w:rsidRPr="00185647">
        <w:rPr>
          <w:sz w:val="20"/>
          <w:szCs w:val="20"/>
          <w:lang w:val="en-US"/>
        </w:rPr>
        <w:t>2021).</w:t>
      </w:r>
      <w:r w:rsidR="00185647">
        <w:rPr>
          <w:sz w:val="20"/>
          <w:szCs w:val="20"/>
          <w:lang w:val="en-US"/>
        </w:rPr>
        <w:t xml:space="preserve"> </w:t>
      </w:r>
      <w:r w:rsidRPr="00F23E71">
        <w:rPr>
          <w:sz w:val="20"/>
          <w:szCs w:val="20"/>
          <w:lang w:val="en-US"/>
        </w:rPr>
        <w:t>Lentils are nutritionally beneficial to all, including vegetarian and vegan diets. Lentils are usually used for consumption in the form of cooked whole seeds</w:t>
      </w:r>
      <w:r w:rsidR="005E6FB1">
        <w:rPr>
          <w:sz w:val="20"/>
          <w:szCs w:val="20"/>
          <w:lang w:val="en-US"/>
        </w:rPr>
        <w:t>,</w:t>
      </w:r>
      <w:r w:rsidRPr="00F23E71">
        <w:rPr>
          <w:sz w:val="20"/>
          <w:szCs w:val="20"/>
          <w:lang w:val="en-US"/>
        </w:rPr>
        <w:t xml:space="preserve"> split cotyledons or processed into various ingredients (e.g., flour) for </w:t>
      </w:r>
      <w:r>
        <w:rPr>
          <w:sz w:val="20"/>
          <w:szCs w:val="20"/>
          <w:lang w:val="en-US"/>
        </w:rPr>
        <w:t>use</w:t>
      </w:r>
      <w:r w:rsidRPr="00F23E71">
        <w:rPr>
          <w:sz w:val="20"/>
          <w:szCs w:val="20"/>
          <w:lang w:val="en-US"/>
        </w:rPr>
        <w:t xml:space="preserve"> in different food applications (Romano </w:t>
      </w:r>
      <w:r w:rsidRPr="003D4863">
        <w:rPr>
          <w:i/>
          <w:iCs/>
          <w:sz w:val="20"/>
          <w:szCs w:val="20"/>
          <w:lang w:val="en-US"/>
        </w:rPr>
        <w:t>et al</w:t>
      </w:r>
      <w:r w:rsidRPr="00F23E71">
        <w:rPr>
          <w:sz w:val="20"/>
          <w:szCs w:val="20"/>
          <w:lang w:val="en-US"/>
        </w:rPr>
        <w:t xml:space="preserve">., 2021). </w:t>
      </w:r>
      <w:r w:rsidR="00935BAD" w:rsidRPr="00935BAD">
        <w:rPr>
          <w:sz w:val="20"/>
          <w:szCs w:val="20"/>
          <w:lang w:val="en-US"/>
        </w:rPr>
        <w:t>Due to consumer preferences, dehulling is a common procedure for most lentil market classes</w:t>
      </w:r>
      <w:r w:rsidRPr="00216564">
        <w:rPr>
          <w:sz w:val="20"/>
          <w:szCs w:val="20"/>
          <w:lang w:val="en-US"/>
        </w:rPr>
        <w:t xml:space="preserve">. </w:t>
      </w:r>
      <w:r w:rsidR="003F7EA6">
        <w:rPr>
          <w:sz w:val="20"/>
          <w:szCs w:val="20"/>
          <w:lang w:val="en-US"/>
        </w:rPr>
        <w:t>Pulse</w:t>
      </w:r>
      <w:r w:rsidRPr="008F62B8">
        <w:rPr>
          <w:sz w:val="20"/>
          <w:szCs w:val="20"/>
          <w:lang w:val="en-US"/>
        </w:rPr>
        <w:t xml:space="preserve"> seed </w:t>
      </w:r>
      <w:r>
        <w:rPr>
          <w:sz w:val="20"/>
          <w:szCs w:val="20"/>
          <w:lang w:val="en-US"/>
        </w:rPr>
        <w:t>hulls</w:t>
      </w:r>
      <w:r w:rsidRPr="008F62B8">
        <w:rPr>
          <w:sz w:val="20"/>
          <w:szCs w:val="20"/>
          <w:lang w:val="en-US"/>
        </w:rPr>
        <w:t xml:space="preserve"> are primarily used as low-value animal feed, with limited applications in human foods such as </w:t>
      </w:r>
      <w:r>
        <w:rPr>
          <w:sz w:val="20"/>
          <w:szCs w:val="20"/>
          <w:lang w:val="en-US"/>
        </w:rPr>
        <w:t>high-fibre</w:t>
      </w:r>
      <w:r w:rsidRPr="008F62B8">
        <w:rPr>
          <w:sz w:val="20"/>
          <w:szCs w:val="20"/>
          <w:lang w:val="en-US"/>
        </w:rPr>
        <w:t xml:space="preserve"> bread and meat products.</w:t>
      </w:r>
      <w:r w:rsidRPr="00216564">
        <w:rPr>
          <w:sz w:val="20"/>
          <w:szCs w:val="20"/>
          <w:lang w:val="en-US"/>
        </w:rPr>
        <w:t xml:space="preserve"> </w:t>
      </w:r>
      <w:r w:rsidRPr="008F62B8">
        <w:rPr>
          <w:sz w:val="20"/>
          <w:szCs w:val="20"/>
          <w:lang w:val="en-US"/>
        </w:rPr>
        <w:t>This by-product poses a disposal problem for millers, while it could potentially be a source of novel, nutritious, and health-promoting food ingredients.</w:t>
      </w:r>
      <w:r w:rsidRPr="00216564">
        <w:rPr>
          <w:sz w:val="20"/>
          <w:szCs w:val="20"/>
          <w:lang w:val="en-US"/>
        </w:rPr>
        <w:t xml:space="preserve"> </w:t>
      </w:r>
      <w:r w:rsidRPr="00B23716">
        <w:rPr>
          <w:sz w:val="20"/>
          <w:szCs w:val="20"/>
          <w:lang w:val="en-US"/>
        </w:rPr>
        <w:t>(</w:t>
      </w:r>
      <w:proofErr w:type="spellStart"/>
      <w:r w:rsidRPr="003D4863">
        <w:rPr>
          <w:sz w:val="20"/>
          <w:szCs w:val="20"/>
          <w:lang w:val="en-US"/>
        </w:rPr>
        <w:t>Sherasia</w:t>
      </w:r>
      <w:proofErr w:type="spellEnd"/>
      <w:r w:rsidRPr="003D4863">
        <w:rPr>
          <w:sz w:val="20"/>
          <w:szCs w:val="20"/>
          <w:lang w:val="en-US"/>
        </w:rPr>
        <w:t xml:space="preserve"> </w:t>
      </w:r>
      <w:r w:rsidRPr="003D4863">
        <w:rPr>
          <w:i/>
          <w:iCs/>
          <w:sz w:val="20"/>
          <w:szCs w:val="20"/>
          <w:lang w:val="en-US"/>
        </w:rPr>
        <w:t>et al</w:t>
      </w:r>
      <w:r w:rsidRPr="003D4863">
        <w:rPr>
          <w:sz w:val="20"/>
          <w:szCs w:val="20"/>
          <w:lang w:val="en-US"/>
        </w:rPr>
        <w:t xml:space="preserve">., 2017). </w:t>
      </w:r>
      <w:r w:rsidRPr="00216564">
        <w:rPr>
          <w:sz w:val="20"/>
          <w:szCs w:val="20"/>
          <w:lang w:val="en-US"/>
        </w:rPr>
        <w:t xml:space="preserve">Indeed, hulls are </w:t>
      </w:r>
      <w:r w:rsidRPr="00750168">
        <w:rPr>
          <w:sz w:val="20"/>
          <w:szCs w:val="20"/>
          <w:lang w:val="en-US"/>
        </w:rPr>
        <w:t>rich in phenolic compounds, dietary fibre,</w:t>
      </w:r>
      <w:r w:rsidRPr="00216564">
        <w:rPr>
          <w:sz w:val="20"/>
          <w:szCs w:val="20"/>
          <w:lang w:val="en-US"/>
        </w:rPr>
        <w:t xml:space="preserve"> and phytochemicals that have anti-inflammatory, antioxidant, lower blood pressure, </w:t>
      </w:r>
      <w:proofErr w:type="gramStart"/>
      <w:r w:rsidRPr="00216564">
        <w:rPr>
          <w:sz w:val="20"/>
          <w:szCs w:val="20"/>
          <w:lang w:val="en-US"/>
        </w:rPr>
        <w:t>cholesterol</w:t>
      </w:r>
      <w:proofErr w:type="gramEnd"/>
      <w:r w:rsidRPr="00216564">
        <w:rPr>
          <w:sz w:val="20"/>
          <w:szCs w:val="20"/>
          <w:lang w:val="en-US"/>
        </w:rPr>
        <w:t xml:space="preserve"> and blood sugar properties (</w:t>
      </w:r>
      <w:proofErr w:type="spellStart"/>
      <w:r w:rsidRPr="00216564">
        <w:rPr>
          <w:sz w:val="20"/>
          <w:szCs w:val="20"/>
          <w:lang w:val="en-US"/>
        </w:rPr>
        <w:t>Dueñas</w:t>
      </w:r>
      <w:proofErr w:type="spellEnd"/>
      <w:r w:rsidRPr="00216564">
        <w:rPr>
          <w:sz w:val="20"/>
          <w:szCs w:val="20"/>
          <w:lang w:val="en-US"/>
        </w:rPr>
        <w:t xml:space="preserve"> </w:t>
      </w:r>
      <w:r w:rsidRPr="003D4863">
        <w:rPr>
          <w:i/>
          <w:iCs/>
          <w:sz w:val="20"/>
          <w:szCs w:val="20"/>
          <w:lang w:val="en-US"/>
        </w:rPr>
        <w:t>et al</w:t>
      </w:r>
      <w:r w:rsidRPr="00216564">
        <w:rPr>
          <w:sz w:val="20"/>
          <w:szCs w:val="20"/>
          <w:lang w:val="en-US"/>
        </w:rPr>
        <w:t xml:space="preserve">., 2006). Hence, it would be ideal to recover the </w:t>
      </w:r>
      <w:r>
        <w:rPr>
          <w:sz w:val="20"/>
          <w:szCs w:val="20"/>
          <w:lang w:val="en-US"/>
        </w:rPr>
        <w:t>hulls</w:t>
      </w:r>
      <w:r w:rsidRPr="00216564">
        <w:rPr>
          <w:sz w:val="20"/>
          <w:szCs w:val="20"/>
          <w:lang w:val="en-US"/>
        </w:rPr>
        <w:t xml:space="preserve">, as they have a technological and nutritional potential, which would otherwise be lost as they are considered a waste product of food industries. </w:t>
      </w:r>
      <w:r w:rsidRPr="00F23E71">
        <w:rPr>
          <w:sz w:val="20"/>
          <w:szCs w:val="20"/>
          <w:lang w:val="en-US"/>
        </w:rPr>
        <w:t xml:space="preserve">They could be studied for application in various product formulations, including bakery (bread, cake, crackers) and extruded (pasta, snacks). </w:t>
      </w:r>
      <w:r w:rsidRPr="00216564">
        <w:rPr>
          <w:sz w:val="20"/>
          <w:szCs w:val="20"/>
          <w:lang w:val="en-US"/>
        </w:rPr>
        <w:t xml:space="preserve">However, there are various </w:t>
      </w:r>
      <w:r w:rsidR="003D4863">
        <w:rPr>
          <w:sz w:val="20"/>
          <w:szCs w:val="20"/>
          <w:lang w:val="en-US"/>
        </w:rPr>
        <w:t>anti-nutritional</w:t>
      </w:r>
      <w:r w:rsidRPr="00216564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factors (</w:t>
      </w:r>
      <w:r w:rsidRPr="008E1583">
        <w:rPr>
          <w:sz w:val="20"/>
          <w:szCs w:val="20"/>
          <w:lang w:val="en-US"/>
        </w:rPr>
        <w:t>ANF</w:t>
      </w:r>
      <w:r w:rsidR="00B30E68" w:rsidRPr="008E1583">
        <w:rPr>
          <w:sz w:val="20"/>
          <w:szCs w:val="20"/>
          <w:lang w:val="en-US"/>
        </w:rPr>
        <w:t>s</w:t>
      </w:r>
      <w:r w:rsidRPr="008E1583">
        <w:rPr>
          <w:sz w:val="20"/>
          <w:szCs w:val="20"/>
          <w:lang w:val="en-US"/>
        </w:rPr>
        <w:t>) in</w:t>
      </w:r>
      <w:r w:rsidRPr="00216564">
        <w:rPr>
          <w:sz w:val="20"/>
          <w:szCs w:val="20"/>
          <w:lang w:val="en-US"/>
        </w:rPr>
        <w:t xml:space="preserve"> lentil hulls including lectins, α-amylase inhibitors, protease inhibitors, phytic acid and tannins that limit their extensive usage in food industries. </w:t>
      </w:r>
      <w:r>
        <w:rPr>
          <w:sz w:val="20"/>
          <w:szCs w:val="20"/>
          <w:lang w:val="en-US"/>
        </w:rPr>
        <w:t>Thankfully</w:t>
      </w:r>
      <w:r w:rsidRPr="00627C6A">
        <w:rPr>
          <w:sz w:val="20"/>
          <w:szCs w:val="20"/>
          <w:lang w:val="en-US"/>
        </w:rPr>
        <w:t xml:space="preserve">, various post-harvest operations and processing techniques have been shown to reduce ANFs. </w:t>
      </w:r>
      <w:r w:rsidRPr="003D4863">
        <w:rPr>
          <w:sz w:val="20"/>
          <w:szCs w:val="20"/>
          <w:lang w:val="en-US"/>
        </w:rPr>
        <w:t xml:space="preserve">These include heat treatments such as wet and dry heating, steaming, boiling, and extrusion (Sharma </w:t>
      </w:r>
      <w:r w:rsidRPr="003D4863">
        <w:rPr>
          <w:i/>
          <w:iCs/>
          <w:sz w:val="20"/>
          <w:szCs w:val="20"/>
          <w:lang w:val="en-US"/>
        </w:rPr>
        <w:t>et al</w:t>
      </w:r>
      <w:r w:rsidRPr="003D4863">
        <w:rPr>
          <w:sz w:val="20"/>
          <w:szCs w:val="20"/>
          <w:lang w:val="en-US"/>
        </w:rPr>
        <w:t>.,</w:t>
      </w:r>
      <w:r w:rsidRPr="00B23716">
        <w:rPr>
          <w:sz w:val="20"/>
          <w:szCs w:val="20"/>
          <w:lang w:val="en-US"/>
        </w:rPr>
        <w:t xml:space="preserve"> 2022)</w:t>
      </w:r>
      <w:r w:rsidRPr="00216564">
        <w:rPr>
          <w:sz w:val="20"/>
          <w:szCs w:val="20"/>
          <w:lang w:val="en-US"/>
        </w:rPr>
        <w:t xml:space="preserve">. </w:t>
      </w:r>
    </w:p>
    <w:p w14:paraId="71D17522" w14:textId="0FF3DC28" w:rsidR="00B30E68" w:rsidRDefault="001D772A" w:rsidP="00272A43">
      <w:pPr>
        <w:pStyle w:val="NormaleWeb"/>
        <w:spacing w:before="0" w:beforeAutospacing="0" w:after="0" w:afterAutospacing="0" w:line="240" w:lineRule="auto"/>
        <w:jc w:val="both"/>
        <w:rPr>
          <w:sz w:val="20"/>
          <w:szCs w:val="20"/>
          <w:lang w:val="en-US"/>
        </w:rPr>
      </w:pPr>
      <w:r w:rsidRPr="00216564">
        <w:rPr>
          <w:sz w:val="20"/>
          <w:szCs w:val="20"/>
          <w:lang w:val="en-US"/>
        </w:rPr>
        <w:t xml:space="preserve">Among the seven thematic spokes of the PNRR ON FOODS project lies the </w:t>
      </w:r>
      <w:proofErr w:type="spellStart"/>
      <w:r w:rsidRPr="00216564">
        <w:rPr>
          <w:sz w:val="20"/>
          <w:szCs w:val="20"/>
          <w:lang w:val="en-US"/>
        </w:rPr>
        <w:t>valorisation</w:t>
      </w:r>
      <w:proofErr w:type="spellEnd"/>
      <w:r w:rsidRPr="00216564">
        <w:rPr>
          <w:sz w:val="20"/>
          <w:szCs w:val="20"/>
          <w:lang w:val="en-US"/>
        </w:rPr>
        <w:t xml:space="preserve"> of </w:t>
      </w:r>
      <w:r>
        <w:rPr>
          <w:sz w:val="20"/>
          <w:szCs w:val="20"/>
          <w:lang w:val="en-US"/>
        </w:rPr>
        <w:t>waste and by-</w:t>
      </w:r>
      <w:r w:rsidRPr="00216564">
        <w:rPr>
          <w:sz w:val="20"/>
          <w:szCs w:val="20"/>
          <w:lang w:val="en-US"/>
        </w:rPr>
        <w:t xml:space="preserve">products from the food industry. In particular, </w:t>
      </w:r>
      <w:proofErr w:type="gramStart"/>
      <w:r w:rsidRPr="00216564">
        <w:rPr>
          <w:sz w:val="20"/>
          <w:szCs w:val="20"/>
          <w:lang w:val="en-US"/>
        </w:rPr>
        <w:t>Spoke</w:t>
      </w:r>
      <w:proofErr w:type="gramEnd"/>
      <w:r w:rsidRPr="00216564">
        <w:rPr>
          <w:sz w:val="20"/>
          <w:szCs w:val="20"/>
          <w:lang w:val="en-US"/>
        </w:rPr>
        <w:t xml:space="preserve"> 2 aims to improve the sustainability of food systems through circular economy processes for the recovery of </w:t>
      </w:r>
      <w:r>
        <w:rPr>
          <w:sz w:val="20"/>
          <w:szCs w:val="20"/>
          <w:lang w:val="en-US"/>
        </w:rPr>
        <w:t>by-</w:t>
      </w:r>
      <w:r w:rsidRPr="00216564">
        <w:rPr>
          <w:sz w:val="20"/>
          <w:szCs w:val="20"/>
          <w:lang w:val="en-US"/>
        </w:rPr>
        <w:t xml:space="preserve">products </w:t>
      </w:r>
      <w:r w:rsidR="00AA287C">
        <w:rPr>
          <w:sz w:val="20"/>
          <w:szCs w:val="20"/>
          <w:lang w:val="en-US"/>
        </w:rPr>
        <w:t>to</w:t>
      </w:r>
      <w:r w:rsidRPr="00216564">
        <w:rPr>
          <w:sz w:val="20"/>
          <w:szCs w:val="20"/>
          <w:lang w:val="en-US"/>
        </w:rPr>
        <w:t xml:space="preserve"> obtain high-added value products. </w:t>
      </w:r>
    </w:p>
    <w:p w14:paraId="773A5ECD" w14:textId="78F78958" w:rsidR="001D772A" w:rsidRDefault="001D772A" w:rsidP="00272A43">
      <w:pPr>
        <w:pStyle w:val="NormaleWeb"/>
        <w:spacing w:before="0" w:beforeAutospacing="0" w:after="0" w:afterAutospacing="0" w:line="240" w:lineRule="auto"/>
        <w:jc w:val="both"/>
        <w:rPr>
          <w:sz w:val="20"/>
          <w:szCs w:val="20"/>
          <w:lang w:val="en-US"/>
        </w:rPr>
      </w:pPr>
      <w:r w:rsidRPr="00216564">
        <w:rPr>
          <w:sz w:val="20"/>
          <w:szCs w:val="20"/>
          <w:lang w:val="en-US"/>
        </w:rPr>
        <w:t>Hence this PhD project aspires to investigate the safety, nutritional value</w:t>
      </w:r>
      <w:r>
        <w:rPr>
          <w:sz w:val="20"/>
          <w:szCs w:val="20"/>
          <w:lang w:val="en-US"/>
        </w:rPr>
        <w:t xml:space="preserve"> and properties of a new food enriched with flour obtained from</w:t>
      </w:r>
      <w:r w:rsidR="00185647">
        <w:rPr>
          <w:sz w:val="20"/>
          <w:szCs w:val="20"/>
          <w:lang w:val="en-US"/>
        </w:rPr>
        <w:t xml:space="preserve"> red and green</w:t>
      </w:r>
      <w:r>
        <w:rPr>
          <w:sz w:val="20"/>
          <w:szCs w:val="20"/>
          <w:lang w:val="en-US"/>
        </w:rPr>
        <w:t xml:space="preserve"> lentil hulls. This new ingredient will be characterized </w:t>
      </w:r>
      <w:r w:rsidR="00AA287C">
        <w:rPr>
          <w:sz w:val="20"/>
          <w:szCs w:val="20"/>
          <w:lang w:val="en-US"/>
        </w:rPr>
        <w:t>using</w:t>
      </w:r>
      <w:r w:rsidRPr="00425025">
        <w:rPr>
          <w:sz w:val="20"/>
          <w:szCs w:val="20"/>
          <w:lang w:val="en-US"/>
        </w:rPr>
        <w:t xml:space="preserve"> physicochemical and innovative spectroscopic analyses (e.g., NIR, NMR). The potential use of lentil </w:t>
      </w:r>
      <w:r>
        <w:rPr>
          <w:sz w:val="20"/>
          <w:szCs w:val="20"/>
          <w:lang w:val="en-US"/>
        </w:rPr>
        <w:t>hulls</w:t>
      </w:r>
      <w:r w:rsidRPr="00425025">
        <w:rPr>
          <w:sz w:val="20"/>
          <w:szCs w:val="20"/>
          <w:lang w:val="en-US"/>
        </w:rPr>
        <w:t xml:space="preserve"> as </w:t>
      </w:r>
      <w:r w:rsidR="00AA287C">
        <w:rPr>
          <w:sz w:val="20"/>
          <w:szCs w:val="20"/>
          <w:lang w:val="en-US"/>
        </w:rPr>
        <w:t xml:space="preserve">an </w:t>
      </w:r>
      <w:r w:rsidRPr="00425025">
        <w:rPr>
          <w:sz w:val="20"/>
          <w:szCs w:val="20"/>
          <w:lang w:val="en-US"/>
        </w:rPr>
        <w:t xml:space="preserve">ingredient in bakery products will be tested. To optimize the products and processes, the structure (macro and micro), physicochemical, </w:t>
      </w:r>
      <w:proofErr w:type="gramStart"/>
      <w:r w:rsidRPr="00425025">
        <w:rPr>
          <w:sz w:val="20"/>
          <w:szCs w:val="20"/>
          <w:lang w:val="en-US"/>
        </w:rPr>
        <w:t>functional</w:t>
      </w:r>
      <w:proofErr w:type="gramEnd"/>
      <w:r w:rsidRPr="00425025">
        <w:rPr>
          <w:sz w:val="20"/>
          <w:szCs w:val="20"/>
          <w:lang w:val="en-US"/>
        </w:rPr>
        <w:t xml:space="preserve"> and nutritional (</w:t>
      </w:r>
      <w:r w:rsidR="00405D6B" w:rsidRPr="00425025">
        <w:rPr>
          <w:sz w:val="20"/>
          <w:szCs w:val="20"/>
          <w:lang w:val="en-US"/>
        </w:rPr>
        <w:t>e.g.,</w:t>
      </w:r>
      <w:r w:rsidRPr="00425025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ANF</w:t>
      </w:r>
      <w:r w:rsidRPr="00425025">
        <w:rPr>
          <w:sz w:val="20"/>
          <w:szCs w:val="20"/>
          <w:lang w:val="en-US"/>
        </w:rPr>
        <w:t>s and glycemic index) properties of trials made will be studied.</w:t>
      </w:r>
      <w:r>
        <w:rPr>
          <w:sz w:val="20"/>
          <w:szCs w:val="20"/>
          <w:lang w:val="en-US"/>
        </w:rPr>
        <w:t xml:space="preserve"> </w:t>
      </w:r>
      <w:r w:rsidRPr="00425025">
        <w:rPr>
          <w:sz w:val="20"/>
          <w:szCs w:val="20"/>
          <w:lang w:val="en-US"/>
        </w:rPr>
        <w:t xml:space="preserve">Once the new foods </w:t>
      </w:r>
      <w:r>
        <w:rPr>
          <w:sz w:val="20"/>
          <w:szCs w:val="20"/>
          <w:lang w:val="en-US"/>
        </w:rPr>
        <w:t>have</w:t>
      </w:r>
      <w:r w:rsidRPr="00425025">
        <w:rPr>
          <w:sz w:val="20"/>
          <w:szCs w:val="20"/>
          <w:lang w:val="en-US"/>
        </w:rPr>
        <w:t xml:space="preserve"> been characterised, the aim would be to evaluate the in vitro gastrointestinal </w:t>
      </w:r>
      <w:r w:rsidRPr="00425025">
        <w:rPr>
          <w:sz w:val="20"/>
          <w:szCs w:val="20"/>
          <w:lang w:val="en-US"/>
        </w:rPr>
        <w:lastRenderedPageBreak/>
        <w:t xml:space="preserve">digestion of the new products and the </w:t>
      </w:r>
      <w:r>
        <w:rPr>
          <w:sz w:val="20"/>
          <w:szCs w:val="20"/>
          <w:lang w:val="en-US"/>
        </w:rPr>
        <w:t>behaviour</w:t>
      </w:r>
      <w:r w:rsidRPr="00425025">
        <w:rPr>
          <w:sz w:val="20"/>
          <w:szCs w:val="20"/>
          <w:lang w:val="en-US"/>
        </w:rPr>
        <w:t xml:space="preserve"> of certain constituents with high biological activity once inside the human body.</w:t>
      </w:r>
    </w:p>
    <w:p w14:paraId="5CF44C67" w14:textId="77777777" w:rsidR="00081E79" w:rsidRDefault="00081E79" w:rsidP="00081E79">
      <w:pPr>
        <w:pStyle w:val="Titolo1"/>
        <w:spacing w:before="240" w:after="120"/>
        <w:ind w:right="0"/>
        <w:jc w:val="left"/>
        <w:rPr>
          <w:b/>
          <w:bCs/>
          <w:color w:val="000000"/>
          <w:sz w:val="24"/>
          <w:lang w:val="en-GB"/>
        </w:rPr>
      </w:pPr>
      <w:r>
        <w:rPr>
          <w:b/>
          <w:bCs/>
          <w:color w:val="000000"/>
          <w:sz w:val="24"/>
          <w:lang w:val="en-GB"/>
        </w:rPr>
        <w:t>2. PhD Thesis Objectives and Milestones</w:t>
      </w:r>
    </w:p>
    <w:p w14:paraId="2323F777" w14:textId="04103A44" w:rsidR="00081E79" w:rsidRPr="008E1583" w:rsidRDefault="00081E79" w:rsidP="00081E79">
      <w:pPr>
        <w:jc w:val="both"/>
        <w:rPr>
          <w:lang w:val="en-GB"/>
        </w:rPr>
      </w:pPr>
      <w:r>
        <w:rPr>
          <w:lang w:val="en-GB"/>
        </w:rPr>
        <w:t xml:space="preserve">Within the overall objective mentioned above this PhD thesis project can be subdivided into the following activities </w:t>
      </w:r>
      <w:r w:rsidRPr="008E1583">
        <w:rPr>
          <w:lang w:val="en-GB"/>
        </w:rPr>
        <w:t xml:space="preserve">according to the Gantt diagram given in Table </w:t>
      </w:r>
      <w:r w:rsidR="001D772A" w:rsidRPr="008E1583">
        <w:rPr>
          <w:lang w:val="en-GB"/>
        </w:rPr>
        <w:t>1</w:t>
      </w:r>
      <w:r w:rsidRPr="008E1583">
        <w:rPr>
          <w:lang w:val="en-GB"/>
        </w:rPr>
        <w:t xml:space="preserve">: </w:t>
      </w:r>
    </w:p>
    <w:p w14:paraId="35D96739" w14:textId="67BD9A98" w:rsidR="00081E79" w:rsidRPr="00432AC7" w:rsidRDefault="00081E79" w:rsidP="00081E79">
      <w:pPr>
        <w:ind w:left="426" w:hanging="426"/>
        <w:jc w:val="both"/>
        <w:rPr>
          <w:lang w:val="en-US"/>
        </w:rPr>
      </w:pPr>
      <w:r w:rsidRPr="008E1583">
        <w:rPr>
          <w:lang w:val="en-GB"/>
        </w:rPr>
        <w:t>A1)</w:t>
      </w:r>
      <w:r w:rsidRPr="008E1583">
        <w:rPr>
          <w:lang w:val="en-GB"/>
        </w:rPr>
        <w:tab/>
      </w:r>
      <w:r w:rsidR="001D772A" w:rsidRPr="008E1583">
        <w:rPr>
          <w:b/>
          <w:bCs/>
          <w:lang w:val="en-GB"/>
        </w:rPr>
        <w:t xml:space="preserve">Evaluation of </w:t>
      </w:r>
      <w:r w:rsidR="00500779" w:rsidRPr="008E1583">
        <w:rPr>
          <w:b/>
          <w:bCs/>
          <w:lang w:val="en-GB"/>
        </w:rPr>
        <w:t xml:space="preserve">microstructure and </w:t>
      </w:r>
      <w:r w:rsidR="003F7EA6">
        <w:rPr>
          <w:rFonts w:eastAsiaTheme="minorHAnsi"/>
          <w:b/>
          <w:lang w:val="en-US"/>
        </w:rPr>
        <w:t>physicochemical</w:t>
      </w:r>
      <w:r w:rsidR="001D772A" w:rsidRPr="008E1583">
        <w:rPr>
          <w:b/>
          <w:bCs/>
          <w:lang w:val="en-GB"/>
        </w:rPr>
        <w:t xml:space="preserve">, </w:t>
      </w:r>
      <w:r w:rsidR="00500779" w:rsidRPr="008E1583">
        <w:rPr>
          <w:b/>
          <w:bCs/>
          <w:lang w:val="en-GB"/>
        </w:rPr>
        <w:t xml:space="preserve">functional, </w:t>
      </w:r>
      <w:proofErr w:type="gramStart"/>
      <w:r w:rsidR="00500779" w:rsidRPr="008E1583">
        <w:rPr>
          <w:b/>
          <w:bCs/>
          <w:color w:val="000000"/>
          <w:lang w:val="en-GB" w:eastAsia="it-IT"/>
        </w:rPr>
        <w:t>thermal</w:t>
      </w:r>
      <w:proofErr w:type="gramEnd"/>
      <w:r w:rsidR="00500779" w:rsidRPr="008E1583">
        <w:rPr>
          <w:b/>
          <w:bCs/>
          <w:lang w:val="en-GB"/>
        </w:rPr>
        <w:t xml:space="preserve"> </w:t>
      </w:r>
      <w:r w:rsidR="003F7EA6">
        <w:rPr>
          <w:b/>
          <w:bCs/>
          <w:lang w:val="en-GB"/>
        </w:rPr>
        <w:t xml:space="preserve">and </w:t>
      </w:r>
      <w:r w:rsidR="001D772A" w:rsidRPr="008E1583">
        <w:rPr>
          <w:b/>
          <w:bCs/>
          <w:lang w:val="en-GB"/>
        </w:rPr>
        <w:t>nutritional</w:t>
      </w:r>
      <w:r w:rsidR="001D772A">
        <w:rPr>
          <w:b/>
          <w:bCs/>
          <w:lang w:val="en-GB"/>
        </w:rPr>
        <w:t xml:space="preserve"> properties of lentil </w:t>
      </w:r>
      <w:r w:rsidR="001D772A" w:rsidRPr="008E1583">
        <w:rPr>
          <w:b/>
          <w:bCs/>
          <w:lang w:val="en-GB"/>
        </w:rPr>
        <w:t>hulls</w:t>
      </w:r>
      <w:r w:rsidR="001D772A">
        <w:rPr>
          <w:b/>
          <w:bCs/>
          <w:lang w:val="en-GB"/>
        </w:rPr>
        <w:t>.</w:t>
      </w:r>
      <w:r w:rsidR="008241D4">
        <w:rPr>
          <w:b/>
          <w:bCs/>
          <w:lang w:val="en-GB"/>
        </w:rPr>
        <w:t xml:space="preserve"> </w:t>
      </w:r>
    </w:p>
    <w:p w14:paraId="7059CB1F" w14:textId="671E8917" w:rsidR="00081E79" w:rsidRPr="00432AC7" w:rsidRDefault="00081E79" w:rsidP="00081E79">
      <w:pPr>
        <w:ind w:left="426" w:hanging="426"/>
        <w:jc w:val="both"/>
        <w:rPr>
          <w:lang w:val="en-US"/>
        </w:rPr>
      </w:pPr>
      <w:r>
        <w:rPr>
          <w:lang w:val="en-GB"/>
        </w:rPr>
        <w:t>A2)</w:t>
      </w:r>
      <w:r>
        <w:rPr>
          <w:lang w:val="en-GB"/>
        </w:rPr>
        <w:tab/>
      </w:r>
      <w:r w:rsidR="001D772A" w:rsidRPr="001D772A">
        <w:rPr>
          <w:b/>
          <w:bCs/>
          <w:lang w:val="en-GB"/>
        </w:rPr>
        <w:t xml:space="preserve">Evaluation of the most suitable spectroscopic technique </w:t>
      </w:r>
      <w:r w:rsidR="00500779">
        <w:rPr>
          <w:b/>
          <w:bCs/>
          <w:lang w:val="en-GB"/>
        </w:rPr>
        <w:t>(</w:t>
      </w:r>
      <w:r w:rsidR="00677D0A">
        <w:rPr>
          <w:b/>
          <w:bCs/>
          <w:lang w:val="en-GB"/>
        </w:rPr>
        <w:t>e.g.,</w:t>
      </w:r>
      <w:r w:rsidR="00500779">
        <w:rPr>
          <w:b/>
          <w:bCs/>
          <w:lang w:val="en-GB"/>
        </w:rPr>
        <w:t xml:space="preserve"> NIR, NMR) </w:t>
      </w:r>
      <w:r w:rsidR="001D772A" w:rsidRPr="001D772A">
        <w:rPr>
          <w:b/>
          <w:bCs/>
          <w:lang w:val="en-GB"/>
        </w:rPr>
        <w:t xml:space="preserve">for characterising the lentil </w:t>
      </w:r>
      <w:r w:rsidR="003D4863">
        <w:rPr>
          <w:b/>
          <w:bCs/>
          <w:lang w:val="en-GB"/>
        </w:rPr>
        <w:t>hull</w:t>
      </w:r>
      <w:r w:rsidR="00500779">
        <w:rPr>
          <w:b/>
          <w:bCs/>
          <w:lang w:val="en-GB"/>
        </w:rPr>
        <w:t xml:space="preserve"> </w:t>
      </w:r>
      <w:r w:rsidR="001D772A" w:rsidRPr="001D772A">
        <w:rPr>
          <w:b/>
          <w:bCs/>
          <w:lang w:val="en-GB"/>
        </w:rPr>
        <w:t>ingredient</w:t>
      </w:r>
      <w:r>
        <w:rPr>
          <w:lang w:val="en-GB"/>
        </w:rPr>
        <w:t>.</w:t>
      </w:r>
    </w:p>
    <w:p w14:paraId="3FD26729" w14:textId="1DDC7C10" w:rsidR="00081E79" w:rsidRPr="00432AC7" w:rsidRDefault="00081E79" w:rsidP="00081E79">
      <w:pPr>
        <w:ind w:left="426" w:hanging="426"/>
        <w:jc w:val="both"/>
        <w:rPr>
          <w:lang w:val="en-US"/>
        </w:rPr>
      </w:pPr>
      <w:r>
        <w:rPr>
          <w:lang w:val="en-GB"/>
        </w:rPr>
        <w:t>A3)</w:t>
      </w:r>
      <w:r>
        <w:rPr>
          <w:lang w:val="en-GB"/>
        </w:rPr>
        <w:tab/>
      </w:r>
      <w:r w:rsidR="001D772A">
        <w:rPr>
          <w:b/>
          <w:bCs/>
          <w:lang w:val="en-GB"/>
        </w:rPr>
        <w:t>Evaluation of potential application in the food industry</w:t>
      </w:r>
      <w:r>
        <w:rPr>
          <w:lang w:val="en-GB"/>
        </w:rPr>
        <w:t>.</w:t>
      </w:r>
    </w:p>
    <w:p w14:paraId="05CC7653" w14:textId="37B3BB99" w:rsidR="00081E79" w:rsidRPr="008E1583" w:rsidRDefault="00081E79" w:rsidP="001D772A">
      <w:pPr>
        <w:ind w:left="426" w:hanging="426"/>
        <w:jc w:val="both"/>
        <w:rPr>
          <w:lang w:val="en-GB"/>
        </w:rPr>
      </w:pPr>
      <w:r>
        <w:rPr>
          <w:lang w:val="en-GB"/>
        </w:rPr>
        <w:t>A4)</w:t>
      </w:r>
      <w:r>
        <w:rPr>
          <w:lang w:val="en-GB"/>
        </w:rPr>
        <w:tab/>
      </w:r>
      <w:r w:rsidR="001D772A" w:rsidRPr="001D772A">
        <w:rPr>
          <w:b/>
          <w:bCs/>
          <w:lang w:val="en-GB"/>
        </w:rPr>
        <w:t xml:space="preserve">Characterization of the properties of </w:t>
      </w:r>
      <w:r w:rsidR="001D772A" w:rsidRPr="008E1583">
        <w:rPr>
          <w:b/>
          <w:bCs/>
          <w:lang w:val="en-GB"/>
        </w:rPr>
        <w:t>the dough.</w:t>
      </w:r>
      <w:r w:rsidR="001D772A" w:rsidRPr="008E1583">
        <w:rPr>
          <w:lang w:val="en-GB"/>
        </w:rPr>
        <w:t xml:space="preserve"> The doughs obtained with different percentages of flour samples will be subjected to analysis for determination of </w:t>
      </w:r>
      <w:r w:rsidR="003F7EA6">
        <w:rPr>
          <w:rFonts w:eastAsiaTheme="minorHAnsi"/>
          <w:bCs/>
          <w:lang w:val="en-US"/>
        </w:rPr>
        <w:t>physicochemical</w:t>
      </w:r>
      <w:r w:rsidR="00B30E68" w:rsidRPr="008E1583">
        <w:rPr>
          <w:lang w:val="en-GB"/>
        </w:rPr>
        <w:t xml:space="preserve"> </w:t>
      </w:r>
      <w:r w:rsidR="001D772A" w:rsidRPr="008E1583">
        <w:rPr>
          <w:lang w:val="en-GB"/>
        </w:rPr>
        <w:t>and rheological properties.</w:t>
      </w:r>
    </w:p>
    <w:p w14:paraId="0FE40D3F" w14:textId="37C07FAC" w:rsidR="00081E79" w:rsidRDefault="00081E79" w:rsidP="001D772A">
      <w:pPr>
        <w:ind w:left="426" w:hanging="426"/>
        <w:jc w:val="both"/>
        <w:rPr>
          <w:lang w:val="en-GB"/>
        </w:rPr>
      </w:pPr>
      <w:r w:rsidRPr="008E1583">
        <w:rPr>
          <w:lang w:val="en-GB"/>
        </w:rPr>
        <w:t>A5)</w:t>
      </w:r>
      <w:r w:rsidRPr="008E1583">
        <w:rPr>
          <w:lang w:val="en-GB"/>
        </w:rPr>
        <w:tab/>
      </w:r>
      <w:r w:rsidR="001D772A" w:rsidRPr="008E1583">
        <w:rPr>
          <w:b/>
          <w:bCs/>
          <w:lang w:val="en-GB"/>
        </w:rPr>
        <w:t xml:space="preserve">Evaluation of the impact of </w:t>
      </w:r>
      <w:r w:rsidR="003F7EA6">
        <w:rPr>
          <w:b/>
          <w:bCs/>
          <w:lang w:val="en-GB"/>
        </w:rPr>
        <w:t>hull</w:t>
      </w:r>
      <w:r w:rsidR="001D772A" w:rsidRPr="008E1583">
        <w:rPr>
          <w:b/>
          <w:bCs/>
          <w:lang w:val="en-GB"/>
        </w:rPr>
        <w:t xml:space="preserve"> flour on baked products.</w:t>
      </w:r>
      <w:r w:rsidR="001D772A" w:rsidRPr="008E1583">
        <w:rPr>
          <w:lang w:val="en-GB"/>
        </w:rPr>
        <w:t xml:space="preserve"> The influence of flour on the formulations of bakery products will be studied by </w:t>
      </w:r>
      <w:r w:rsidR="00500779" w:rsidRPr="008E1583">
        <w:rPr>
          <w:lang w:val="en-GB"/>
        </w:rPr>
        <w:t>analysing</w:t>
      </w:r>
      <w:r w:rsidR="001D772A" w:rsidRPr="008E1583">
        <w:rPr>
          <w:lang w:val="en-GB"/>
        </w:rPr>
        <w:t xml:space="preserve"> the</w:t>
      </w:r>
      <w:r w:rsidR="00185647">
        <w:rPr>
          <w:lang w:val="en-GB"/>
        </w:rPr>
        <w:t>ir</w:t>
      </w:r>
      <w:r w:rsidR="001D772A" w:rsidRPr="008E1583">
        <w:rPr>
          <w:lang w:val="en-GB"/>
        </w:rPr>
        <w:t xml:space="preserve"> properties </w:t>
      </w:r>
      <w:r w:rsidR="00272A43" w:rsidRPr="008E1583">
        <w:rPr>
          <w:lang w:val="en-GB"/>
        </w:rPr>
        <w:t xml:space="preserve">and </w:t>
      </w:r>
      <w:r w:rsidR="00272A43" w:rsidRPr="008E1583">
        <w:rPr>
          <w:i/>
          <w:lang w:val="en-GB"/>
        </w:rPr>
        <w:t>in vitro</w:t>
      </w:r>
      <w:r w:rsidR="00272A43" w:rsidRPr="008E1583">
        <w:rPr>
          <w:lang w:val="en-GB"/>
        </w:rPr>
        <w:t xml:space="preserve"> digestibility</w:t>
      </w:r>
      <w:r w:rsidR="001D772A" w:rsidRPr="001D772A">
        <w:rPr>
          <w:lang w:val="en-GB"/>
        </w:rPr>
        <w:t>.</w:t>
      </w:r>
    </w:p>
    <w:p w14:paraId="424429E7" w14:textId="4C1D30EA" w:rsidR="001D772A" w:rsidRPr="001D772A" w:rsidRDefault="001D772A" w:rsidP="001D772A">
      <w:pPr>
        <w:ind w:left="426" w:hanging="426"/>
        <w:jc w:val="both"/>
        <w:rPr>
          <w:b/>
          <w:lang w:val="en-GB"/>
        </w:rPr>
      </w:pPr>
      <w:r>
        <w:rPr>
          <w:lang w:val="en-GB"/>
        </w:rPr>
        <w:t>A6)</w:t>
      </w:r>
      <w:r>
        <w:rPr>
          <w:lang w:val="en-GB"/>
        </w:rPr>
        <w:tab/>
      </w:r>
      <w:r w:rsidRPr="008578C5">
        <w:rPr>
          <w:b/>
          <w:lang w:val="en-GB"/>
        </w:rPr>
        <w:t>Writing and Editing of the PhD thesis, scientific papers and oral and/or poster communications.</w:t>
      </w:r>
    </w:p>
    <w:p w14:paraId="3ADCDB1E" w14:textId="7EEEAC50" w:rsidR="00081E79" w:rsidRDefault="00081E79" w:rsidP="00081E79">
      <w:pPr>
        <w:spacing w:before="300" w:after="120"/>
        <w:rPr>
          <w:lang w:val="en-US"/>
        </w:rPr>
      </w:pPr>
      <w:r>
        <w:rPr>
          <w:b/>
          <w:i/>
          <w:iCs/>
          <w:sz w:val="18"/>
          <w:lang w:val="en-GB"/>
        </w:rPr>
        <w:t xml:space="preserve">Table </w:t>
      </w:r>
      <w:r w:rsidR="004A61B2">
        <w:rPr>
          <w:b/>
          <w:i/>
          <w:iCs/>
          <w:sz w:val="18"/>
          <w:lang w:val="en-GB"/>
        </w:rPr>
        <w:t>1</w:t>
      </w:r>
      <w:r>
        <w:rPr>
          <w:i/>
          <w:iCs/>
          <w:sz w:val="18"/>
          <w:lang w:val="en-GB"/>
        </w:rPr>
        <w:tab/>
      </w:r>
      <w:r w:rsidRPr="00432AC7">
        <w:rPr>
          <w:lang w:val="en-US"/>
        </w:rPr>
        <w:t>Gantt diagram for this PhD thesis project.</w:t>
      </w:r>
    </w:p>
    <w:tbl>
      <w:tblPr>
        <w:tblW w:w="8910" w:type="dxa"/>
        <w:tblInd w:w="-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2760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70"/>
      </w:tblGrid>
      <w:tr w:rsidR="00280416" w:rsidRPr="00335D6D" w14:paraId="10DB384D" w14:textId="77777777" w:rsidTr="00E307A0">
        <w:trPr>
          <w:trHeight w:val="15"/>
        </w:trPr>
        <w:tc>
          <w:tcPr>
            <w:tcW w:w="32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</w:tcBorders>
            <w:shd w:val="clear" w:color="auto" w:fill="auto"/>
            <w:vAlign w:val="center"/>
            <w:hideMark/>
          </w:tcPr>
          <w:p w14:paraId="1EBD6E80" w14:textId="7FAFFA1E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eastAsia="it-IT"/>
              </w:rPr>
              <w:t>Activity</w:t>
            </w:r>
            <w:r>
              <w:rPr>
                <w:sz w:val="18"/>
                <w:szCs w:val="18"/>
                <w:lang w:eastAsia="it-IT"/>
              </w:rPr>
              <w:t xml:space="preserve">                                            </w:t>
            </w:r>
            <w:r w:rsidR="00E307A0">
              <w:rPr>
                <w:sz w:val="18"/>
                <w:szCs w:val="18"/>
                <w:lang w:eastAsia="it-IT"/>
              </w:rPr>
              <w:t xml:space="preserve">  Months</w:t>
            </w:r>
            <w:r>
              <w:rPr>
                <w:sz w:val="18"/>
                <w:szCs w:val="18"/>
                <w:lang w:eastAsia="it-IT"/>
              </w:rPr>
              <w:t xml:space="preserve">        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444E9A8" w14:textId="77777777" w:rsidR="00280416" w:rsidRPr="00335D6D" w:rsidRDefault="00280416" w:rsidP="00EE1E4C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b/>
                <w:bCs/>
                <w:sz w:val="18"/>
                <w:szCs w:val="18"/>
                <w:lang w:val="en-GB" w:eastAsia="it-IT"/>
              </w:rPr>
              <w:t>1</w:t>
            </w: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2C4C4F9" w14:textId="77777777" w:rsidR="00280416" w:rsidRPr="00335D6D" w:rsidRDefault="00280416" w:rsidP="00EE1E4C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b/>
                <w:bCs/>
                <w:sz w:val="18"/>
                <w:szCs w:val="18"/>
                <w:lang w:val="en-GB" w:eastAsia="it-IT"/>
              </w:rPr>
              <w:t>2</w:t>
            </w: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1C5505D" w14:textId="77777777" w:rsidR="00280416" w:rsidRPr="00335D6D" w:rsidRDefault="00280416" w:rsidP="00EE1E4C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b/>
                <w:bCs/>
                <w:sz w:val="18"/>
                <w:szCs w:val="18"/>
                <w:lang w:val="en-GB" w:eastAsia="it-IT"/>
              </w:rPr>
              <w:t>3</w:t>
            </w: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9A8B356" w14:textId="77777777" w:rsidR="00280416" w:rsidRPr="00335D6D" w:rsidRDefault="00280416" w:rsidP="00EE1E4C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b/>
                <w:bCs/>
                <w:sz w:val="18"/>
                <w:szCs w:val="18"/>
                <w:lang w:val="en-GB" w:eastAsia="it-IT"/>
              </w:rPr>
              <w:t>4</w:t>
            </w: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7F4C2E2" w14:textId="77777777" w:rsidR="00280416" w:rsidRPr="00335D6D" w:rsidRDefault="00280416" w:rsidP="00EE1E4C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b/>
                <w:bCs/>
                <w:sz w:val="18"/>
                <w:szCs w:val="18"/>
                <w:lang w:val="en-GB" w:eastAsia="it-IT"/>
              </w:rPr>
              <w:t>5</w:t>
            </w: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3E52D5F" w14:textId="77777777" w:rsidR="00280416" w:rsidRPr="00335D6D" w:rsidRDefault="00280416" w:rsidP="00EE1E4C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b/>
                <w:bCs/>
                <w:sz w:val="18"/>
                <w:szCs w:val="18"/>
                <w:lang w:val="en-GB" w:eastAsia="it-IT"/>
              </w:rPr>
              <w:t>6</w:t>
            </w: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A0A641C" w14:textId="77777777" w:rsidR="00280416" w:rsidRPr="00335D6D" w:rsidRDefault="00280416" w:rsidP="00EE1E4C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b/>
                <w:bCs/>
                <w:sz w:val="18"/>
                <w:szCs w:val="18"/>
                <w:lang w:val="en-GB" w:eastAsia="it-IT"/>
              </w:rPr>
              <w:t>7</w:t>
            </w: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BAF74C5" w14:textId="77777777" w:rsidR="00280416" w:rsidRPr="00335D6D" w:rsidRDefault="00280416" w:rsidP="00EE1E4C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b/>
                <w:bCs/>
                <w:sz w:val="18"/>
                <w:szCs w:val="18"/>
                <w:lang w:val="en-GB" w:eastAsia="it-IT"/>
              </w:rPr>
              <w:t>8</w:t>
            </w: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51F60F0" w14:textId="77777777" w:rsidR="00280416" w:rsidRPr="00335D6D" w:rsidRDefault="00280416" w:rsidP="00EE1E4C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b/>
                <w:bCs/>
                <w:sz w:val="18"/>
                <w:szCs w:val="18"/>
                <w:lang w:val="en-GB" w:eastAsia="it-IT"/>
              </w:rPr>
              <w:t>9</w:t>
            </w: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FD6B9F0" w14:textId="77777777" w:rsidR="00280416" w:rsidRPr="00335D6D" w:rsidRDefault="00280416" w:rsidP="00EE1E4C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b/>
                <w:bCs/>
                <w:sz w:val="18"/>
                <w:szCs w:val="18"/>
                <w:lang w:val="en-GB" w:eastAsia="it-IT"/>
              </w:rPr>
              <w:t>10</w:t>
            </w: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BA83BD3" w14:textId="77777777" w:rsidR="00280416" w:rsidRPr="00335D6D" w:rsidRDefault="00280416" w:rsidP="00EE1E4C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b/>
                <w:bCs/>
                <w:sz w:val="18"/>
                <w:szCs w:val="18"/>
                <w:lang w:val="en-GB" w:eastAsia="it-IT"/>
              </w:rPr>
              <w:t>11</w:t>
            </w: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00BEF6F" w14:textId="77777777" w:rsidR="00280416" w:rsidRPr="00335D6D" w:rsidRDefault="00280416" w:rsidP="00EE1E4C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b/>
                <w:bCs/>
                <w:sz w:val="18"/>
                <w:szCs w:val="18"/>
                <w:lang w:val="en-GB" w:eastAsia="it-IT"/>
              </w:rPr>
              <w:t>12</w:t>
            </w: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4ED50D0" w14:textId="77777777" w:rsidR="00280416" w:rsidRPr="00335D6D" w:rsidRDefault="00280416" w:rsidP="00EE1E4C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b/>
                <w:bCs/>
                <w:sz w:val="18"/>
                <w:szCs w:val="18"/>
                <w:lang w:val="en-GB" w:eastAsia="it-IT"/>
              </w:rPr>
              <w:t>13</w:t>
            </w: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F420D16" w14:textId="77777777" w:rsidR="00280416" w:rsidRPr="00335D6D" w:rsidRDefault="00280416" w:rsidP="00EE1E4C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b/>
                <w:bCs/>
                <w:sz w:val="18"/>
                <w:szCs w:val="18"/>
                <w:lang w:val="en-GB" w:eastAsia="it-IT"/>
              </w:rPr>
              <w:t>14</w:t>
            </w: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3FCD073" w14:textId="77777777" w:rsidR="00280416" w:rsidRPr="00335D6D" w:rsidRDefault="00280416" w:rsidP="00EE1E4C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b/>
                <w:bCs/>
                <w:sz w:val="18"/>
                <w:szCs w:val="18"/>
                <w:lang w:val="en-GB" w:eastAsia="it-IT"/>
              </w:rPr>
              <w:t>15</w:t>
            </w: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4D57BE1" w14:textId="77777777" w:rsidR="00280416" w:rsidRPr="00335D6D" w:rsidRDefault="00280416" w:rsidP="00EE1E4C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b/>
                <w:bCs/>
                <w:sz w:val="18"/>
                <w:szCs w:val="18"/>
                <w:lang w:val="en-GB" w:eastAsia="it-IT"/>
              </w:rPr>
              <w:t>16</w:t>
            </w: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CFE581A" w14:textId="26261809" w:rsidR="00280416" w:rsidRPr="006D0A0B" w:rsidRDefault="00280416" w:rsidP="006D0A0B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D0A0B">
              <w:rPr>
                <w:b/>
                <w:bCs/>
                <w:sz w:val="18"/>
                <w:szCs w:val="18"/>
                <w:lang w:val="en-GB" w:eastAsia="it-IT"/>
              </w:rPr>
              <w:t>17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486D6D4" w14:textId="77777777" w:rsidR="00280416" w:rsidRPr="007D425E" w:rsidRDefault="00280416" w:rsidP="00EE1E4C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7D425E">
              <w:rPr>
                <w:b/>
                <w:bCs/>
                <w:sz w:val="18"/>
                <w:szCs w:val="18"/>
                <w:lang w:val="en-GB" w:eastAsia="it-IT"/>
              </w:rPr>
              <w:t>18</w:t>
            </w:r>
            <w:r w:rsidRPr="007D425E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3EC66BE" w14:textId="77777777" w:rsidR="00280416" w:rsidRPr="007D425E" w:rsidRDefault="00280416" w:rsidP="00EE1E4C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7D425E">
              <w:rPr>
                <w:b/>
                <w:bCs/>
                <w:sz w:val="18"/>
                <w:szCs w:val="18"/>
                <w:lang w:val="en-GB" w:eastAsia="it-IT"/>
              </w:rPr>
              <w:t>19</w:t>
            </w:r>
            <w:r w:rsidRPr="007D425E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F2E7E3C" w14:textId="77777777" w:rsidR="00280416" w:rsidRPr="00335D6D" w:rsidRDefault="00280416" w:rsidP="00EE1E4C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b/>
                <w:bCs/>
                <w:sz w:val="18"/>
                <w:szCs w:val="18"/>
                <w:lang w:val="en-GB" w:eastAsia="it-IT"/>
              </w:rPr>
              <w:t>20</w:t>
            </w: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5AD9D56" w14:textId="77777777" w:rsidR="00280416" w:rsidRPr="00335D6D" w:rsidRDefault="00280416" w:rsidP="00EE1E4C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b/>
                <w:bCs/>
                <w:sz w:val="18"/>
                <w:szCs w:val="18"/>
                <w:lang w:val="en-GB" w:eastAsia="it-IT"/>
              </w:rPr>
              <w:t>21</w:t>
            </w: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079C868" w14:textId="77777777" w:rsidR="00280416" w:rsidRPr="00335D6D" w:rsidRDefault="00280416" w:rsidP="00EE1E4C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b/>
                <w:bCs/>
                <w:sz w:val="18"/>
                <w:szCs w:val="18"/>
                <w:lang w:val="en-GB" w:eastAsia="it-IT"/>
              </w:rPr>
              <w:t>22</w:t>
            </w: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B0A014B" w14:textId="77777777" w:rsidR="00280416" w:rsidRPr="00335D6D" w:rsidRDefault="00280416" w:rsidP="00EE1E4C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b/>
                <w:bCs/>
                <w:sz w:val="18"/>
                <w:szCs w:val="18"/>
                <w:lang w:val="en-GB" w:eastAsia="it-IT"/>
              </w:rPr>
              <w:t>23</w:t>
            </w: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9E066F9" w14:textId="1E74CC9D" w:rsidR="00280416" w:rsidRPr="00335D6D" w:rsidRDefault="00280416" w:rsidP="007D425E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b/>
                <w:bCs/>
                <w:sz w:val="18"/>
                <w:szCs w:val="18"/>
                <w:lang w:val="en-GB" w:eastAsia="it-IT"/>
              </w:rPr>
              <w:t>24</w:t>
            </w:r>
          </w:p>
        </w:tc>
      </w:tr>
      <w:tr w:rsidR="00280416" w:rsidRPr="00335D6D" w14:paraId="5102F83D" w14:textId="77777777" w:rsidTr="006924FA">
        <w:trPr>
          <w:trHeight w:val="15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50B8D48" w14:textId="77777777" w:rsidR="00280416" w:rsidRPr="00335D6D" w:rsidRDefault="00280416" w:rsidP="00EE1E4C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val="en-GB" w:eastAsia="it-IT"/>
              </w:rPr>
              <w:t>A1)</w:t>
            </w: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737DC8B" w14:textId="358FD23F" w:rsidR="00280416" w:rsidRPr="008E1583" w:rsidRDefault="00280416" w:rsidP="00DB146D">
            <w:pPr>
              <w:textAlignment w:val="baseline"/>
              <w:rPr>
                <w:rFonts w:ascii="Segoe UI" w:hAnsi="Segoe UI" w:cs="Segoe UI"/>
                <w:i/>
                <w:iCs/>
                <w:sz w:val="18"/>
                <w:szCs w:val="18"/>
                <w:lang w:val="en-US" w:eastAsia="it-IT"/>
              </w:rPr>
            </w:pPr>
            <w:r w:rsidRPr="008E1583">
              <w:rPr>
                <w:b/>
                <w:bCs/>
                <w:i/>
                <w:iCs/>
                <w:sz w:val="18"/>
                <w:szCs w:val="18"/>
                <w:lang w:val="en-GB" w:eastAsia="it-IT"/>
              </w:rPr>
              <w:t xml:space="preserve">Evaluation of properties of lentil </w:t>
            </w:r>
            <w:r w:rsidR="00DB146D" w:rsidRPr="008E1583">
              <w:rPr>
                <w:b/>
                <w:bCs/>
                <w:i/>
                <w:iCs/>
                <w:sz w:val="18"/>
                <w:szCs w:val="18"/>
                <w:lang w:val="en-GB" w:eastAsia="it-IT"/>
              </w:rPr>
              <w:t>hulls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  <w:vAlign w:val="bottom"/>
            <w:hideMark/>
          </w:tcPr>
          <w:p w14:paraId="6514B515" w14:textId="77777777" w:rsidR="00280416" w:rsidRPr="006924FA" w:rsidRDefault="00280416" w:rsidP="006924FA">
            <w:pPr>
              <w:rPr>
                <w:sz w:val="18"/>
                <w:lang w:val="en-GB"/>
              </w:rPr>
            </w:pPr>
            <w:r w:rsidRPr="006924FA">
              <w:rPr>
                <w:sz w:val="18"/>
                <w:lang w:val="en-GB"/>
              </w:rPr>
              <w:t> 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  <w:vAlign w:val="bottom"/>
            <w:hideMark/>
          </w:tcPr>
          <w:p w14:paraId="6673D8BE" w14:textId="77777777" w:rsidR="00280416" w:rsidRPr="006924FA" w:rsidRDefault="00280416" w:rsidP="006924FA">
            <w:pPr>
              <w:rPr>
                <w:sz w:val="18"/>
                <w:lang w:val="en-GB"/>
              </w:rPr>
            </w:pPr>
            <w:r w:rsidRPr="006924FA">
              <w:rPr>
                <w:sz w:val="18"/>
                <w:lang w:val="en-GB"/>
              </w:rPr>
              <w:t> 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  <w:vAlign w:val="bottom"/>
            <w:hideMark/>
          </w:tcPr>
          <w:p w14:paraId="054EE35E" w14:textId="77777777" w:rsidR="00280416" w:rsidRPr="006924FA" w:rsidRDefault="00280416" w:rsidP="006924FA">
            <w:pPr>
              <w:rPr>
                <w:sz w:val="18"/>
                <w:lang w:val="en-GB"/>
              </w:rPr>
            </w:pPr>
            <w:r w:rsidRPr="006924FA">
              <w:rPr>
                <w:sz w:val="18"/>
                <w:lang w:val="en-GB"/>
              </w:rPr>
              <w:t> 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  <w:vAlign w:val="bottom"/>
            <w:hideMark/>
          </w:tcPr>
          <w:p w14:paraId="3E7547AB" w14:textId="77777777" w:rsidR="00280416" w:rsidRPr="006924FA" w:rsidRDefault="00280416" w:rsidP="006924FA">
            <w:pPr>
              <w:rPr>
                <w:sz w:val="18"/>
                <w:lang w:val="en-GB"/>
              </w:rPr>
            </w:pPr>
            <w:r w:rsidRPr="006924FA">
              <w:rPr>
                <w:sz w:val="18"/>
                <w:lang w:val="en-GB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  <w:vAlign w:val="bottom"/>
            <w:hideMark/>
          </w:tcPr>
          <w:p w14:paraId="344B3FA4" w14:textId="77777777" w:rsidR="00280416" w:rsidRPr="006924FA" w:rsidRDefault="00280416" w:rsidP="006924FA">
            <w:pPr>
              <w:rPr>
                <w:sz w:val="18"/>
                <w:lang w:val="en-GB"/>
              </w:rPr>
            </w:pPr>
            <w:r w:rsidRPr="006924FA">
              <w:rPr>
                <w:sz w:val="18"/>
                <w:lang w:val="en-GB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5D54C39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2D9F1CA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E1D8603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val="en-GB" w:eastAsia="it-IT"/>
              </w:rPr>
              <w:t> </w:t>
            </w: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DAADA55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val="en-GB" w:eastAsia="it-IT"/>
              </w:rPr>
              <w:t> </w:t>
            </w: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E86E664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8415961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E0EA9EA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3996161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E39AB50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val="en-GB" w:eastAsia="it-IT"/>
              </w:rPr>
              <w:t> </w:t>
            </w: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56E1D8A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C700C2D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8FFA68" w14:textId="77777777" w:rsidR="00280416" w:rsidRPr="00335D6D" w:rsidRDefault="00280416" w:rsidP="00EE1E4C">
            <w:pPr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B863C61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7C70B7D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val="en-GB" w:eastAsia="it-IT"/>
              </w:rPr>
              <w:t> </w:t>
            </w: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A10815D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val="en-GB" w:eastAsia="it-IT"/>
              </w:rPr>
              <w:t> </w:t>
            </w: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63FCD83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8BBF6D4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DF8ED7F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1BBE9BD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</w:tr>
      <w:tr w:rsidR="00280416" w:rsidRPr="00335D6D" w14:paraId="1EF5CCE1" w14:textId="77777777" w:rsidTr="006924FA">
        <w:trPr>
          <w:trHeight w:val="15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9FA0A4F" w14:textId="77777777" w:rsidR="00280416" w:rsidRPr="00335D6D" w:rsidRDefault="00280416" w:rsidP="00EE1E4C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086A63DA" w14:textId="4AE6DCFC" w:rsidR="00280416" w:rsidRPr="008E1583" w:rsidRDefault="005205CB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>
              <w:rPr>
                <w:color w:val="000000"/>
                <w:sz w:val="18"/>
                <w:szCs w:val="18"/>
                <w:lang w:val="en-GB" w:eastAsia="it-IT"/>
              </w:rPr>
              <w:t>M</w:t>
            </w:r>
            <w:r w:rsidR="00280416" w:rsidRPr="008E1583">
              <w:rPr>
                <w:color w:val="000000"/>
                <w:sz w:val="18"/>
                <w:szCs w:val="18"/>
                <w:lang w:val="en-GB" w:eastAsia="it-IT"/>
              </w:rPr>
              <w:t>icrostructure</w:t>
            </w:r>
            <w:r w:rsidR="00280416" w:rsidRPr="008E1583">
              <w:rPr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bottom"/>
            <w:hideMark/>
          </w:tcPr>
          <w:p w14:paraId="74854C14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bottom"/>
            <w:hideMark/>
          </w:tcPr>
          <w:p w14:paraId="38C489B6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bottom"/>
            <w:hideMark/>
          </w:tcPr>
          <w:p w14:paraId="66E3DB10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bottom"/>
            <w:hideMark/>
          </w:tcPr>
          <w:p w14:paraId="4E57EDBF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bottom"/>
            <w:hideMark/>
          </w:tcPr>
          <w:p w14:paraId="1E4898AC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215C19E" w14:textId="77777777" w:rsidR="00280416" w:rsidRPr="00335D6D" w:rsidRDefault="00280416" w:rsidP="00EE1E4C">
            <w:pPr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7B1C102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946582B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AB15FEF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1BA2679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D62B0D7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E2733D9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0FCDC87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FA518F0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BBA6642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8F1DF39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0D611B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65302A7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999A333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616C6E7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2D94A8F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50E2417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A8B85E2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59C0EF0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</w:tr>
      <w:tr w:rsidR="00280416" w:rsidRPr="00335D6D" w14:paraId="4E319967" w14:textId="77777777" w:rsidTr="006924FA">
        <w:trPr>
          <w:trHeight w:val="15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6C19659" w14:textId="77777777" w:rsidR="00280416" w:rsidRPr="00335D6D" w:rsidRDefault="00280416" w:rsidP="00EE1E4C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5BB1C087" w14:textId="1A40AAE0" w:rsidR="00280416" w:rsidRPr="008E1583" w:rsidRDefault="00163E9C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en-US" w:eastAsia="it-IT"/>
              </w:rPr>
            </w:pPr>
            <w:r>
              <w:rPr>
                <w:rFonts w:eastAsiaTheme="minorHAnsi"/>
                <w:bCs/>
                <w:sz w:val="18"/>
                <w:szCs w:val="18"/>
                <w:lang w:val="en-US"/>
              </w:rPr>
              <w:t>Physicochemical</w:t>
            </w:r>
            <w:r w:rsidR="00272A43" w:rsidRPr="005E649F">
              <w:rPr>
                <w:rFonts w:eastAsiaTheme="minorHAnsi"/>
                <w:bCs/>
                <w:sz w:val="18"/>
                <w:szCs w:val="18"/>
                <w:lang w:val="en-US"/>
              </w:rPr>
              <w:t>,</w:t>
            </w:r>
            <w:r w:rsidR="00272A43" w:rsidRPr="008E1583">
              <w:rPr>
                <w:color w:val="000000"/>
                <w:sz w:val="18"/>
                <w:szCs w:val="18"/>
                <w:lang w:val="en-GB" w:eastAsia="it-IT"/>
              </w:rPr>
              <w:t xml:space="preserve"> </w:t>
            </w:r>
            <w:r w:rsidR="00280416" w:rsidRPr="008E1583">
              <w:rPr>
                <w:color w:val="000000"/>
                <w:sz w:val="18"/>
                <w:szCs w:val="18"/>
                <w:lang w:val="en-GB" w:eastAsia="it-IT"/>
              </w:rPr>
              <w:t>nutritional</w:t>
            </w:r>
            <w:r w:rsidR="00272A43" w:rsidRPr="008E1583">
              <w:rPr>
                <w:color w:val="000000"/>
                <w:sz w:val="18"/>
                <w:szCs w:val="18"/>
                <w:lang w:val="en-GB" w:eastAsia="it-IT"/>
              </w:rPr>
              <w:t>,</w:t>
            </w:r>
            <w:r w:rsidR="00280416" w:rsidRPr="008E1583">
              <w:rPr>
                <w:color w:val="000000"/>
                <w:sz w:val="18"/>
                <w:szCs w:val="18"/>
                <w:lang w:val="en-GB" w:eastAsia="it-IT"/>
              </w:rPr>
              <w:t xml:space="preserve"> </w:t>
            </w:r>
            <w:proofErr w:type="gramStart"/>
            <w:r w:rsidR="00280416" w:rsidRPr="008E1583">
              <w:rPr>
                <w:color w:val="000000"/>
                <w:sz w:val="18"/>
                <w:szCs w:val="18"/>
                <w:lang w:val="en-GB" w:eastAsia="it-IT"/>
              </w:rPr>
              <w:t>thermal</w:t>
            </w:r>
            <w:proofErr w:type="gramEnd"/>
            <w:r w:rsidR="00280416" w:rsidRPr="008E1583">
              <w:rPr>
                <w:color w:val="000000"/>
                <w:sz w:val="18"/>
                <w:szCs w:val="18"/>
                <w:lang w:val="en-GB" w:eastAsia="it-IT"/>
              </w:rPr>
              <w:t xml:space="preserve"> and functional analyses</w:t>
            </w:r>
            <w:r w:rsidR="00280416" w:rsidRPr="008E1583">
              <w:rPr>
                <w:color w:val="000000"/>
                <w:sz w:val="18"/>
                <w:szCs w:val="18"/>
                <w:lang w:val="en-US" w:eastAsia="it-IT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bottom"/>
            <w:hideMark/>
          </w:tcPr>
          <w:p w14:paraId="4D33DFF9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val="en-GB" w:eastAsia="it-IT"/>
              </w:rPr>
              <w:t> </w:t>
            </w: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bottom"/>
            <w:hideMark/>
          </w:tcPr>
          <w:p w14:paraId="5A2420A2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bottom"/>
            <w:hideMark/>
          </w:tcPr>
          <w:p w14:paraId="3704C423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val="en-GB" w:eastAsia="it-IT"/>
              </w:rPr>
              <w:t> </w:t>
            </w: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bottom"/>
            <w:hideMark/>
          </w:tcPr>
          <w:p w14:paraId="4CE55206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bottom"/>
            <w:hideMark/>
          </w:tcPr>
          <w:p w14:paraId="14888BD2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568B062" w14:textId="77777777" w:rsidR="00280416" w:rsidRPr="00335D6D" w:rsidRDefault="00280416" w:rsidP="00EE1E4C">
            <w:pPr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C43892D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5F25A91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val="en-GB" w:eastAsia="it-IT"/>
              </w:rPr>
              <w:t> </w:t>
            </w: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D8930A3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val="en-GB" w:eastAsia="it-IT"/>
              </w:rPr>
              <w:t> </w:t>
            </w: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31BAD64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7D79671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4B340FA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BD06BB8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5C154D3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val="en-GB" w:eastAsia="it-IT"/>
              </w:rPr>
              <w:t> </w:t>
            </w: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4DFFA8B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F9B82CF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F610A5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9E974CA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C32441E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val="en-GB" w:eastAsia="it-IT"/>
              </w:rPr>
              <w:t> </w:t>
            </w: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F6C31D4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val="en-GB" w:eastAsia="it-IT"/>
              </w:rPr>
              <w:t> </w:t>
            </w: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4C06077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34195E3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6200B71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663D00E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</w:tr>
      <w:tr w:rsidR="00280416" w:rsidRPr="003D4863" w14:paraId="11F1EA0F" w14:textId="77777777" w:rsidTr="006924FA">
        <w:trPr>
          <w:trHeight w:val="15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FD6E8F8" w14:textId="77777777" w:rsidR="00280416" w:rsidRPr="00335D6D" w:rsidRDefault="00280416" w:rsidP="00EE1E4C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val="en-GB" w:eastAsia="it-IT"/>
              </w:rPr>
              <w:t>A2)</w:t>
            </w: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52B46927" w14:textId="4ED796F9" w:rsidR="00280416" w:rsidRPr="008E1583" w:rsidRDefault="00280416" w:rsidP="00DB146D">
            <w:pPr>
              <w:textAlignment w:val="baseline"/>
              <w:rPr>
                <w:rFonts w:ascii="Segoe UI" w:hAnsi="Segoe UI" w:cs="Segoe UI"/>
                <w:i/>
                <w:iCs/>
                <w:sz w:val="18"/>
                <w:szCs w:val="18"/>
                <w:lang w:val="en-US" w:eastAsia="it-IT"/>
              </w:rPr>
            </w:pPr>
            <w:r w:rsidRPr="008E1583">
              <w:rPr>
                <w:b/>
                <w:bCs/>
                <w:i/>
                <w:iCs/>
                <w:sz w:val="18"/>
                <w:szCs w:val="18"/>
                <w:lang w:val="en-GB" w:eastAsia="it-IT"/>
              </w:rPr>
              <w:t xml:space="preserve">Evaluation of the most suitable spectroscopic technique for characterising the lentil </w:t>
            </w:r>
            <w:r w:rsidR="00DB146D" w:rsidRPr="008E1583">
              <w:rPr>
                <w:b/>
                <w:bCs/>
                <w:i/>
                <w:iCs/>
                <w:sz w:val="18"/>
                <w:szCs w:val="18"/>
                <w:lang w:val="en-GB" w:eastAsia="it-IT"/>
              </w:rPr>
              <w:t xml:space="preserve">hulls </w:t>
            </w:r>
            <w:r w:rsidRPr="008E1583">
              <w:rPr>
                <w:b/>
                <w:bCs/>
                <w:i/>
                <w:iCs/>
                <w:sz w:val="18"/>
                <w:szCs w:val="18"/>
                <w:lang w:val="en-GB" w:eastAsia="it-IT"/>
              </w:rPr>
              <w:t>ingredient</w:t>
            </w:r>
            <w:r w:rsidRPr="008E1583">
              <w:rPr>
                <w:i/>
                <w:iCs/>
                <w:sz w:val="18"/>
                <w:szCs w:val="18"/>
                <w:lang w:val="en-US" w:eastAsia="it-IT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  <w:vAlign w:val="bottom"/>
            <w:hideMark/>
          </w:tcPr>
          <w:p w14:paraId="6E32EF0E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en-US" w:eastAsia="it-IT"/>
              </w:rPr>
            </w:pPr>
            <w:r w:rsidRPr="00335D6D">
              <w:rPr>
                <w:sz w:val="18"/>
                <w:szCs w:val="18"/>
                <w:lang w:val="en-US" w:eastAsia="it-IT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  <w:vAlign w:val="bottom"/>
            <w:hideMark/>
          </w:tcPr>
          <w:p w14:paraId="3309EFE3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en-US" w:eastAsia="it-IT"/>
              </w:rPr>
            </w:pPr>
            <w:r w:rsidRPr="00335D6D">
              <w:rPr>
                <w:sz w:val="18"/>
                <w:szCs w:val="18"/>
                <w:lang w:val="en-US" w:eastAsia="it-IT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  <w:vAlign w:val="bottom"/>
            <w:hideMark/>
          </w:tcPr>
          <w:p w14:paraId="1F449E6D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en-US" w:eastAsia="it-IT"/>
              </w:rPr>
            </w:pPr>
            <w:r w:rsidRPr="00335D6D">
              <w:rPr>
                <w:sz w:val="18"/>
                <w:szCs w:val="18"/>
                <w:lang w:val="en-US" w:eastAsia="it-IT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  <w:vAlign w:val="bottom"/>
            <w:hideMark/>
          </w:tcPr>
          <w:p w14:paraId="267E6F9A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en-US" w:eastAsia="it-IT"/>
              </w:rPr>
            </w:pPr>
            <w:r w:rsidRPr="00335D6D">
              <w:rPr>
                <w:sz w:val="18"/>
                <w:szCs w:val="18"/>
                <w:lang w:val="en-US" w:eastAsia="it-IT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  <w:vAlign w:val="bottom"/>
            <w:hideMark/>
          </w:tcPr>
          <w:p w14:paraId="5B8C1CAB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en-US" w:eastAsia="it-IT"/>
              </w:rPr>
            </w:pPr>
            <w:r w:rsidRPr="00335D6D">
              <w:rPr>
                <w:sz w:val="18"/>
                <w:szCs w:val="18"/>
                <w:lang w:val="en-US" w:eastAsia="it-IT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  <w:vAlign w:val="bottom"/>
            <w:hideMark/>
          </w:tcPr>
          <w:p w14:paraId="2934AF07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en-US" w:eastAsia="it-IT"/>
              </w:rPr>
            </w:pPr>
            <w:r w:rsidRPr="00335D6D">
              <w:rPr>
                <w:sz w:val="18"/>
                <w:szCs w:val="18"/>
                <w:lang w:val="en-US" w:eastAsia="it-IT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  <w:vAlign w:val="bottom"/>
            <w:hideMark/>
          </w:tcPr>
          <w:p w14:paraId="652B7063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en-US" w:eastAsia="it-IT"/>
              </w:rPr>
            </w:pPr>
            <w:r w:rsidRPr="00335D6D">
              <w:rPr>
                <w:sz w:val="18"/>
                <w:szCs w:val="18"/>
                <w:lang w:val="en-US" w:eastAsia="it-IT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  <w:vAlign w:val="bottom"/>
            <w:hideMark/>
          </w:tcPr>
          <w:p w14:paraId="4E8385CB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en-US" w:eastAsia="it-IT"/>
              </w:rPr>
            </w:pPr>
            <w:r w:rsidRPr="00335D6D">
              <w:rPr>
                <w:sz w:val="18"/>
                <w:szCs w:val="18"/>
                <w:lang w:val="en-US" w:eastAsia="it-IT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  <w:vAlign w:val="bottom"/>
            <w:hideMark/>
          </w:tcPr>
          <w:p w14:paraId="26B091F1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en-US" w:eastAsia="it-IT"/>
              </w:rPr>
            </w:pPr>
            <w:r w:rsidRPr="00335D6D">
              <w:rPr>
                <w:sz w:val="18"/>
                <w:szCs w:val="18"/>
                <w:lang w:val="en-US" w:eastAsia="it-IT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  <w:vAlign w:val="bottom"/>
            <w:hideMark/>
          </w:tcPr>
          <w:p w14:paraId="5EDB922E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en-US" w:eastAsia="it-IT"/>
              </w:rPr>
            </w:pPr>
            <w:r w:rsidRPr="00335D6D">
              <w:rPr>
                <w:sz w:val="18"/>
                <w:szCs w:val="18"/>
                <w:lang w:val="en-US" w:eastAsia="it-IT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  <w:vAlign w:val="bottom"/>
            <w:hideMark/>
          </w:tcPr>
          <w:p w14:paraId="2883E16E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en-US" w:eastAsia="it-IT"/>
              </w:rPr>
            </w:pPr>
            <w:r w:rsidRPr="00335D6D">
              <w:rPr>
                <w:sz w:val="18"/>
                <w:szCs w:val="18"/>
                <w:lang w:val="en-US" w:eastAsia="it-IT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  <w:vAlign w:val="bottom"/>
            <w:hideMark/>
          </w:tcPr>
          <w:p w14:paraId="666BEFF5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en-US" w:eastAsia="it-IT"/>
              </w:rPr>
            </w:pPr>
            <w:r w:rsidRPr="00335D6D">
              <w:rPr>
                <w:sz w:val="18"/>
                <w:szCs w:val="18"/>
                <w:lang w:val="en-US" w:eastAsia="it-IT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  <w:vAlign w:val="bottom"/>
            <w:hideMark/>
          </w:tcPr>
          <w:p w14:paraId="55E17048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en-US" w:eastAsia="it-IT"/>
              </w:rPr>
            </w:pPr>
            <w:r w:rsidRPr="00335D6D">
              <w:rPr>
                <w:sz w:val="18"/>
                <w:szCs w:val="18"/>
                <w:lang w:val="en-US" w:eastAsia="it-IT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  <w:vAlign w:val="bottom"/>
            <w:hideMark/>
          </w:tcPr>
          <w:p w14:paraId="449D51AC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en-US" w:eastAsia="it-IT"/>
              </w:rPr>
            </w:pPr>
            <w:r w:rsidRPr="00335D6D">
              <w:rPr>
                <w:sz w:val="18"/>
                <w:szCs w:val="18"/>
                <w:lang w:val="en-US" w:eastAsia="it-IT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2531351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en-US" w:eastAsia="it-IT"/>
              </w:rPr>
            </w:pPr>
            <w:r w:rsidRPr="00335D6D">
              <w:rPr>
                <w:sz w:val="18"/>
                <w:szCs w:val="18"/>
                <w:lang w:val="en-US" w:eastAsia="it-IT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818F07B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en-US" w:eastAsia="it-IT"/>
              </w:rPr>
            </w:pPr>
            <w:r w:rsidRPr="00335D6D">
              <w:rPr>
                <w:sz w:val="18"/>
                <w:szCs w:val="18"/>
                <w:lang w:val="en-US" w:eastAsia="it-IT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CE614B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en-US" w:eastAsia="it-IT"/>
              </w:rPr>
            </w:pPr>
            <w:r w:rsidRPr="00335D6D">
              <w:rPr>
                <w:sz w:val="18"/>
                <w:szCs w:val="18"/>
                <w:lang w:val="en-US" w:eastAsia="it-IT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B776672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en-US" w:eastAsia="it-IT"/>
              </w:rPr>
            </w:pPr>
            <w:r w:rsidRPr="00335D6D">
              <w:rPr>
                <w:sz w:val="18"/>
                <w:szCs w:val="18"/>
                <w:lang w:val="en-US" w:eastAsia="it-IT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EA1E1FA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en-US" w:eastAsia="it-IT"/>
              </w:rPr>
            </w:pPr>
            <w:r w:rsidRPr="00335D6D">
              <w:rPr>
                <w:sz w:val="18"/>
                <w:szCs w:val="18"/>
                <w:lang w:val="en-US" w:eastAsia="it-IT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367275D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en-US" w:eastAsia="it-IT"/>
              </w:rPr>
            </w:pPr>
            <w:r w:rsidRPr="00335D6D">
              <w:rPr>
                <w:sz w:val="18"/>
                <w:szCs w:val="18"/>
                <w:lang w:val="en-US" w:eastAsia="it-IT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75DD1DB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en-US" w:eastAsia="it-IT"/>
              </w:rPr>
            </w:pPr>
            <w:r w:rsidRPr="00335D6D">
              <w:rPr>
                <w:sz w:val="18"/>
                <w:szCs w:val="18"/>
                <w:lang w:val="en-US" w:eastAsia="it-IT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548ABCD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en-US" w:eastAsia="it-IT"/>
              </w:rPr>
            </w:pPr>
            <w:r w:rsidRPr="00335D6D">
              <w:rPr>
                <w:sz w:val="18"/>
                <w:szCs w:val="18"/>
                <w:lang w:val="en-US" w:eastAsia="it-IT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FF3D13A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en-US" w:eastAsia="it-IT"/>
              </w:rPr>
            </w:pPr>
            <w:r w:rsidRPr="00335D6D">
              <w:rPr>
                <w:sz w:val="18"/>
                <w:szCs w:val="18"/>
                <w:lang w:val="en-US" w:eastAsia="it-IT"/>
              </w:rPr>
              <w:t> 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7AEA4B7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en-US" w:eastAsia="it-IT"/>
              </w:rPr>
            </w:pPr>
            <w:r w:rsidRPr="00335D6D">
              <w:rPr>
                <w:sz w:val="18"/>
                <w:szCs w:val="18"/>
                <w:lang w:val="en-US" w:eastAsia="it-IT"/>
              </w:rPr>
              <w:t> </w:t>
            </w:r>
          </w:p>
        </w:tc>
      </w:tr>
      <w:tr w:rsidR="00280416" w:rsidRPr="00335D6D" w14:paraId="5336146C" w14:textId="77777777" w:rsidTr="006924FA">
        <w:trPr>
          <w:trHeight w:val="15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8ACF24E" w14:textId="77777777" w:rsidR="00280416" w:rsidRPr="00335D6D" w:rsidRDefault="00280416" w:rsidP="00EE1E4C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it-IT"/>
              </w:rPr>
            </w:pPr>
            <w:r w:rsidRPr="00335D6D">
              <w:rPr>
                <w:sz w:val="18"/>
                <w:szCs w:val="18"/>
                <w:lang w:val="en-US" w:eastAsia="it-IT"/>
              </w:rPr>
              <w:t> 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6DD85E4B" w14:textId="2B7DEE98" w:rsidR="00280416" w:rsidRPr="008E1583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8E1583">
              <w:rPr>
                <w:sz w:val="18"/>
                <w:szCs w:val="18"/>
                <w:lang w:val="en-US" w:eastAsia="it-IT"/>
              </w:rPr>
              <w:t>Spectroscopic analyses (NIR, NMR)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bottom"/>
            <w:hideMark/>
          </w:tcPr>
          <w:p w14:paraId="20A659C9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bottom"/>
            <w:hideMark/>
          </w:tcPr>
          <w:p w14:paraId="28CF3549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bottom"/>
            <w:hideMark/>
          </w:tcPr>
          <w:p w14:paraId="303BED04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bottom"/>
            <w:hideMark/>
          </w:tcPr>
          <w:p w14:paraId="06006E79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bottom"/>
            <w:hideMark/>
          </w:tcPr>
          <w:p w14:paraId="599ADE63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bottom"/>
            <w:hideMark/>
          </w:tcPr>
          <w:p w14:paraId="25527247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bottom"/>
            <w:hideMark/>
          </w:tcPr>
          <w:p w14:paraId="66F6E05D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bottom"/>
            <w:hideMark/>
          </w:tcPr>
          <w:p w14:paraId="280A3012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bottom"/>
            <w:hideMark/>
          </w:tcPr>
          <w:p w14:paraId="29E2E5AD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bottom"/>
            <w:hideMark/>
          </w:tcPr>
          <w:p w14:paraId="0091EE1A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bottom"/>
            <w:hideMark/>
          </w:tcPr>
          <w:p w14:paraId="7967FD29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bottom"/>
            <w:hideMark/>
          </w:tcPr>
          <w:p w14:paraId="2568040F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bottom"/>
            <w:hideMark/>
          </w:tcPr>
          <w:p w14:paraId="227083B3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bottom"/>
            <w:hideMark/>
          </w:tcPr>
          <w:p w14:paraId="5179321C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1842BF9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697B418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E4BEE1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67BA67E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0AEE0DA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FF4E40F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0DDFD9F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F57A55C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06FAA25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6DEFA53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</w:tr>
      <w:tr w:rsidR="006924FA" w:rsidRPr="00335D6D" w14:paraId="1D6192C8" w14:textId="77777777" w:rsidTr="006924FA">
        <w:trPr>
          <w:trHeight w:val="15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CBA5E01" w14:textId="77777777" w:rsidR="00280416" w:rsidRPr="00335D6D" w:rsidRDefault="00280416" w:rsidP="00EE1E4C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val="en-GB" w:eastAsia="it-IT"/>
              </w:rPr>
              <w:t>A3)</w:t>
            </w: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74B54658" w14:textId="77777777" w:rsidR="00280416" w:rsidRPr="008E1583" w:rsidRDefault="00280416" w:rsidP="00EE1E4C">
            <w:pPr>
              <w:textAlignment w:val="baseline"/>
              <w:rPr>
                <w:rFonts w:ascii="Segoe UI" w:hAnsi="Segoe UI" w:cs="Segoe UI"/>
                <w:i/>
                <w:iCs/>
                <w:sz w:val="18"/>
                <w:szCs w:val="18"/>
                <w:lang w:val="en-US" w:eastAsia="it-IT"/>
              </w:rPr>
            </w:pPr>
            <w:r w:rsidRPr="008E1583">
              <w:rPr>
                <w:b/>
                <w:bCs/>
                <w:i/>
                <w:iCs/>
                <w:sz w:val="18"/>
                <w:szCs w:val="18"/>
                <w:lang w:val="en-GB" w:eastAsia="it-IT"/>
              </w:rPr>
              <w:t>Evaluation of potential application in the food industry</w:t>
            </w:r>
            <w:r w:rsidRPr="008E1583">
              <w:rPr>
                <w:i/>
                <w:iCs/>
                <w:sz w:val="18"/>
                <w:szCs w:val="18"/>
                <w:lang w:val="en-US" w:eastAsia="it-IT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  <w:vAlign w:val="bottom"/>
            <w:hideMark/>
          </w:tcPr>
          <w:p w14:paraId="69589314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val="en-GB" w:eastAsia="it-IT"/>
              </w:rPr>
              <w:t> </w:t>
            </w: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  <w:vAlign w:val="bottom"/>
            <w:hideMark/>
          </w:tcPr>
          <w:p w14:paraId="060F62E0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val="en-GB" w:eastAsia="it-IT"/>
              </w:rPr>
              <w:t> </w:t>
            </w: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  <w:vAlign w:val="bottom"/>
            <w:hideMark/>
          </w:tcPr>
          <w:p w14:paraId="1750E17A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val="en-GB" w:eastAsia="it-IT"/>
              </w:rPr>
              <w:t> </w:t>
            </w: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  <w:vAlign w:val="bottom"/>
            <w:hideMark/>
          </w:tcPr>
          <w:p w14:paraId="14E6BE58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  <w:vAlign w:val="bottom"/>
            <w:hideMark/>
          </w:tcPr>
          <w:p w14:paraId="7320F235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  <w:vAlign w:val="bottom"/>
            <w:hideMark/>
          </w:tcPr>
          <w:p w14:paraId="51F8DCF4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  <w:vAlign w:val="bottom"/>
            <w:hideMark/>
          </w:tcPr>
          <w:p w14:paraId="534166AA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  <w:vAlign w:val="bottom"/>
            <w:hideMark/>
          </w:tcPr>
          <w:p w14:paraId="0F0C626D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val="en-GB" w:eastAsia="it-IT"/>
              </w:rPr>
              <w:t> </w:t>
            </w: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  <w:vAlign w:val="bottom"/>
            <w:hideMark/>
          </w:tcPr>
          <w:p w14:paraId="69289AD4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val="en-GB" w:eastAsia="it-IT"/>
              </w:rPr>
              <w:t> </w:t>
            </w: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  <w:vAlign w:val="bottom"/>
            <w:hideMark/>
          </w:tcPr>
          <w:p w14:paraId="55C8AFCD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  <w:vAlign w:val="bottom"/>
            <w:hideMark/>
          </w:tcPr>
          <w:p w14:paraId="0F0D1DD2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  <w:vAlign w:val="bottom"/>
            <w:hideMark/>
          </w:tcPr>
          <w:p w14:paraId="053DCCAC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  <w:vAlign w:val="bottom"/>
            <w:hideMark/>
          </w:tcPr>
          <w:p w14:paraId="2EE18B9F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  <w:vAlign w:val="bottom"/>
            <w:hideMark/>
          </w:tcPr>
          <w:p w14:paraId="1DB621E3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val="en-GB" w:eastAsia="it-IT"/>
              </w:rPr>
              <w:t> </w:t>
            </w: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  <w:vAlign w:val="bottom"/>
            <w:hideMark/>
          </w:tcPr>
          <w:p w14:paraId="6F3ED41C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val="en-GB" w:eastAsia="it-IT"/>
              </w:rPr>
              <w:t> </w:t>
            </w: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  <w:vAlign w:val="bottom"/>
            <w:hideMark/>
          </w:tcPr>
          <w:p w14:paraId="585C1D6C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val="en-GB" w:eastAsia="it-IT"/>
              </w:rPr>
              <w:t> </w:t>
            </w: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  <w:hideMark/>
          </w:tcPr>
          <w:p w14:paraId="60E19DC3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  <w:vAlign w:val="bottom"/>
            <w:hideMark/>
          </w:tcPr>
          <w:p w14:paraId="4A6E2066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val="en-GB" w:eastAsia="it-IT"/>
              </w:rPr>
              <w:t> </w:t>
            </w: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  <w:vAlign w:val="bottom"/>
            <w:hideMark/>
          </w:tcPr>
          <w:p w14:paraId="7DDDCBBB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val="en-GB" w:eastAsia="it-IT"/>
              </w:rPr>
              <w:t> </w:t>
            </w: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  <w:vAlign w:val="bottom"/>
            <w:hideMark/>
          </w:tcPr>
          <w:p w14:paraId="40DDCD9A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val="en-GB" w:eastAsia="it-IT"/>
              </w:rPr>
              <w:t> </w:t>
            </w: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  <w:vAlign w:val="bottom"/>
            <w:hideMark/>
          </w:tcPr>
          <w:p w14:paraId="182572C7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  <w:vAlign w:val="bottom"/>
            <w:hideMark/>
          </w:tcPr>
          <w:p w14:paraId="6FB0E9FF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10DD432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A92660B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</w:tr>
      <w:tr w:rsidR="006924FA" w:rsidRPr="00335D6D" w14:paraId="3EDACCB5" w14:textId="77777777" w:rsidTr="006924FA">
        <w:trPr>
          <w:trHeight w:val="15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348D3E1" w14:textId="77777777" w:rsidR="00280416" w:rsidRPr="00335D6D" w:rsidRDefault="00280416" w:rsidP="00EE1E4C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5BF534AE" w14:textId="77777777" w:rsidR="00280416" w:rsidRPr="008E1583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8E1583">
              <w:rPr>
                <w:color w:val="000000"/>
                <w:sz w:val="18"/>
                <w:szCs w:val="18"/>
                <w:lang w:val="en-GB" w:eastAsia="it-IT"/>
              </w:rPr>
              <w:t>Literature analysis</w:t>
            </w:r>
            <w:r w:rsidRPr="008E1583">
              <w:rPr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bottom"/>
            <w:hideMark/>
          </w:tcPr>
          <w:p w14:paraId="68F2DE29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val="en-GB" w:eastAsia="it-IT"/>
              </w:rPr>
              <w:t> </w:t>
            </w: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bottom"/>
            <w:hideMark/>
          </w:tcPr>
          <w:p w14:paraId="4841BAC3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val="en-GB" w:eastAsia="it-IT"/>
              </w:rPr>
              <w:t> </w:t>
            </w: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bottom"/>
            <w:hideMark/>
          </w:tcPr>
          <w:p w14:paraId="1CA6ABF3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val="en-GB" w:eastAsia="it-IT"/>
              </w:rPr>
              <w:t> </w:t>
            </w: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bottom"/>
            <w:hideMark/>
          </w:tcPr>
          <w:p w14:paraId="411F4C57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bottom"/>
            <w:hideMark/>
          </w:tcPr>
          <w:p w14:paraId="68C06EE2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bottom"/>
            <w:hideMark/>
          </w:tcPr>
          <w:p w14:paraId="396AC6AB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bottom"/>
            <w:hideMark/>
          </w:tcPr>
          <w:p w14:paraId="50545D8B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bottom"/>
            <w:hideMark/>
          </w:tcPr>
          <w:p w14:paraId="4F958C04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val="en-GB" w:eastAsia="it-IT"/>
              </w:rPr>
              <w:t> </w:t>
            </w: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bottom"/>
            <w:hideMark/>
          </w:tcPr>
          <w:p w14:paraId="37294C39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val="en-GB" w:eastAsia="it-IT"/>
              </w:rPr>
              <w:t> </w:t>
            </w: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bottom"/>
            <w:hideMark/>
          </w:tcPr>
          <w:p w14:paraId="465DE738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bottom"/>
            <w:hideMark/>
          </w:tcPr>
          <w:p w14:paraId="1B7C383F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bottom"/>
            <w:hideMark/>
          </w:tcPr>
          <w:p w14:paraId="078687C1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bottom"/>
            <w:hideMark/>
          </w:tcPr>
          <w:p w14:paraId="4F12B9CD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bottom"/>
            <w:hideMark/>
          </w:tcPr>
          <w:p w14:paraId="1C6EBA47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val="en-GB" w:eastAsia="it-IT"/>
              </w:rPr>
              <w:t> </w:t>
            </w: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bottom"/>
            <w:hideMark/>
          </w:tcPr>
          <w:p w14:paraId="5EECF03C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val="en-GB" w:eastAsia="it-IT"/>
              </w:rPr>
              <w:t> </w:t>
            </w: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bottom"/>
            <w:hideMark/>
          </w:tcPr>
          <w:p w14:paraId="42C921B6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391F1CE2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bottom"/>
            <w:hideMark/>
          </w:tcPr>
          <w:p w14:paraId="79A3D4CD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bottom"/>
            <w:hideMark/>
          </w:tcPr>
          <w:p w14:paraId="1D27C059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val="en-GB" w:eastAsia="it-IT"/>
              </w:rPr>
              <w:t> </w:t>
            </w: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bottom"/>
            <w:hideMark/>
          </w:tcPr>
          <w:p w14:paraId="190AE42F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val="en-GB" w:eastAsia="it-IT"/>
              </w:rPr>
              <w:t> </w:t>
            </w: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bottom"/>
            <w:hideMark/>
          </w:tcPr>
          <w:p w14:paraId="51E0AE59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bottom"/>
            <w:hideMark/>
          </w:tcPr>
          <w:p w14:paraId="338D6CEA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3982C04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FDD7B95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</w:tr>
      <w:tr w:rsidR="00280416" w:rsidRPr="003D4863" w14:paraId="5779F3AD" w14:textId="77777777" w:rsidTr="006924FA">
        <w:trPr>
          <w:trHeight w:val="15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AEC23D4" w14:textId="77777777" w:rsidR="00280416" w:rsidRPr="00335D6D" w:rsidRDefault="00280416" w:rsidP="00EE1E4C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color w:val="000000"/>
                <w:sz w:val="18"/>
                <w:szCs w:val="18"/>
                <w:lang w:val="en-GB" w:eastAsia="it-IT"/>
              </w:rPr>
              <w:t>A4)</w:t>
            </w:r>
            <w:r w:rsidRPr="00335D6D">
              <w:rPr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00276153" w14:textId="19C39FBA" w:rsidR="00280416" w:rsidRPr="008E1583" w:rsidRDefault="00280416" w:rsidP="00500779">
            <w:pPr>
              <w:textAlignment w:val="baseline"/>
              <w:rPr>
                <w:rFonts w:ascii="Segoe UI" w:hAnsi="Segoe UI" w:cs="Segoe UI"/>
                <w:i/>
                <w:iCs/>
                <w:color w:val="000000"/>
                <w:sz w:val="18"/>
                <w:szCs w:val="18"/>
                <w:lang w:val="en-US" w:eastAsia="it-IT"/>
              </w:rPr>
            </w:pPr>
            <w:r w:rsidRPr="008E1583">
              <w:rPr>
                <w:b/>
                <w:bCs/>
                <w:i/>
                <w:iCs/>
                <w:color w:val="000000"/>
                <w:sz w:val="18"/>
                <w:szCs w:val="18"/>
                <w:lang w:val="en-US" w:eastAsia="it-IT"/>
              </w:rPr>
              <w:t>Characterization of the properties of the dough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1CD5073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en-US" w:eastAsia="it-IT"/>
              </w:rPr>
            </w:pPr>
            <w:r w:rsidRPr="00335D6D">
              <w:rPr>
                <w:sz w:val="18"/>
                <w:szCs w:val="18"/>
                <w:lang w:val="en-US" w:eastAsia="it-IT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C93EE19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en-US" w:eastAsia="it-IT"/>
              </w:rPr>
            </w:pPr>
            <w:r w:rsidRPr="00335D6D">
              <w:rPr>
                <w:sz w:val="18"/>
                <w:szCs w:val="18"/>
                <w:lang w:val="en-US" w:eastAsia="it-IT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221FE47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en-US" w:eastAsia="it-IT"/>
              </w:rPr>
            </w:pPr>
            <w:r w:rsidRPr="00335D6D">
              <w:rPr>
                <w:sz w:val="18"/>
                <w:szCs w:val="18"/>
                <w:lang w:val="en-US" w:eastAsia="it-IT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D24AF1A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en-US" w:eastAsia="it-IT"/>
              </w:rPr>
            </w:pPr>
            <w:r w:rsidRPr="00335D6D">
              <w:rPr>
                <w:sz w:val="18"/>
                <w:szCs w:val="18"/>
                <w:lang w:val="en-US" w:eastAsia="it-IT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35E52F5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en-US" w:eastAsia="it-IT"/>
              </w:rPr>
            </w:pPr>
            <w:r w:rsidRPr="00335D6D">
              <w:rPr>
                <w:sz w:val="18"/>
                <w:szCs w:val="18"/>
                <w:lang w:val="en-US" w:eastAsia="it-IT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4A16B08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en-US" w:eastAsia="it-IT"/>
              </w:rPr>
            </w:pPr>
            <w:r w:rsidRPr="00335D6D">
              <w:rPr>
                <w:sz w:val="18"/>
                <w:szCs w:val="18"/>
                <w:lang w:val="en-US" w:eastAsia="it-IT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F93C636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en-US" w:eastAsia="it-IT"/>
              </w:rPr>
            </w:pPr>
            <w:r w:rsidRPr="00335D6D">
              <w:rPr>
                <w:sz w:val="18"/>
                <w:szCs w:val="18"/>
                <w:lang w:val="en-US" w:eastAsia="it-IT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327B0DA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en-US" w:eastAsia="it-IT"/>
              </w:rPr>
            </w:pPr>
            <w:r w:rsidRPr="00335D6D">
              <w:rPr>
                <w:sz w:val="18"/>
                <w:szCs w:val="18"/>
                <w:lang w:val="en-US" w:eastAsia="it-IT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4B86D9F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en-US" w:eastAsia="it-IT"/>
              </w:rPr>
            </w:pPr>
            <w:r w:rsidRPr="00335D6D">
              <w:rPr>
                <w:sz w:val="18"/>
                <w:szCs w:val="18"/>
                <w:lang w:val="en-US" w:eastAsia="it-IT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  <w:vAlign w:val="bottom"/>
            <w:hideMark/>
          </w:tcPr>
          <w:p w14:paraId="025218C0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en-US" w:eastAsia="it-IT"/>
              </w:rPr>
            </w:pPr>
            <w:r w:rsidRPr="00335D6D">
              <w:rPr>
                <w:sz w:val="18"/>
                <w:szCs w:val="18"/>
                <w:lang w:val="en-US" w:eastAsia="it-IT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  <w:vAlign w:val="bottom"/>
            <w:hideMark/>
          </w:tcPr>
          <w:p w14:paraId="228C22C4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en-US" w:eastAsia="it-IT"/>
              </w:rPr>
            </w:pPr>
            <w:r w:rsidRPr="00335D6D">
              <w:rPr>
                <w:sz w:val="18"/>
                <w:szCs w:val="18"/>
                <w:lang w:val="en-US" w:eastAsia="it-IT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  <w:vAlign w:val="bottom"/>
            <w:hideMark/>
          </w:tcPr>
          <w:p w14:paraId="751E88B4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en-US" w:eastAsia="it-IT"/>
              </w:rPr>
            </w:pPr>
            <w:r w:rsidRPr="00335D6D">
              <w:rPr>
                <w:sz w:val="18"/>
                <w:szCs w:val="18"/>
                <w:lang w:val="en-US" w:eastAsia="it-IT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  <w:vAlign w:val="bottom"/>
            <w:hideMark/>
          </w:tcPr>
          <w:p w14:paraId="2F6F4785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en-US" w:eastAsia="it-IT"/>
              </w:rPr>
            </w:pPr>
            <w:r w:rsidRPr="00335D6D">
              <w:rPr>
                <w:sz w:val="18"/>
                <w:szCs w:val="18"/>
                <w:lang w:val="en-US" w:eastAsia="it-IT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  <w:vAlign w:val="bottom"/>
            <w:hideMark/>
          </w:tcPr>
          <w:p w14:paraId="5B1782F8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en-US" w:eastAsia="it-IT"/>
              </w:rPr>
            </w:pPr>
            <w:r w:rsidRPr="00335D6D">
              <w:rPr>
                <w:sz w:val="18"/>
                <w:szCs w:val="18"/>
                <w:lang w:val="en-US" w:eastAsia="it-IT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  <w:vAlign w:val="bottom"/>
            <w:hideMark/>
          </w:tcPr>
          <w:p w14:paraId="30085324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en-US" w:eastAsia="it-IT"/>
              </w:rPr>
            </w:pPr>
            <w:r w:rsidRPr="00335D6D">
              <w:rPr>
                <w:sz w:val="18"/>
                <w:szCs w:val="18"/>
                <w:lang w:val="en-US" w:eastAsia="it-IT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  <w:vAlign w:val="bottom"/>
            <w:hideMark/>
          </w:tcPr>
          <w:p w14:paraId="4A6A46E6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en-US" w:eastAsia="it-IT"/>
              </w:rPr>
            </w:pPr>
            <w:r w:rsidRPr="00335D6D">
              <w:rPr>
                <w:sz w:val="18"/>
                <w:szCs w:val="18"/>
                <w:lang w:val="en-US" w:eastAsia="it-IT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  <w:hideMark/>
          </w:tcPr>
          <w:p w14:paraId="6A2EAF95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en-US" w:eastAsia="it-IT"/>
              </w:rPr>
            </w:pPr>
            <w:r w:rsidRPr="00335D6D">
              <w:rPr>
                <w:sz w:val="18"/>
                <w:szCs w:val="18"/>
                <w:lang w:val="en-US" w:eastAsia="it-IT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C12D2A7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en-US" w:eastAsia="it-IT"/>
              </w:rPr>
            </w:pPr>
            <w:r w:rsidRPr="00335D6D">
              <w:rPr>
                <w:sz w:val="18"/>
                <w:szCs w:val="18"/>
                <w:lang w:val="en-US" w:eastAsia="it-IT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  <w:hideMark/>
          </w:tcPr>
          <w:p w14:paraId="19281D3F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en-US" w:eastAsia="it-IT"/>
              </w:rPr>
            </w:pPr>
            <w:r w:rsidRPr="00335D6D">
              <w:rPr>
                <w:sz w:val="18"/>
                <w:szCs w:val="18"/>
                <w:lang w:val="en-US" w:eastAsia="it-IT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  <w:hideMark/>
          </w:tcPr>
          <w:p w14:paraId="32F6C5CA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en-US" w:eastAsia="it-IT"/>
              </w:rPr>
            </w:pPr>
            <w:r w:rsidRPr="00335D6D">
              <w:rPr>
                <w:sz w:val="18"/>
                <w:szCs w:val="18"/>
                <w:lang w:val="en-US" w:eastAsia="it-IT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  <w:hideMark/>
          </w:tcPr>
          <w:p w14:paraId="400EB04C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en-US" w:eastAsia="it-IT"/>
              </w:rPr>
            </w:pPr>
            <w:r w:rsidRPr="00335D6D">
              <w:rPr>
                <w:sz w:val="18"/>
                <w:szCs w:val="18"/>
                <w:lang w:val="en-US" w:eastAsia="it-IT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  <w:hideMark/>
          </w:tcPr>
          <w:p w14:paraId="0E8E2C41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en-US" w:eastAsia="it-IT"/>
              </w:rPr>
            </w:pPr>
            <w:r w:rsidRPr="00335D6D">
              <w:rPr>
                <w:sz w:val="18"/>
                <w:szCs w:val="18"/>
                <w:lang w:val="en-US" w:eastAsia="it-IT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  <w:hideMark/>
          </w:tcPr>
          <w:p w14:paraId="7F446884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en-US" w:eastAsia="it-IT"/>
              </w:rPr>
            </w:pPr>
            <w:r w:rsidRPr="00335D6D">
              <w:rPr>
                <w:sz w:val="18"/>
                <w:szCs w:val="18"/>
                <w:lang w:val="en-US" w:eastAsia="it-IT"/>
              </w:rPr>
              <w:t> </w:t>
            </w:r>
          </w:p>
        </w:tc>
        <w:tc>
          <w:tcPr>
            <w:tcW w:w="2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  <w:hideMark/>
          </w:tcPr>
          <w:p w14:paraId="7E6A84EA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en-US" w:eastAsia="it-IT"/>
              </w:rPr>
            </w:pPr>
            <w:r w:rsidRPr="00335D6D">
              <w:rPr>
                <w:sz w:val="18"/>
                <w:szCs w:val="18"/>
                <w:lang w:val="en-US" w:eastAsia="it-IT"/>
              </w:rPr>
              <w:t> </w:t>
            </w:r>
          </w:p>
        </w:tc>
      </w:tr>
      <w:tr w:rsidR="006924FA" w:rsidRPr="00335D6D" w14:paraId="34D1DC53" w14:textId="77777777" w:rsidTr="006924FA">
        <w:trPr>
          <w:trHeight w:val="15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C86189F" w14:textId="77777777" w:rsidR="00280416" w:rsidRPr="00335D6D" w:rsidRDefault="00280416" w:rsidP="00EE1E4C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color w:val="000000"/>
                <w:sz w:val="18"/>
                <w:szCs w:val="18"/>
                <w:lang w:val="en-GB" w:eastAsia="it-IT"/>
              </w:rPr>
              <w:t>A5)</w:t>
            </w:r>
            <w:r w:rsidRPr="00335D6D">
              <w:rPr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1DA8A01A" w14:textId="543E2CC3" w:rsidR="00280416" w:rsidRPr="008E1583" w:rsidRDefault="00280416" w:rsidP="00500779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en-US" w:eastAsia="it-IT"/>
              </w:rPr>
            </w:pPr>
            <w:r w:rsidRPr="008E1583">
              <w:rPr>
                <w:b/>
                <w:bCs/>
                <w:i/>
                <w:iCs/>
                <w:color w:val="000000"/>
                <w:sz w:val="18"/>
                <w:szCs w:val="18"/>
                <w:lang w:val="en-US" w:eastAsia="it-IT"/>
              </w:rPr>
              <w:t xml:space="preserve">Evaluation of the impact of </w:t>
            </w:r>
            <w:r w:rsidR="00DB146D" w:rsidRPr="008E1583">
              <w:rPr>
                <w:b/>
                <w:bCs/>
                <w:i/>
                <w:iCs/>
                <w:color w:val="000000"/>
                <w:sz w:val="18"/>
                <w:szCs w:val="18"/>
                <w:lang w:val="en-US" w:eastAsia="it-IT"/>
              </w:rPr>
              <w:t xml:space="preserve">hulls </w:t>
            </w:r>
            <w:r w:rsidRPr="008E1583">
              <w:rPr>
                <w:b/>
                <w:bCs/>
                <w:i/>
                <w:iCs/>
                <w:color w:val="000000"/>
                <w:sz w:val="18"/>
                <w:szCs w:val="18"/>
                <w:lang w:val="en-US" w:eastAsia="it-IT"/>
              </w:rPr>
              <w:t>flour on baked products</w:t>
            </w:r>
            <w:r w:rsidRPr="008E1583">
              <w:rPr>
                <w:sz w:val="18"/>
                <w:szCs w:val="18"/>
                <w:lang w:val="en-US" w:eastAsia="it-IT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  <w:hideMark/>
          </w:tcPr>
          <w:p w14:paraId="6912BDA4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val="en-GB" w:eastAsia="it-IT"/>
              </w:rPr>
              <w:t> </w:t>
            </w: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  <w:hideMark/>
          </w:tcPr>
          <w:p w14:paraId="0F021F43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  <w:hideMark/>
          </w:tcPr>
          <w:p w14:paraId="5F760948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val="en-GB" w:eastAsia="it-IT"/>
              </w:rPr>
              <w:t> </w:t>
            </w: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  <w:hideMark/>
          </w:tcPr>
          <w:p w14:paraId="4E4EF4FC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val="en-GB" w:eastAsia="it-IT"/>
              </w:rPr>
              <w:t> </w:t>
            </w: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  <w:hideMark/>
          </w:tcPr>
          <w:p w14:paraId="46193B9E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val="en-GB" w:eastAsia="it-IT"/>
              </w:rPr>
              <w:t> </w:t>
            </w: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  <w:hideMark/>
          </w:tcPr>
          <w:p w14:paraId="5110EE98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val="en-GB" w:eastAsia="it-IT"/>
              </w:rPr>
              <w:t> </w:t>
            </w: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  <w:hideMark/>
          </w:tcPr>
          <w:p w14:paraId="119E2107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  <w:hideMark/>
          </w:tcPr>
          <w:p w14:paraId="7A65BAEB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val="en-GB" w:eastAsia="it-IT"/>
              </w:rPr>
              <w:t> </w:t>
            </w: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  <w:hideMark/>
          </w:tcPr>
          <w:p w14:paraId="2BC0BE1C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val="en-GB" w:eastAsia="it-IT"/>
              </w:rPr>
              <w:t> </w:t>
            </w: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  <w:vAlign w:val="bottom"/>
            <w:hideMark/>
          </w:tcPr>
          <w:p w14:paraId="1C4A1203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val="en-GB" w:eastAsia="it-IT"/>
              </w:rPr>
              <w:t> </w:t>
            </w: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  <w:vAlign w:val="bottom"/>
            <w:hideMark/>
          </w:tcPr>
          <w:p w14:paraId="60A1CEC3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val="en-GB" w:eastAsia="it-IT"/>
              </w:rPr>
              <w:t> </w:t>
            </w: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  <w:vAlign w:val="bottom"/>
            <w:hideMark/>
          </w:tcPr>
          <w:p w14:paraId="3A85E83B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val="en-GB" w:eastAsia="it-IT"/>
              </w:rPr>
              <w:t> </w:t>
            </w: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  <w:vAlign w:val="bottom"/>
            <w:hideMark/>
          </w:tcPr>
          <w:p w14:paraId="3E2AEDA9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  <w:vAlign w:val="bottom"/>
            <w:hideMark/>
          </w:tcPr>
          <w:p w14:paraId="0FEC3826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val="en-GB" w:eastAsia="it-IT"/>
              </w:rPr>
              <w:t> </w:t>
            </w: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  <w:vAlign w:val="bottom"/>
            <w:hideMark/>
          </w:tcPr>
          <w:p w14:paraId="7432D5C7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  <w:vAlign w:val="bottom"/>
            <w:hideMark/>
          </w:tcPr>
          <w:p w14:paraId="5D403A89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  <w:hideMark/>
          </w:tcPr>
          <w:p w14:paraId="041294BB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  <w:vAlign w:val="bottom"/>
            <w:hideMark/>
          </w:tcPr>
          <w:p w14:paraId="57E0802E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  <w:vAlign w:val="bottom"/>
            <w:hideMark/>
          </w:tcPr>
          <w:p w14:paraId="5AA25208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val="en-GB" w:eastAsia="it-IT"/>
              </w:rPr>
              <w:t> </w:t>
            </w: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  <w:vAlign w:val="bottom"/>
            <w:hideMark/>
          </w:tcPr>
          <w:p w14:paraId="2031D746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val="en-GB" w:eastAsia="it-IT"/>
              </w:rPr>
              <w:t> </w:t>
            </w: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  <w:vAlign w:val="bottom"/>
            <w:hideMark/>
          </w:tcPr>
          <w:p w14:paraId="331C4E28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val="en-GB" w:eastAsia="it-IT"/>
              </w:rPr>
              <w:t> </w:t>
            </w: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  <w:vAlign w:val="bottom"/>
            <w:hideMark/>
          </w:tcPr>
          <w:p w14:paraId="5FEF1112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val="en-GB" w:eastAsia="it-IT"/>
              </w:rPr>
              <w:t> </w:t>
            </w: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  <w:vAlign w:val="bottom"/>
            <w:hideMark/>
          </w:tcPr>
          <w:p w14:paraId="716ED6BF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val="en-GB" w:eastAsia="it-IT"/>
              </w:rPr>
              <w:t> </w:t>
            </w: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  <w:hideMark/>
          </w:tcPr>
          <w:p w14:paraId="44315D37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</w:tr>
      <w:tr w:rsidR="006924FA" w:rsidRPr="00335D6D" w14:paraId="4B333FFE" w14:textId="77777777" w:rsidTr="006924FA">
        <w:trPr>
          <w:trHeight w:val="15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1FE31B8" w14:textId="77777777" w:rsidR="00280416" w:rsidRPr="00335D6D" w:rsidRDefault="00280416" w:rsidP="00EE1E4C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3FC64A51" w14:textId="2310C206" w:rsidR="00280416" w:rsidRPr="008E1583" w:rsidRDefault="005205CB" w:rsidP="007D425E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en-US" w:eastAsia="it-IT"/>
              </w:rPr>
            </w:pPr>
            <w:r w:rsidRPr="003D4863">
              <w:rPr>
                <w:color w:val="000000"/>
                <w:sz w:val="18"/>
                <w:szCs w:val="18"/>
                <w:lang w:val="en-GB" w:eastAsia="it-IT"/>
              </w:rPr>
              <w:t>M</w:t>
            </w:r>
            <w:r w:rsidR="007D425E" w:rsidRPr="003D4863">
              <w:rPr>
                <w:color w:val="000000"/>
                <w:sz w:val="18"/>
                <w:szCs w:val="18"/>
                <w:lang w:val="en-GB" w:eastAsia="it-IT"/>
              </w:rPr>
              <w:t>icro</w:t>
            </w:r>
            <w:r w:rsidR="002D2BDC" w:rsidRPr="003D4863">
              <w:rPr>
                <w:color w:val="000000"/>
                <w:sz w:val="18"/>
                <w:szCs w:val="18"/>
                <w:lang w:val="en-GB" w:eastAsia="it-IT"/>
              </w:rPr>
              <w:t>structure</w:t>
            </w:r>
            <w:r w:rsidR="007D425E" w:rsidRPr="008E1583">
              <w:rPr>
                <w:color w:val="000000"/>
                <w:sz w:val="18"/>
                <w:szCs w:val="18"/>
                <w:lang w:val="en-GB" w:eastAsia="it-IT"/>
              </w:rPr>
              <w:t xml:space="preserve"> (SEM and CLMS) and </w:t>
            </w:r>
            <w:r w:rsidR="00163E9C">
              <w:rPr>
                <w:color w:val="000000"/>
                <w:sz w:val="18"/>
                <w:szCs w:val="18"/>
                <w:lang w:val="en-GB" w:eastAsia="it-IT"/>
              </w:rPr>
              <w:t>macrostructure</w:t>
            </w:r>
            <w:r w:rsidR="00280416" w:rsidRPr="008E1583">
              <w:rPr>
                <w:color w:val="000000"/>
                <w:sz w:val="18"/>
                <w:szCs w:val="18"/>
                <w:lang w:val="en-GB" w:eastAsia="it-IT"/>
              </w:rPr>
              <w:t xml:space="preserve"> </w:t>
            </w:r>
            <w:r w:rsidR="00185647" w:rsidRPr="00185647">
              <w:rPr>
                <w:color w:val="000000"/>
                <w:sz w:val="18"/>
                <w:szCs w:val="18"/>
                <w:lang w:val="en-GB" w:eastAsia="it-IT"/>
              </w:rPr>
              <w:t>(Image Analysis protocol)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  <w:hideMark/>
          </w:tcPr>
          <w:p w14:paraId="351DE39D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val="en-GB" w:eastAsia="it-IT"/>
              </w:rPr>
              <w:t> </w:t>
            </w: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  <w:hideMark/>
          </w:tcPr>
          <w:p w14:paraId="56B1BDDF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  <w:hideMark/>
          </w:tcPr>
          <w:p w14:paraId="7BCE0AEB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val="en-GB" w:eastAsia="it-IT"/>
              </w:rPr>
              <w:t> </w:t>
            </w: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  <w:hideMark/>
          </w:tcPr>
          <w:p w14:paraId="2A85E3B1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val="en-GB" w:eastAsia="it-IT"/>
              </w:rPr>
              <w:t> </w:t>
            </w: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  <w:hideMark/>
          </w:tcPr>
          <w:p w14:paraId="6D7CBCC3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val="en-GB" w:eastAsia="it-IT"/>
              </w:rPr>
              <w:t> </w:t>
            </w: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  <w:hideMark/>
          </w:tcPr>
          <w:p w14:paraId="65627F45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  <w:hideMark/>
          </w:tcPr>
          <w:p w14:paraId="0EB972C7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  <w:hideMark/>
          </w:tcPr>
          <w:p w14:paraId="7B7507AB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val="en-GB" w:eastAsia="it-IT"/>
              </w:rPr>
              <w:t> </w:t>
            </w: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  <w:hideMark/>
          </w:tcPr>
          <w:p w14:paraId="53B420FC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val="en-GB" w:eastAsia="it-IT"/>
              </w:rPr>
              <w:t> </w:t>
            </w: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bottom"/>
            <w:hideMark/>
          </w:tcPr>
          <w:p w14:paraId="406232BF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val="en-GB" w:eastAsia="it-IT"/>
              </w:rPr>
              <w:t> </w:t>
            </w: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bottom"/>
            <w:hideMark/>
          </w:tcPr>
          <w:p w14:paraId="1241A301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val="en-GB" w:eastAsia="it-IT"/>
              </w:rPr>
              <w:t> </w:t>
            </w: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bottom"/>
            <w:hideMark/>
          </w:tcPr>
          <w:p w14:paraId="7B171A20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bottom"/>
            <w:hideMark/>
          </w:tcPr>
          <w:p w14:paraId="405249BE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bottom"/>
            <w:hideMark/>
          </w:tcPr>
          <w:p w14:paraId="2FE3CB47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val="en-GB" w:eastAsia="it-IT"/>
              </w:rPr>
              <w:t> </w:t>
            </w: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bottom"/>
            <w:hideMark/>
          </w:tcPr>
          <w:p w14:paraId="50FA20AF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bottom"/>
            <w:hideMark/>
          </w:tcPr>
          <w:p w14:paraId="26C4B4C4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635778DA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bottom"/>
            <w:hideMark/>
          </w:tcPr>
          <w:p w14:paraId="2DC41F22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bottom"/>
            <w:hideMark/>
          </w:tcPr>
          <w:p w14:paraId="57EB3052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val="en-GB" w:eastAsia="it-IT"/>
              </w:rPr>
              <w:t> </w:t>
            </w: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74A992E0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val="en-GB" w:eastAsia="it-IT"/>
              </w:rPr>
              <w:t> </w:t>
            </w: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bottom"/>
            <w:hideMark/>
          </w:tcPr>
          <w:p w14:paraId="28749A75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val="en-GB" w:eastAsia="it-IT"/>
              </w:rPr>
              <w:t> </w:t>
            </w: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bottom"/>
            <w:hideMark/>
          </w:tcPr>
          <w:p w14:paraId="1C563061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val="en-GB" w:eastAsia="it-IT"/>
              </w:rPr>
              <w:t> </w:t>
            </w: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bottom"/>
            <w:hideMark/>
          </w:tcPr>
          <w:p w14:paraId="318AC3B8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  <w:hideMark/>
          </w:tcPr>
          <w:p w14:paraId="33833273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</w:tr>
      <w:tr w:rsidR="006924FA" w:rsidRPr="003D4863" w14:paraId="2AB8717D" w14:textId="77777777" w:rsidTr="006924FA">
        <w:trPr>
          <w:trHeight w:val="15"/>
        </w:trPr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82AC16D" w14:textId="77777777" w:rsidR="00280416" w:rsidRPr="00335D6D" w:rsidRDefault="00280416" w:rsidP="00EE1E4C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6B4B3761" w14:textId="1E55C9C9" w:rsidR="00280416" w:rsidRPr="008E1583" w:rsidRDefault="00163E9C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en-GB" w:eastAsia="it-IT"/>
              </w:rPr>
            </w:pPr>
            <w:r>
              <w:rPr>
                <w:color w:val="000000"/>
                <w:sz w:val="18"/>
                <w:szCs w:val="18"/>
                <w:lang w:val="en-GB" w:eastAsia="it-IT"/>
              </w:rPr>
              <w:t>Physicochemical</w:t>
            </w:r>
            <w:r w:rsidR="007D425E" w:rsidRPr="008E1583">
              <w:rPr>
                <w:color w:val="000000"/>
                <w:sz w:val="18"/>
                <w:szCs w:val="18"/>
                <w:lang w:val="en-GB" w:eastAsia="it-IT"/>
              </w:rPr>
              <w:t xml:space="preserve">, </w:t>
            </w:r>
            <w:r w:rsidR="00B717A0" w:rsidRPr="003D4863">
              <w:rPr>
                <w:color w:val="000000"/>
                <w:sz w:val="18"/>
                <w:szCs w:val="18"/>
                <w:lang w:val="en-GB" w:eastAsia="it-IT"/>
              </w:rPr>
              <w:t>functional,</w:t>
            </w:r>
            <w:r w:rsidR="00B717A0">
              <w:rPr>
                <w:color w:val="000000"/>
                <w:sz w:val="18"/>
                <w:szCs w:val="18"/>
                <w:lang w:val="en-GB" w:eastAsia="it-IT"/>
              </w:rPr>
              <w:t xml:space="preserve"> </w:t>
            </w:r>
            <w:proofErr w:type="gramStart"/>
            <w:r w:rsidR="00280416" w:rsidRPr="008E1583">
              <w:rPr>
                <w:color w:val="000000"/>
                <w:sz w:val="18"/>
                <w:szCs w:val="18"/>
                <w:lang w:val="en-GB" w:eastAsia="it-IT"/>
              </w:rPr>
              <w:t>nutritional</w:t>
            </w:r>
            <w:proofErr w:type="gramEnd"/>
            <w:r w:rsidR="00280416" w:rsidRPr="008E1583">
              <w:rPr>
                <w:color w:val="000000"/>
                <w:sz w:val="18"/>
                <w:szCs w:val="18"/>
                <w:lang w:val="en-GB" w:eastAsia="it-IT"/>
              </w:rPr>
              <w:t xml:space="preserve"> and rheological properties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  <w:hideMark/>
          </w:tcPr>
          <w:p w14:paraId="3F987AB3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en-US" w:eastAsia="it-IT"/>
              </w:rPr>
            </w:pPr>
            <w:r w:rsidRPr="00335D6D">
              <w:rPr>
                <w:sz w:val="18"/>
                <w:szCs w:val="18"/>
                <w:lang w:val="en-US" w:eastAsia="it-IT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  <w:hideMark/>
          </w:tcPr>
          <w:p w14:paraId="57A8059C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en-US" w:eastAsia="it-IT"/>
              </w:rPr>
            </w:pPr>
            <w:r w:rsidRPr="00335D6D">
              <w:rPr>
                <w:sz w:val="18"/>
                <w:szCs w:val="18"/>
                <w:lang w:val="en-US" w:eastAsia="it-IT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  <w:hideMark/>
          </w:tcPr>
          <w:p w14:paraId="63EC10AE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en-US" w:eastAsia="it-IT"/>
              </w:rPr>
            </w:pPr>
            <w:r w:rsidRPr="00335D6D">
              <w:rPr>
                <w:sz w:val="18"/>
                <w:szCs w:val="18"/>
                <w:lang w:val="en-US" w:eastAsia="it-IT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  <w:hideMark/>
          </w:tcPr>
          <w:p w14:paraId="7248C956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en-US" w:eastAsia="it-IT"/>
              </w:rPr>
            </w:pPr>
            <w:r w:rsidRPr="00335D6D">
              <w:rPr>
                <w:sz w:val="18"/>
                <w:szCs w:val="18"/>
                <w:lang w:val="en-US" w:eastAsia="it-IT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  <w:hideMark/>
          </w:tcPr>
          <w:p w14:paraId="6D60D82F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en-US" w:eastAsia="it-IT"/>
              </w:rPr>
            </w:pPr>
            <w:r w:rsidRPr="00335D6D">
              <w:rPr>
                <w:sz w:val="18"/>
                <w:szCs w:val="18"/>
                <w:lang w:val="en-US" w:eastAsia="it-IT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  <w:hideMark/>
          </w:tcPr>
          <w:p w14:paraId="37526B4D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en-US" w:eastAsia="it-IT"/>
              </w:rPr>
            </w:pPr>
            <w:r w:rsidRPr="00335D6D">
              <w:rPr>
                <w:sz w:val="18"/>
                <w:szCs w:val="18"/>
                <w:lang w:val="en-US" w:eastAsia="it-IT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  <w:hideMark/>
          </w:tcPr>
          <w:p w14:paraId="6FEB35EC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en-US" w:eastAsia="it-IT"/>
              </w:rPr>
            </w:pPr>
            <w:r w:rsidRPr="00335D6D">
              <w:rPr>
                <w:sz w:val="18"/>
                <w:szCs w:val="18"/>
                <w:lang w:val="en-US" w:eastAsia="it-IT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  <w:hideMark/>
          </w:tcPr>
          <w:p w14:paraId="2D808D7B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en-US" w:eastAsia="it-IT"/>
              </w:rPr>
            </w:pPr>
            <w:r w:rsidRPr="00335D6D">
              <w:rPr>
                <w:sz w:val="18"/>
                <w:szCs w:val="18"/>
                <w:lang w:val="en-US" w:eastAsia="it-IT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  <w:hideMark/>
          </w:tcPr>
          <w:p w14:paraId="37C06D25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en-US" w:eastAsia="it-IT"/>
              </w:rPr>
            </w:pPr>
            <w:r w:rsidRPr="00335D6D">
              <w:rPr>
                <w:sz w:val="18"/>
                <w:szCs w:val="18"/>
                <w:lang w:val="en-US" w:eastAsia="it-IT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6C27E687" w14:textId="615AD1B3" w:rsidR="00280416" w:rsidRPr="00335D6D" w:rsidRDefault="00280416" w:rsidP="0070383E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it-IT"/>
              </w:rPr>
            </w:pP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51C3AAD3" w14:textId="742BAAA6" w:rsidR="00280416" w:rsidRPr="00335D6D" w:rsidRDefault="00280416" w:rsidP="0070383E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it-IT"/>
              </w:rPr>
            </w:pP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5A7D3C23" w14:textId="4A3E99D1" w:rsidR="00280416" w:rsidRPr="00335D6D" w:rsidRDefault="00280416" w:rsidP="0070383E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it-IT"/>
              </w:rPr>
            </w:pP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1179029A" w14:textId="5E9FB5F9" w:rsidR="00280416" w:rsidRPr="00335D6D" w:rsidRDefault="00280416" w:rsidP="0070383E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it-IT"/>
              </w:rPr>
            </w:pP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6A659965" w14:textId="30150380" w:rsidR="00280416" w:rsidRPr="00335D6D" w:rsidRDefault="00280416" w:rsidP="0070383E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it-IT"/>
              </w:rPr>
            </w:pP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56BAB485" w14:textId="31340A83" w:rsidR="00280416" w:rsidRPr="00335D6D" w:rsidRDefault="00280416" w:rsidP="0070383E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it-IT"/>
              </w:rPr>
            </w:pP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53AC43AF" w14:textId="3484023B" w:rsidR="00280416" w:rsidRPr="00335D6D" w:rsidRDefault="00280416" w:rsidP="0070383E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it-IT"/>
              </w:rPr>
            </w:pP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12AD6399" w14:textId="47566594" w:rsidR="00280416" w:rsidRPr="00335D6D" w:rsidRDefault="00280416" w:rsidP="0070383E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it-IT"/>
              </w:rPr>
            </w:pP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20D2A1F3" w14:textId="5883B7EE" w:rsidR="00280416" w:rsidRPr="00335D6D" w:rsidRDefault="00280416" w:rsidP="0070383E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it-IT"/>
              </w:rPr>
            </w:pP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4B9BB80D" w14:textId="50340525" w:rsidR="00280416" w:rsidRPr="00335D6D" w:rsidRDefault="00280416" w:rsidP="0070383E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it-IT"/>
              </w:rPr>
            </w:pPr>
          </w:p>
        </w:tc>
        <w:tc>
          <w:tcPr>
            <w:tcW w:w="2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2FF09D38" w14:textId="76B6348E" w:rsidR="00280416" w:rsidRPr="00335D6D" w:rsidRDefault="00280416" w:rsidP="0070383E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it-IT"/>
              </w:rPr>
            </w:pP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3CCC46A9" w14:textId="470B1CCD" w:rsidR="00280416" w:rsidRPr="00335D6D" w:rsidRDefault="00280416" w:rsidP="0070383E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it-IT"/>
              </w:rPr>
            </w:pP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03BF88A8" w14:textId="105CCFFF" w:rsidR="00280416" w:rsidRPr="00335D6D" w:rsidRDefault="00280416" w:rsidP="0070383E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it-IT"/>
              </w:rPr>
            </w:pP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65EA3E8A" w14:textId="53A43636" w:rsidR="00280416" w:rsidRPr="00335D6D" w:rsidRDefault="00280416" w:rsidP="0070383E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it-IT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  <w:hideMark/>
          </w:tcPr>
          <w:p w14:paraId="666E2619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en-US" w:eastAsia="it-IT"/>
              </w:rPr>
            </w:pPr>
            <w:r w:rsidRPr="00335D6D">
              <w:rPr>
                <w:sz w:val="18"/>
                <w:szCs w:val="18"/>
                <w:lang w:val="en-US" w:eastAsia="it-IT"/>
              </w:rPr>
              <w:t> </w:t>
            </w:r>
          </w:p>
        </w:tc>
      </w:tr>
      <w:tr w:rsidR="00280416" w:rsidRPr="00335D6D" w14:paraId="5AABAA82" w14:textId="77777777" w:rsidTr="006924FA">
        <w:trPr>
          <w:trHeight w:val="15"/>
        </w:trPr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0E68B2D" w14:textId="77777777" w:rsidR="00280416" w:rsidRPr="00335D6D" w:rsidRDefault="00280416" w:rsidP="00EE1E4C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it-IT"/>
              </w:rPr>
            </w:pPr>
            <w:r w:rsidRPr="00335D6D">
              <w:rPr>
                <w:sz w:val="18"/>
                <w:szCs w:val="18"/>
                <w:lang w:val="en-US" w:eastAsia="it-IT"/>
              </w:rPr>
              <w:t> 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2775EAC2" w14:textId="06321D11" w:rsidR="00280416" w:rsidRPr="008E1583" w:rsidRDefault="005205CB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en-US" w:eastAsia="it-IT"/>
              </w:rPr>
            </w:pPr>
            <w:r w:rsidRPr="002D2BDC">
              <w:rPr>
                <w:i/>
                <w:color w:val="000000"/>
                <w:sz w:val="18"/>
                <w:szCs w:val="18"/>
                <w:lang w:val="en-GB" w:eastAsia="it-IT"/>
              </w:rPr>
              <w:t>I</w:t>
            </w:r>
            <w:r w:rsidR="00DB146D" w:rsidRPr="002D2BDC">
              <w:rPr>
                <w:i/>
                <w:color w:val="000000"/>
                <w:sz w:val="18"/>
                <w:szCs w:val="18"/>
                <w:lang w:val="en-GB" w:eastAsia="it-IT"/>
              </w:rPr>
              <w:t>n vitro</w:t>
            </w:r>
            <w:r w:rsidR="00DB146D" w:rsidRPr="008E1583">
              <w:rPr>
                <w:color w:val="000000"/>
                <w:sz w:val="18"/>
                <w:szCs w:val="18"/>
                <w:lang w:val="en-GB" w:eastAsia="it-IT"/>
              </w:rPr>
              <w:t xml:space="preserve"> digestibility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1BBCACC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val="en-GB" w:eastAsia="it-IT"/>
              </w:rPr>
              <w:t> </w:t>
            </w: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C5FF3E6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81CA37C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val="en-GB" w:eastAsia="it-IT"/>
              </w:rPr>
              <w:t> </w:t>
            </w: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DB8993A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DDAFCFE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5287B95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val="en-GB" w:eastAsia="it-IT"/>
              </w:rPr>
              <w:t> </w:t>
            </w: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D19DEC4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483E4A9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val="en-GB" w:eastAsia="it-IT"/>
              </w:rPr>
              <w:t> </w:t>
            </w: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2E810F9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val="en-GB" w:eastAsia="it-IT"/>
              </w:rPr>
              <w:t> </w:t>
            </w: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BDFD14F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46DAE07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EB9EC6D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val="en-GB" w:eastAsia="it-IT"/>
              </w:rPr>
              <w:t> </w:t>
            </w: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DB0000B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3FE75F2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val="en-GB" w:eastAsia="it-IT"/>
              </w:rPr>
              <w:t> </w:t>
            </w: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3FF977B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bottom"/>
            <w:hideMark/>
          </w:tcPr>
          <w:p w14:paraId="2F635055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100D9018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bottom"/>
            <w:hideMark/>
          </w:tcPr>
          <w:p w14:paraId="735D9992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bottom"/>
            <w:hideMark/>
          </w:tcPr>
          <w:p w14:paraId="68D9605C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val="en-GB" w:eastAsia="it-IT"/>
              </w:rPr>
              <w:t> </w:t>
            </w: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bottom"/>
            <w:hideMark/>
          </w:tcPr>
          <w:p w14:paraId="7652A008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val="en-GB" w:eastAsia="it-IT"/>
              </w:rPr>
              <w:t> </w:t>
            </w: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bottom"/>
            <w:hideMark/>
          </w:tcPr>
          <w:p w14:paraId="5AD24159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4F21E9A5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bottom"/>
            <w:hideMark/>
          </w:tcPr>
          <w:p w14:paraId="630D3183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val="en-GB" w:eastAsia="it-IT"/>
              </w:rPr>
              <w:t> </w:t>
            </w: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  <w:hideMark/>
          </w:tcPr>
          <w:p w14:paraId="0C314EE0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</w:tr>
      <w:tr w:rsidR="006924FA" w:rsidRPr="00335D6D" w14:paraId="5805A9E4" w14:textId="77777777" w:rsidTr="006924FA">
        <w:trPr>
          <w:trHeight w:val="15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B933D8" w14:textId="77777777" w:rsidR="00280416" w:rsidRPr="00335D6D" w:rsidRDefault="00280416" w:rsidP="00EE1E4C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val="en-GB" w:eastAsia="it-IT"/>
              </w:rPr>
              <w:t>A6)</w:t>
            </w: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0A068731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i/>
                <w:iCs/>
                <w:sz w:val="18"/>
                <w:szCs w:val="18"/>
                <w:lang w:eastAsia="it-IT"/>
              </w:rPr>
            </w:pPr>
            <w:r w:rsidRPr="00335D6D">
              <w:rPr>
                <w:b/>
                <w:bCs/>
                <w:i/>
                <w:iCs/>
                <w:sz w:val="18"/>
                <w:szCs w:val="18"/>
                <w:lang w:val="en-GB" w:eastAsia="it-IT"/>
              </w:rPr>
              <w:t>Thesis and Paper Preparation</w:t>
            </w:r>
            <w:r w:rsidRPr="00335D6D">
              <w:rPr>
                <w:i/>
                <w:i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  <w:vAlign w:val="bottom"/>
            <w:hideMark/>
          </w:tcPr>
          <w:p w14:paraId="377D0C3D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val="en-GB" w:eastAsia="it-IT"/>
              </w:rPr>
              <w:t> </w:t>
            </w: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  <w:vAlign w:val="bottom"/>
            <w:hideMark/>
          </w:tcPr>
          <w:p w14:paraId="534B44CB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val="en-GB" w:eastAsia="it-IT"/>
              </w:rPr>
              <w:t> </w:t>
            </w: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  <w:vAlign w:val="bottom"/>
            <w:hideMark/>
          </w:tcPr>
          <w:p w14:paraId="099B0846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val="en-GB" w:eastAsia="it-IT"/>
              </w:rPr>
              <w:t> </w:t>
            </w: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  <w:vAlign w:val="bottom"/>
            <w:hideMark/>
          </w:tcPr>
          <w:p w14:paraId="1B9927D2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val="en-GB" w:eastAsia="it-IT"/>
              </w:rPr>
              <w:t> </w:t>
            </w: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  <w:vAlign w:val="bottom"/>
            <w:hideMark/>
          </w:tcPr>
          <w:p w14:paraId="5D995437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val="en-GB" w:eastAsia="it-IT"/>
              </w:rPr>
              <w:t> </w:t>
            </w: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  <w:vAlign w:val="bottom"/>
            <w:hideMark/>
          </w:tcPr>
          <w:p w14:paraId="5E40B345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val="en-GB" w:eastAsia="it-IT"/>
              </w:rPr>
              <w:t> </w:t>
            </w: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  <w:vAlign w:val="bottom"/>
            <w:hideMark/>
          </w:tcPr>
          <w:p w14:paraId="732A507B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val="en-GB" w:eastAsia="it-IT"/>
              </w:rPr>
              <w:t> </w:t>
            </w: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  <w:vAlign w:val="bottom"/>
            <w:hideMark/>
          </w:tcPr>
          <w:p w14:paraId="395E6689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val="en-GB" w:eastAsia="it-IT"/>
              </w:rPr>
              <w:t> </w:t>
            </w: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  <w:vAlign w:val="bottom"/>
            <w:hideMark/>
          </w:tcPr>
          <w:p w14:paraId="75906651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val="en-GB" w:eastAsia="it-IT"/>
              </w:rPr>
              <w:t> </w:t>
            </w: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  <w:vAlign w:val="bottom"/>
            <w:hideMark/>
          </w:tcPr>
          <w:p w14:paraId="3FB21561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val="en-GB" w:eastAsia="it-IT"/>
              </w:rPr>
              <w:t> </w:t>
            </w: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  <w:vAlign w:val="bottom"/>
            <w:hideMark/>
          </w:tcPr>
          <w:p w14:paraId="2DEB1011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val="en-GB" w:eastAsia="it-IT"/>
              </w:rPr>
              <w:t> </w:t>
            </w: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  <w:vAlign w:val="bottom"/>
            <w:hideMark/>
          </w:tcPr>
          <w:p w14:paraId="2DD4303F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val="en-GB" w:eastAsia="it-IT"/>
              </w:rPr>
              <w:t> </w:t>
            </w: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  <w:vAlign w:val="bottom"/>
            <w:hideMark/>
          </w:tcPr>
          <w:p w14:paraId="404BB315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val="en-GB" w:eastAsia="it-IT"/>
              </w:rPr>
              <w:t> </w:t>
            </w: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  <w:vAlign w:val="bottom"/>
            <w:hideMark/>
          </w:tcPr>
          <w:p w14:paraId="3322106F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val="en-GB" w:eastAsia="it-IT"/>
              </w:rPr>
              <w:t> </w:t>
            </w: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  <w:vAlign w:val="bottom"/>
            <w:hideMark/>
          </w:tcPr>
          <w:p w14:paraId="3CDD4A11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val="en-GB" w:eastAsia="it-IT"/>
              </w:rPr>
              <w:t> </w:t>
            </w: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  <w:vAlign w:val="bottom"/>
            <w:hideMark/>
          </w:tcPr>
          <w:p w14:paraId="106F3C8E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val="en-GB" w:eastAsia="it-IT"/>
              </w:rPr>
              <w:t> </w:t>
            </w: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  <w:hideMark/>
          </w:tcPr>
          <w:p w14:paraId="1672C6EA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  <w:vAlign w:val="bottom"/>
            <w:hideMark/>
          </w:tcPr>
          <w:p w14:paraId="4C45C2BE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val="en-GB" w:eastAsia="it-IT"/>
              </w:rPr>
              <w:t> </w:t>
            </w: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  <w:vAlign w:val="bottom"/>
            <w:hideMark/>
          </w:tcPr>
          <w:p w14:paraId="2B4CD4A8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val="en-GB" w:eastAsia="it-IT"/>
              </w:rPr>
              <w:t> </w:t>
            </w: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  <w:vAlign w:val="bottom"/>
            <w:hideMark/>
          </w:tcPr>
          <w:p w14:paraId="3D86FE82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val="en-GB" w:eastAsia="it-IT"/>
              </w:rPr>
              <w:t> </w:t>
            </w: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  <w:vAlign w:val="bottom"/>
            <w:hideMark/>
          </w:tcPr>
          <w:p w14:paraId="7EDE9405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val="en-GB" w:eastAsia="it-IT"/>
              </w:rPr>
              <w:t> </w:t>
            </w: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  <w:vAlign w:val="bottom"/>
            <w:hideMark/>
          </w:tcPr>
          <w:p w14:paraId="3BE17901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val="en-GB" w:eastAsia="it-IT"/>
              </w:rPr>
              <w:t> </w:t>
            </w: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  <w:vAlign w:val="bottom"/>
            <w:hideMark/>
          </w:tcPr>
          <w:p w14:paraId="53EBF880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val="en-GB" w:eastAsia="it-IT"/>
              </w:rPr>
              <w:t> </w:t>
            </w: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  <w:vAlign w:val="bottom"/>
            <w:hideMark/>
          </w:tcPr>
          <w:p w14:paraId="1EA917E0" w14:textId="77777777" w:rsidR="00280416" w:rsidRPr="00335D6D" w:rsidRDefault="00280416" w:rsidP="00EE1E4C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335D6D">
              <w:rPr>
                <w:sz w:val="18"/>
                <w:szCs w:val="18"/>
                <w:lang w:val="en-GB" w:eastAsia="it-IT"/>
              </w:rPr>
              <w:t> </w:t>
            </w:r>
            <w:r w:rsidRPr="00335D6D">
              <w:rPr>
                <w:sz w:val="18"/>
                <w:szCs w:val="18"/>
                <w:lang w:eastAsia="it-IT"/>
              </w:rPr>
              <w:t> </w:t>
            </w:r>
          </w:p>
        </w:tc>
      </w:tr>
    </w:tbl>
    <w:p w14:paraId="1FCB330E" w14:textId="77777777" w:rsidR="00081E79" w:rsidRDefault="00081E79" w:rsidP="00081E79">
      <w:pPr>
        <w:pStyle w:val="Titolo1"/>
        <w:spacing w:before="240" w:after="120"/>
        <w:ind w:right="0"/>
        <w:jc w:val="left"/>
        <w:rPr>
          <w:b/>
          <w:color w:val="000000"/>
          <w:sz w:val="24"/>
        </w:rPr>
      </w:pPr>
      <w:r>
        <w:rPr>
          <w:b/>
          <w:color w:val="000000"/>
          <w:sz w:val="24"/>
        </w:rPr>
        <w:t>3. Selected References</w:t>
      </w:r>
    </w:p>
    <w:p w14:paraId="36A78018" w14:textId="2C3C088A" w:rsidR="007D7183" w:rsidRPr="00DB146D" w:rsidRDefault="007D7183" w:rsidP="00DB146D">
      <w:pPr>
        <w:pStyle w:val="Bibliografia"/>
        <w:ind w:left="426" w:hanging="426"/>
        <w:jc w:val="both"/>
        <w:rPr>
          <w:sz w:val="18"/>
          <w:szCs w:val="18"/>
          <w:lang w:val="en-US"/>
        </w:rPr>
      </w:pPr>
      <w:proofErr w:type="spellStart"/>
      <w:r w:rsidRPr="002C6564">
        <w:rPr>
          <w:sz w:val="18"/>
          <w:szCs w:val="18"/>
          <w:lang w:val="en-US"/>
        </w:rPr>
        <w:t>Dueñas</w:t>
      </w:r>
      <w:proofErr w:type="spellEnd"/>
      <w:r w:rsidRPr="002C6564">
        <w:rPr>
          <w:sz w:val="18"/>
          <w:szCs w:val="18"/>
          <w:lang w:val="en-US"/>
        </w:rPr>
        <w:t xml:space="preserve"> M, Hernández T, Estrella I (2006) </w:t>
      </w:r>
      <w:r w:rsidRPr="00DB146D">
        <w:rPr>
          <w:sz w:val="18"/>
          <w:szCs w:val="18"/>
          <w:lang w:val="en-US"/>
        </w:rPr>
        <w:t xml:space="preserve">Assessment of in vitro antioxidant capacity of the seed coat and the cotyledon of legumes </w:t>
      </w:r>
      <w:r w:rsidR="003D4863">
        <w:rPr>
          <w:sz w:val="18"/>
          <w:szCs w:val="18"/>
          <w:lang w:val="en-US"/>
        </w:rPr>
        <w:t>about</w:t>
      </w:r>
      <w:r w:rsidRPr="00DB146D">
        <w:rPr>
          <w:sz w:val="18"/>
          <w:szCs w:val="18"/>
          <w:lang w:val="en-US"/>
        </w:rPr>
        <w:t xml:space="preserve"> their phenolic contents</w:t>
      </w:r>
      <w:r>
        <w:rPr>
          <w:sz w:val="18"/>
          <w:szCs w:val="18"/>
          <w:lang w:val="en-US"/>
        </w:rPr>
        <w:t>,</w:t>
      </w:r>
      <w:r w:rsidRPr="00DB146D">
        <w:rPr>
          <w:sz w:val="18"/>
          <w:szCs w:val="18"/>
          <w:lang w:val="en-US"/>
        </w:rPr>
        <w:t xml:space="preserve"> </w:t>
      </w:r>
      <w:r w:rsidRPr="00975DBC">
        <w:rPr>
          <w:i/>
          <w:iCs/>
          <w:sz w:val="18"/>
          <w:szCs w:val="18"/>
          <w:lang w:val="en-US"/>
        </w:rPr>
        <w:t>Food Chem.</w:t>
      </w:r>
      <w:r w:rsidRPr="00DB146D">
        <w:rPr>
          <w:sz w:val="18"/>
          <w:szCs w:val="18"/>
          <w:lang w:val="en-US"/>
        </w:rPr>
        <w:t xml:space="preserve"> </w:t>
      </w:r>
      <w:r w:rsidRPr="00DB146D">
        <w:rPr>
          <w:b/>
          <w:bCs/>
          <w:sz w:val="18"/>
          <w:szCs w:val="18"/>
          <w:lang w:val="en-US"/>
        </w:rPr>
        <w:t>98</w:t>
      </w:r>
      <w:r>
        <w:rPr>
          <w:sz w:val="18"/>
          <w:szCs w:val="18"/>
          <w:lang w:val="en-US"/>
        </w:rPr>
        <w:t>:</w:t>
      </w:r>
      <w:r w:rsidRPr="00DB146D">
        <w:rPr>
          <w:sz w:val="18"/>
          <w:szCs w:val="18"/>
          <w:lang w:val="en-US"/>
        </w:rPr>
        <w:t xml:space="preserve"> 95–103. </w:t>
      </w:r>
    </w:p>
    <w:p w14:paraId="52E9DE1A" w14:textId="77777777" w:rsidR="007D7183" w:rsidRPr="00185647" w:rsidRDefault="007D7183" w:rsidP="00DD1342">
      <w:pPr>
        <w:pStyle w:val="Bibliografia"/>
        <w:rPr>
          <w:sz w:val="18"/>
          <w:szCs w:val="18"/>
          <w:lang w:val="en-US"/>
        </w:rPr>
      </w:pPr>
      <w:r w:rsidRPr="00A57361">
        <w:rPr>
          <w:sz w:val="18"/>
          <w:szCs w:val="18"/>
          <w:lang w:val="en-US"/>
        </w:rPr>
        <w:t xml:space="preserve">Kumar S, Pandey G </w:t>
      </w:r>
      <w:r>
        <w:rPr>
          <w:sz w:val="18"/>
          <w:szCs w:val="18"/>
          <w:lang w:val="en-US"/>
        </w:rPr>
        <w:t>(</w:t>
      </w:r>
      <w:r w:rsidRPr="00A57361">
        <w:rPr>
          <w:sz w:val="18"/>
          <w:szCs w:val="18"/>
          <w:lang w:val="en-US"/>
        </w:rPr>
        <w:t>2020</w:t>
      </w:r>
      <w:r>
        <w:rPr>
          <w:sz w:val="18"/>
          <w:szCs w:val="18"/>
          <w:lang w:val="en-US"/>
        </w:rPr>
        <w:t>)</w:t>
      </w:r>
      <w:r w:rsidRPr="00A57361">
        <w:rPr>
          <w:sz w:val="18"/>
          <w:szCs w:val="18"/>
          <w:lang w:val="en-US"/>
        </w:rPr>
        <w:t xml:space="preserve"> Biofortification of pulses and legumes to enhance nutrition</w:t>
      </w:r>
      <w:r>
        <w:rPr>
          <w:sz w:val="18"/>
          <w:szCs w:val="18"/>
          <w:lang w:val="en-US"/>
        </w:rPr>
        <w:t>,</w:t>
      </w:r>
      <w:r w:rsidRPr="00A57361">
        <w:rPr>
          <w:sz w:val="18"/>
          <w:szCs w:val="18"/>
          <w:lang w:val="en-US"/>
        </w:rPr>
        <w:t xml:space="preserve"> </w:t>
      </w:r>
      <w:proofErr w:type="spellStart"/>
      <w:r w:rsidRPr="00975DBC">
        <w:rPr>
          <w:i/>
          <w:iCs/>
          <w:sz w:val="18"/>
          <w:szCs w:val="18"/>
          <w:lang w:val="en-US"/>
        </w:rPr>
        <w:t>Heliyon</w:t>
      </w:r>
      <w:proofErr w:type="spellEnd"/>
      <w:r w:rsidRPr="00185647">
        <w:rPr>
          <w:sz w:val="18"/>
          <w:szCs w:val="18"/>
          <w:lang w:val="en-US"/>
        </w:rPr>
        <w:t xml:space="preserve"> </w:t>
      </w:r>
      <w:r w:rsidRPr="00185647">
        <w:rPr>
          <w:b/>
          <w:bCs/>
          <w:sz w:val="18"/>
          <w:szCs w:val="18"/>
          <w:lang w:val="en-US"/>
        </w:rPr>
        <w:t>6</w:t>
      </w:r>
      <w:r>
        <w:rPr>
          <w:sz w:val="18"/>
          <w:szCs w:val="18"/>
          <w:lang w:val="en-US"/>
        </w:rPr>
        <w:t>:</w:t>
      </w:r>
      <w:r w:rsidRPr="00185647">
        <w:rPr>
          <w:sz w:val="18"/>
          <w:szCs w:val="18"/>
          <w:lang w:val="en-US"/>
        </w:rPr>
        <w:t xml:space="preserve"> e03682.</w:t>
      </w:r>
    </w:p>
    <w:p w14:paraId="70FA6CED" w14:textId="77777777" w:rsidR="007D7183" w:rsidRPr="00DB146D" w:rsidRDefault="007D7183" w:rsidP="00DB146D">
      <w:pPr>
        <w:pStyle w:val="Bibliografia"/>
        <w:ind w:left="426" w:hanging="426"/>
        <w:jc w:val="both"/>
        <w:rPr>
          <w:sz w:val="18"/>
          <w:szCs w:val="18"/>
          <w:lang w:val="en-US"/>
        </w:rPr>
      </w:pPr>
      <w:r w:rsidRPr="002C6564">
        <w:rPr>
          <w:sz w:val="18"/>
          <w:szCs w:val="18"/>
          <w:lang w:val="en-US"/>
        </w:rPr>
        <w:t xml:space="preserve">Monnet A-F, </w:t>
      </w:r>
      <w:proofErr w:type="spellStart"/>
      <w:r w:rsidRPr="002C6564">
        <w:rPr>
          <w:sz w:val="18"/>
          <w:szCs w:val="18"/>
          <w:lang w:val="en-US"/>
        </w:rPr>
        <w:t>Laleg</w:t>
      </w:r>
      <w:proofErr w:type="spellEnd"/>
      <w:r w:rsidRPr="002C6564">
        <w:rPr>
          <w:sz w:val="18"/>
          <w:szCs w:val="18"/>
          <w:lang w:val="en-US"/>
        </w:rPr>
        <w:t xml:space="preserve"> K, Michon C, </w:t>
      </w:r>
      <w:proofErr w:type="spellStart"/>
      <w:r w:rsidRPr="002C6564">
        <w:rPr>
          <w:sz w:val="18"/>
          <w:szCs w:val="18"/>
          <w:lang w:val="en-US"/>
        </w:rPr>
        <w:t>Micard</w:t>
      </w:r>
      <w:proofErr w:type="spellEnd"/>
      <w:r w:rsidRPr="002C6564">
        <w:rPr>
          <w:sz w:val="18"/>
          <w:szCs w:val="18"/>
          <w:lang w:val="en-US"/>
        </w:rPr>
        <w:t xml:space="preserve"> V (2019) </w:t>
      </w:r>
      <w:r w:rsidRPr="00DB146D">
        <w:rPr>
          <w:sz w:val="18"/>
          <w:szCs w:val="18"/>
          <w:lang w:val="en-US"/>
        </w:rPr>
        <w:t>Legume enriched cereal products: A generic approach derived from material science to predict their structuring by the process and their final properties</w:t>
      </w:r>
      <w:r>
        <w:rPr>
          <w:sz w:val="18"/>
          <w:szCs w:val="18"/>
          <w:lang w:val="en-US"/>
        </w:rPr>
        <w:t>,</w:t>
      </w:r>
      <w:r w:rsidRPr="00DB146D">
        <w:rPr>
          <w:sz w:val="18"/>
          <w:szCs w:val="18"/>
          <w:lang w:val="en-US"/>
        </w:rPr>
        <w:t xml:space="preserve"> </w:t>
      </w:r>
      <w:r w:rsidRPr="00975DBC">
        <w:rPr>
          <w:i/>
          <w:iCs/>
          <w:sz w:val="18"/>
          <w:szCs w:val="18"/>
          <w:lang w:val="en-US"/>
        </w:rPr>
        <w:t>Trends Food Sci. Technol.</w:t>
      </w:r>
      <w:r w:rsidRPr="00DB146D">
        <w:rPr>
          <w:sz w:val="18"/>
          <w:szCs w:val="18"/>
          <w:lang w:val="en-US"/>
        </w:rPr>
        <w:t xml:space="preserve"> </w:t>
      </w:r>
      <w:r w:rsidRPr="00DB146D">
        <w:rPr>
          <w:b/>
          <w:bCs/>
          <w:sz w:val="18"/>
          <w:szCs w:val="18"/>
          <w:lang w:val="en-US"/>
        </w:rPr>
        <w:t>86</w:t>
      </w:r>
      <w:r>
        <w:rPr>
          <w:sz w:val="18"/>
          <w:szCs w:val="18"/>
          <w:lang w:val="en-US"/>
        </w:rPr>
        <w:t>:</w:t>
      </w:r>
      <w:r w:rsidRPr="00DB146D">
        <w:rPr>
          <w:sz w:val="18"/>
          <w:szCs w:val="18"/>
          <w:lang w:val="en-US"/>
        </w:rPr>
        <w:t xml:space="preserve"> 131–143. </w:t>
      </w:r>
    </w:p>
    <w:p w14:paraId="5231A600" w14:textId="61465BE0" w:rsidR="007D7183" w:rsidRPr="00697D1A" w:rsidRDefault="007D7183" w:rsidP="00DB146D">
      <w:pPr>
        <w:pStyle w:val="Bibliografia"/>
        <w:ind w:left="426" w:hanging="426"/>
        <w:jc w:val="both"/>
        <w:rPr>
          <w:sz w:val="18"/>
          <w:szCs w:val="18"/>
          <w:lang w:val="en-US"/>
        </w:rPr>
      </w:pPr>
      <w:r w:rsidRPr="00DB146D">
        <w:rPr>
          <w:sz w:val="18"/>
          <w:szCs w:val="18"/>
          <w:lang w:val="en-US"/>
        </w:rPr>
        <w:t>OECD</w:t>
      </w:r>
      <w:r w:rsidR="004E5082">
        <w:rPr>
          <w:sz w:val="18"/>
          <w:szCs w:val="18"/>
          <w:lang w:val="en-US"/>
        </w:rPr>
        <w:t xml:space="preserve"> </w:t>
      </w:r>
      <w:r w:rsidR="00237848">
        <w:rPr>
          <w:sz w:val="18"/>
          <w:szCs w:val="18"/>
          <w:lang w:val="en-US"/>
        </w:rPr>
        <w:t>and</w:t>
      </w:r>
      <w:r w:rsidRPr="00DB146D">
        <w:rPr>
          <w:sz w:val="18"/>
          <w:szCs w:val="18"/>
          <w:lang w:val="en-US"/>
        </w:rPr>
        <w:t xml:space="preserve"> FAO </w:t>
      </w:r>
      <w:r w:rsidR="0006204D">
        <w:rPr>
          <w:sz w:val="18"/>
          <w:szCs w:val="18"/>
          <w:lang w:val="en-US"/>
        </w:rPr>
        <w:t>(</w:t>
      </w:r>
      <w:r w:rsidRPr="00DB146D">
        <w:rPr>
          <w:sz w:val="18"/>
          <w:szCs w:val="18"/>
          <w:lang w:val="en-US"/>
        </w:rPr>
        <w:t>2022</w:t>
      </w:r>
      <w:r w:rsidR="0006204D">
        <w:rPr>
          <w:sz w:val="18"/>
          <w:szCs w:val="18"/>
          <w:lang w:val="en-US"/>
        </w:rPr>
        <w:t>)</w:t>
      </w:r>
      <w:r w:rsidR="0088449E">
        <w:rPr>
          <w:sz w:val="18"/>
          <w:szCs w:val="18"/>
          <w:lang w:val="en-US"/>
        </w:rPr>
        <w:t xml:space="preserve"> </w:t>
      </w:r>
      <w:r w:rsidR="00697D1A" w:rsidRPr="003D4863">
        <w:rPr>
          <w:sz w:val="18"/>
          <w:szCs w:val="18"/>
          <w:lang w:val="en-US"/>
        </w:rPr>
        <w:t>OECD</w:t>
      </w:r>
      <w:r w:rsidR="00D626C9" w:rsidRPr="003D4863">
        <w:rPr>
          <w:sz w:val="18"/>
          <w:szCs w:val="18"/>
          <w:lang w:val="en-US"/>
        </w:rPr>
        <w:t xml:space="preserve"> </w:t>
      </w:r>
      <w:r w:rsidR="0069520B" w:rsidRPr="003D4863">
        <w:rPr>
          <w:sz w:val="18"/>
          <w:szCs w:val="18"/>
          <w:lang w:val="en-US"/>
        </w:rPr>
        <w:t>-</w:t>
      </w:r>
      <w:r w:rsidR="00D626C9" w:rsidRPr="003D4863">
        <w:rPr>
          <w:sz w:val="18"/>
          <w:szCs w:val="18"/>
          <w:lang w:val="en-US"/>
        </w:rPr>
        <w:t xml:space="preserve"> Food and Agriculture Organization of the United Nations</w:t>
      </w:r>
      <w:r w:rsidR="00697D1A" w:rsidRPr="003D4863">
        <w:rPr>
          <w:sz w:val="18"/>
          <w:szCs w:val="18"/>
          <w:lang w:val="en-US"/>
        </w:rPr>
        <w:t xml:space="preserve"> Agricultural Outlook 2022-2031, OECD Publishing, Paris</w:t>
      </w:r>
      <w:r w:rsidR="00FC01AF" w:rsidRPr="003D4863">
        <w:rPr>
          <w:sz w:val="18"/>
          <w:szCs w:val="18"/>
          <w:lang w:val="en-US"/>
        </w:rPr>
        <w:t xml:space="preserve">, </w:t>
      </w:r>
      <w:r w:rsidR="00F33CF7" w:rsidRPr="003D4863">
        <w:rPr>
          <w:sz w:val="18"/>
          <w:szCs w:val="18"/>
          <w:lang w:val="en-US"/>
        </w:rPr>
        <w:t xml:space="preserve">pp </w:t>
      </w:r>
      <w:r w:rsidR="00FD6D41" w:rsidRPr="003D4863">
        <w:rPr>
          <w:sz w:val="18"/>
          <w:szCs w:val="18"/>
          <w:lang w:val="en-US"/>
        </w:rPr>
        <w:t>363</w:t>
      </w:r>
      <w:r w:rsidR="0088449E" w:rsidRPr="003D4863">
        <w:rPr>
          <w:sz w:val="18"/>
          <w:szCs w:val="18"/>
          <w:lang w:val="en-US"/>
        </w:rPr>
        <w:t>.</w:t>
      </w:r>
    </w:p>
    <w:p w14:paraId="55BA2909" w14:textId="51C90167" w:rsidR="007D7183" w:rsidRPr="00DB146D" w:rsidRDefault="007D7183" w:rsidP="00DB146D">
      <w:pPr>
        <w:pStyle w:val="Bibliografia"/>
        <w:ind w:left="426" w:hanging="426"/>
        <w:jc w:val="both"/>
        <w:rPr>
          <w:sz w:val="18"/>
          <w:szCs w:val="18"/>
          <w:lang w:val="en-US"/>
        </w:rPr>
      </w:pPr>
      <w:r w:rsidRPr="005751A6">
        <w:rPr>
          <w:sz w:val="18"/>
          <w:szCs w:val="18"/>
          <w:lang w:val="en-US"/>
        </w:rPr>
        <w:t xml:space="preserve">Romano A, Gallo V, Ferranti P, Masi P (2021) </w:t>
      </w:r>
      <w:r w:rsidRPr="00DB146D">
        <w:rPr>
          <w:sz w:val="18"/>
          <w:szCs w:val="18"/>
          <w:lang w:val="en-US"/>
        </w:rPr>
        <w:t xml:space="preserve">Lentil flour: nutritional and technological properties, in vitro </w:t>
      </w:r>
      <w:proofErr w:type="gramStart"/>
      <w:r w:rsidRPr="00DB146D">
        <w:rPr>
          <w:sz w:val="18"/>
          <w:szCs w:val="18"/>
          <w:lang w:val="en-US"/>
        </w:rPr>
        <w:t>digestibility</w:t>
      </w:r>
      <w:proofErr w:type="gramEnd"/>
      <w:r w:rsidRPr="00DB146D">
        <w:rPr>
          <w:sz w:val="18"/>
          <w:szCs w:val="18"/>
          <w:lang w:val="en-US"/>
        </w:rPr>
        <w:t xml:space="preserve"> and perspectives for use in the food </w:t>
      </w:r>
      <w:r w:rsidRPr="003D4863">
        <w:rPr>
          <w:sz w:val="18"/>
          <w:szCs w:val="18"/>
          <w:lang w:val="en-US"/>
        </w:rPr>
        <w:t xml:space="preserve">industry, </w:t>
      </w:r>
      <w:proofErr w:type="spellStart"/>
      <w:r w:rsidRPr="003D4863">
        <w:rPr>
          <w:i/>
          <w:iCs/>
          <w:sz w:val="18"/>
          <w:szCs w:val="18"/>
          <w:lang w:val="en-US"/>
        </w:rPr>
        <w:t>Curr</w:t>
      </w:r>
      <w:proofErr w:type="spellEnd"/>
      <w:r w:rsidRPr="003D4863">
        <w:rPr>
          <w:i/>
          <w:iCs/>
          <w:sz w:val="18"/>
          <w:szCs w:val="18"/>
          <w:lang w:val="en-US"/>
        </w:rPr>
        <w:t xml:space="preserve">. </w:t>
      </w:r>
      <w:proofErr w:type="spellStart"/>
      <w:r w:rsidRPr="003D4863">
        <w:rPr>
          <w:i/>
          <w:iCs/>
          <w:sz w:val="18"/>
          <w:szCs w:val="18"/>
          <w:lang w:val="en-US"/>
        </w:rPr>
        <w:t>Nutr</w:t>
      </w:r>
      <w:proofErr w:type="spellEnd"/>
      <w:r w:rsidRPr="003D4863">
        <w:rPr>
          <w:i/>
          <w:iCs/>
          <w:sz w:val="18"/>
          <w:szCs w:val="18"/>
          <w:lang w:val="en-US"/>
        </w:rPr>
        <w:t>. Food Sci.</w:t>
      </w:r>
      <w:r w:rsidRPr="00DB146D">
        <w:rPr>
          <w:sz w:val="18"/>
          <w:szCs w:val="18"/>
          <w:lang w:val="en-US"/>
        </w:rPr>
        <w:t xml:space="preserve"> </w:t>
      </w:r>
      <w:r w:rsidRPr="00DB146D">
        <w:rPr>
          <w:b/>
          <w:bCs/>
          <w:sz w:val="18"/>
          <w:szCs w:val="18"/>
          <w:lang w:val="en-US"/>
        </w:rPr>
        <w:t>40</w:t>
      </w:r>
      <w:r>
        <w:rPr>
          <w:sz w:val="18"/>
          <w:szCs w:val="18"/>
          <w:lang w:val="en-US"/>
        </w:rPr>
        <w:t>:</w:t>
      </w:r>
      <w:r w:rsidRPr="00DB146D">
        <w:rPr>
          <w:sz w:val="18"/>
          <w:szCs w:val="18"/>
          <w:lang w:val="en-US"/>
        </w:rPr>
        <w:t xml:space="preserve"> 157–167.</w:t>
      </w:r>
    </w:p>
    <w:p w14:paraId="61C532B5" w14:textId="77777777" w:rsidR="007D7183" w:rsidRPr="00DB146D" w:rsidRDefault="007D7183" w:rsidP="00DB146D">
      <w:pPr>
        <w:pStyle w:val="Bibliografia"/>
        <w:ind w:left="426" w:hanging="426"/>
        <w:jc w:val="both"/>
        <w:rPr>
          <w:color w:val="FF0000"/>
          <w:sz w:val="18"/>
          <w:szCs w:val="18"/>
          <w:lang w:val="en-US"/>
        </w:rPr>
      </w:pPr>
      <w:r w:rsidRPr="00DB146D">
        <w:rPr>
          <w:sz w:val="18"/>
          <w:szCs w:val="18"/>
          <w:lang w:val="en-US"/>
        </w:rPr>
        <w:t xml:space="preserve">Sharma N, Sahu JK, Joshi S, </w:t>
      </w:r>
      <w:proofErr w:type="spellStart"/>
      <w:r w:rsidRPr="00DB146D">
        <w:rPr>
          <w:sz w:val="18"/>
          <w:szCs w:val="18"/>
          <w:lang w:val="en-US"/>
        </w:rPr>
        <w:t>Khubber</w:t>
      </w:r>
      <w:proofErr w:type="spellEnd"/>
      <w:r w:rsidRPr="00DB146D">
        <w:rPr>
          <w:sz w:val="18"/>
          <w:szCs w:val="18"/>
          <w:lang w:val="en-US"/>
        </w:rPr>
        <w:t xml:space="preserve"> S, Bansal V, Bhardwaj A, </w:t>
      </w:r>
      <w:proofErr w:type="spellStart"/>
      <w:r w:rsidRPr="00DB146D">
        <w:rPr>
          <w:sz w:val="18"/>
          <w:szCs w:val="18"/>
          <w:lang w:val="en-US"/>
        </w:rPr>
        <w:t>Bangar</w:t>
      </w:r>
      <w:proofErr w:type="spellEnd"/>
      <w:r w:rsidRPr="00DB146D">
        <w:rPr>
          <w:sz w:val="18"/>
          <w:szCs w:val="18"/>
          <w:lang w:val="en-US"/>
        </w:rPr>
        <w:t xml:space="preserve"> SP, Bal</w:t>
      </w:r>
      <w:r>
        <w:rPr>
          <w:sz w:val="18"/>
          <w:szCs w:val="18"/>
          <w:lang w:val="en-US"/>
        </w:rPr>
        <w:t xml:space="preserve"> </w:t>
      </w:r>
      <w:r w:rsidRPr="00DB146D">
        <w:rPr>
          <w:sz w:val="18"/>
          <w:szCs w:val="18"/>
          <w:lang w:val="en-US"/>
        </w:rPr>
        <w:t xml:space="preserve">LM </w:t>
      </w:r>
      <w:r>
        <w:rPr>
          <w:sz w:val="18"/>
          <w:szCs w:val="18"/>
          <w:lang w:val="en-US"/>
        </w:rPr>
        <w:t>(</w:t>
      </w:r>
      <w:r w:rsidRPr="00DB146D">
        <w:rPr>
          <w:sz w:val="18"/>
          <w:szCs w:val="18"/>
          <w:lang w:val="en-US"/>
        </w:rPr>
        <w:t>2022</w:t>
      </w:r>
      <w:r>
        <w:rPr>
          <w:sz w:val="18"/>
          <w:szCs w:val="18"/>
          <w:lang w:val="en-US"/>
        </w:rPr>
        <w:t>)</w:t>
      </w:r>
      <w:r w:rsidRPr="00DB146D">
        <w:rPr>
          <w:sz w:val="18"/>
          <w:szCs w:val="18"/>
          <w:lang w:val="en-US"/>
        </w:rPr>
        <w:t xml:space="preserve"> Modulation of lentil antinutritional properties using non-thermal mediated processing techniques – A review</w:t>
      </w:r>
      <w:r>
        <w:rPr>
          <w:sz w:val="18"/>
          <w:szCs w:val="18"/>
          <w:lang w:val="en-US"/>
        </w:rPr>
        <w:t>,</w:t>
      </w:r>
      <w:r w:rsidRPr="00DB146D">
        <w:rPr>
          <w:sz w:val="18"/>
          <w:szCs w:val="18"/>
          <w:lang w:val="en-US"/>
        </w:rPr>
        <w:t xml:space="preserve"> </w:t>
      </w:r>
      <w:r w:rsidRPr="00975DBC">
        <w:rPr>
          <w:i/>
          <w:iCs/>
          <w:sz w:val="18"/>
          <w:szCs w:val="18"/>
          <w:lang w:val="en-US"/>
        </w:rPr>
        <w:t>J. Food Compos. Anal.</w:t>
      </w:r>
      <w:r w:rsidRPr="00DB146D">
        <w:rPr>
          <w:sz w:val="18"/>
          <w:szCs w:val="18"/>
          <w:lang w:val="en-US"/>
        </w:rPr>
        <w:t xml:space="preserve"> </w:t>
      </w:r>
      <w:r w:rsidRPr="008E1583">
        <w:rPr>
          <w:b/>
          <w:bCs/>
          <w:sz w:val="18"/>
          <w:szCs w:val="18"/>
          <w:lang w:val="en-US"/>
        </w:rPr>
        <w:t>109</w:t>
      </w:r>
      <w:r w:rsidRPr="005751A6">
        <w:rPr>
          <w:sz w:val="18"/>
          <w:szCs w:val="18"/>
          <w:lang w:val="en-US"/>
        </w:rPr>
        <w:t>:</w:t>
      </w:r>
      <w:r w:rsidRPr="00B91970">
        <w:rPr>
          <w:sz w:val="18"/>
          <w:szCs w:val="18"/>
          <w:lang w:val="en-US"/>
        </w:rPr>
        <w:t xml:space="preserve"> 1-17</w:t>
      </w:r>
      <w:r w:rsidRPr="008E1583">
        <w:rPr>
          <w:b/>
          <w:bCs/>
          <w:sz w:val="18"/>
          <w:szCs w:val="18"/>
          <w:lang w:val="en-US"/>
        </w:rPr>
        <w:t>.</w:t>
      </w:r>
    </w:p>
    <w:p w14:paraId="65372DEE" w14:textId="77777777" w:rsidR="007D7183" w:rsidRPr="00DB146D" w:rsidRDefault="007D7183" w:rsidP="00DB146D">
      <w:pPr>
        <w:pStyle w:val="Bibliografia"/>
        <w:ind w:left="426" w:hanging="426"/>
        <w:jc w:val="both"/>
        <w:rPr>
          <w:sz w:val="18"/>
          <w:szCs w:val="18"/>
          <w:lang w:val="en-US"/>
        </w:rPr>
      </w:pPr>
      <w:proofErr w:type="spellStart"/>
      <w:r w:rsidRPr="00DB146D">
        <w:rPr>
          <w:sz w:val="18"/>
          <w:szCs w:val="18"/>
          <w:lang w:val="en-US"/>
        </w:rPr>
        <w:t>Sherasia</w:t>
      </w:r>
      <w:proofErr w:type="spellEnd"/>
      <w:r w:rsidRPr="00DB146D">
        <w:rPr>
          <w:sz w:val="18"/>
          <w:szCs w:val="18"/>
          <w:lang w:val="en-US"/>
        </w:rPr>
        <w:t xml:space="preserve"> PL, Garg MR, </w:t>
      </w:r>
      <w:proofErr w:type="spellStart"/>
      <w:r w:rsidRPr="00DB146D">
        <w:rPr>
          <w:sz w:val="18"/>
          <w:szCs w:val="18"/>
          <w:lang w:val="en-US"/>
        </w:rPr>
        <w:t>Bhanderi</w:t>
      </w:r>
      <w:proofErr w:type="spellEnd"/>
      <w:r w:rsidRPr="00DB146D">
        <w:rPr>
          <w:sz w:val="18"/>
          <w:szCs w:val="18"/>
          <w:lang w:val="en-US"/>
        </w:rPr>
        <w:t xml:space="preserve"> BM </w:t>
      </w:r>
      <w:r>
        <w:rPr>
          <w:sz w:val="18"/>
          <w:szCs w:val="18"/>
          <w:lang w:val="en-US"/>
        </w:rPr>
        <w:t>(</w:t>
      </w:r>
      <w:r w:rsidRPr="00DB146D">
        <w:rPr>
          <w:sz w:val="18"/>
          <w:szCs w:val="18"/>
          <w:lang w:val="en-US"/>
        </w:rPr>
        <w:t>2017</w:t>
      </w:r>
      <w:r>
        <w:rPr>
          <w:sz w:val="18"/>
          <w:szCs w:val="18"/>
          <w:lang w:val="en-US"/>
        </w:rPr>
        <w:t>)</w:t>
      </w:r>
      <w:r w:rsidRPr="00DB146D">
        <w:rPr>
          <w:sz w:val="18"/>
          <w:szCs w:val="18"/>
          <w:lang w:val="en-US"/>
        </w:rPr>
        <w:t xml:space="preserve"> Pulses and their by-products as animal feed </w:t>
      </w:r>
      <w:r w:rsidRPr="00975DBC">
        <w:rPr>
          <w:i/>
          <w:iCs/>
          <w:sz w:val="18"/>
          <w:szCs w:val="18"/>
          <w:lang w:val="en-US"/>
        </w:rPr>
        <w:t>FAO</w:t>
      </w:r>
      <w:r w:rsidRPr="00DB146D">
        <w:rPr>
          <w:sz w:val="18"/>
          <w:szCs w:val="18"/>
          <w:lang w:val="en-US"/>
        </w:rPr>
        <w:t>, Rome, Italy.</w:t>
      </w:r>
    </w:p>
    <w:p w14:paraId="10E9FE0C" w14:textId="77777777" w:rsidR="007D7183" w:rsidRPr="005751A6" w:rsidRDefault="007D7183" w:rsidP="0045322D">
      <w:pPr>
        <w:pStyle w:val="Bibliografia"/>
        <w:ind w:left="426" w:hanging="426"/>
        <w:jc w:val="both"/>
        <w:rPr>
          <w:sz w:val="18"/>
          <w:szCs w:val="18"/>
          <w:lang w:val="en-US"/>
        </w:rPr>
      </w:pPr>
      <w:r w:rsidRPr="00DB146D">
        <w:rPr>
          <w:sz w:val="18"/>
          <w:szCs w:val="18"/>
          <w:lang w:val="en-US"/>
        </w:rPr>
        <w:t xml:space="preserve">Young V, </w:t>
      </w:r>
      <w:proofErr w:type="spellStart"/>
      <w:r w:rsidRPr="00DB146D">
        <w:rPr>
          <w:sz w:val="18"/>
          <w:szCs w:val="18"/>
          <w:lang w:val="en-US"/>
        </w:rPr>
        <w:t>Pellett</w:t>
      </w:r>
      <w:proofErr w:type="spellEnd"/>
      <w:r w:rsidRPr="00DB146D">
        <w:rPr>
          <w:sz w:val="18"/>
          <w:szCs w:val="18"/>
          <w:lang w:val="en-US"/>
        </w:rPr>
        <w:t xml:space="preserve"> P </w:t>
      </w:r>
      <w:r>
        <w:rPr>
          <w:sz w:val="18"/>
          <w:szCs w:val="18"/>
          <w:lang w:val="en-US"/>
        </w:rPr>
        <w:t>(</w:t>
      </w:r>
      <w:r w:rsidRPr="00DB146D">
        <w:rPr>
          <w:sz w:val="18"/>
          <w:szCs w:val="18"/>
          <w:lang w:val="en-US"/>
        </w:rPr>
        <w:t>1994</w:t>
      </w:r>
      <w:r>
        <w:rPr>
          <w:sz w:val="18"/>
          <w:szCs w:val="18"/>
          <w:lang w:val="en-US"/>
        </w:rPr>
        <w:t>)</w:t>
      </w:r>
      <w:r w:rsidRPr="00DB146D">
        <w:rPr>
          <w:sz w:val="18"/>
          <w:szCs w:val="18"/>
          <w:lang w:val="en-US"/>
        </w:rPr>
        <w:t xml:space="preserve"> Plant proteins in relation to human protein and amino acid nutrition </w:t>
      </w:r>
      <w:r w:rsidRPr="00975DBC">
        <w:rPr>
          <w:i/>
          <w:iCs/>
          <w:sz w:val="18"/>
          <w:szCs w:val="18"/>
          <w:lang w:val="en-US"/>
        </w:rPr>
        <w:t xml:space="preserve">Am. J. Clin. </w:t>
      </w:r>
      <w:proofErr w:type="spellStart"/>
      <w:r w:rsidRPr="00975DBC">
        <w:rPr>
          <w:i/>
          <w:iCs/>
          <w:sz w:val="18"/>
          <w:szCs w:val="18"/>
          <w:lang w:val="en-US"/>
        </w:rPr>
        <w:t>Nutr</w:t>
      </w:r>
      <w:proofErr w:type="spellEnd"/>
      <w:r w:rsidRPr="00975DBC">
        <w:rPr>
          <w:i/>
          <w:iCs/>
          <w:sz w:val="18"/>
          <w:szCs w:val="18"/>
          <w:lang w:val="en-US"/>
        </w:rPr>
        <w:t>.</w:t>
      </w:r>
      <w:r w:rsidRPr="005751A6">
        <w:rPr>
          <w:sz w:val="18"/>
          <w:szCs w:val="18"/>
          <w:lang w:val="en-US"/>
        </w:rPr>
        <w:t xml:space="preserve"> </w:t>
      </w:r>
      <w:r w:rsidRPr="005751A6">
        <w:rPr>
          <w:b/>
          <w:bCs/>
          <w:sz w:val="18"/>
          <w:szCs w:val="18"/>
          <w:lang w:val="en-US"/>
        </w:rPr>
        <w:t>59</w:t>
      </w:r>
      <w:r>
        <w:rPr>
          <w:sz w:val="18"/>
          <w:szCs w:val="18"/>
          <w:lang w:val="en-US"/>
        </w:rPr>
        <w:t>:</w:t>
      </w:r>
      <w:r w:rsidRPr="005751A6">
        <w:rPr>
          <w:sz w:val="18"/>
          <w:szCs w:val="18"/>
          <w:lang w:val="en-US"/>
        </w:rPr>
        <w:t xml:space="preserve"> 1203S-1212S.</w:t>
      </w:r>
    </w:p>
    <w:sectPr w:rsidR="007D7183" w:rsidRPr="005751A6" w:rsidSect="00935BAD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E79"/>
    <w:rsid w:val="0006204D"/>
    <w:rsid w:val="00081E79"/>
    <w:rsid w:val="000D0CD9"/>
    <w:rsid w:val="00163E9C"/>
    <w:rsid w:val="001747C1"/>
    <w:rsid w:val="001776E2"/>
    <w:rsid w:val="00185647"/>
    <w:rsid w:val="001B7159"/>
    <w:rsid w:val="001D1F22"/>
    <w:rsid w:val="001D772A"/>
    <w:rsid w:val="001F29AA"/>
    <w:rsid w:val="00237848"/>
    <w:rsid w:val="00272A43"/>
    <w:rsid w:val="00280416"/>
    <w:rsid w:val="002C6564"/>
    <w:rsid w:val="002C6B76"/>
    <w:rsid w:val="002D2BDC"/>
    <w:rsid w:val="003137B0"/>
    <w:rsid w:val="00331009"/>
    <w:rsid w:val="00366D44"/>
    <w:rsid w:val="003D4863"/>
    <w:rsid w:val="003F685F"/>
    <w:rsid w:val="003F7EA6"/>
    <w:rsid w:val="00405D6B"/>
    <w:rsid w:val="00415202"/>
    <w:rsid w:val="004450AF"/>
    <w:rsid w:val="0045322D"/>
    <w:rsid w:val="004A61B2"/>
    <w:rsid w:val="004C2AD7"/>
    <w:rsid w:val="004E5082"/>
    <w:rsid w:val="00500779"/>
    <w:rsid w:val="00500855"/>
    <w:rsid w:val="005205CB"/>
    <w:rsid w:val="00534634"/>
    <w:rsid w:val="005751A6"/>
    <w:rsid w:val="005C1E3C"/>
    <w:rsid w:val="005D0046"/>
    <w:rsid w:val="005D1E98"/>
    <w:rsid w:val="005E649F"/>
    <w:rsid w:val="005E6FB1"/>
    <w:rsid w:val="005F0A0C"/>
    <w:rsid w:val="00645545"/>
    <w:rsid w:val="00665452"/>
    <w:rsid w:val="00677D0A"/>
    <w:rsid w:val="006924FA"/>
    <w:rsid w:val="0069520B"/>
    <w:rsid w:val="00697D1A"/>
    <w:rsid w:val="006D0A0B"/>
    <w:rsid w:val="0070383E"/>
    <w:rsid w:val="00714D33"/>
    <w:rsid w:val="007514DB"/>
    <w:rsid w:val="007D425E"/>
    <w:rsid w:val="007D7183"/>
    <w:rsid w:val="008241D4"/>
    <w:rsid w:val="00855333"/>
    <w:rsid w:val="0088449E"/>
    <w:rsid w:val="008C13ED"/>
    <w:rsid w:val="008E0A44"/>
    <w:rsid w:val="008E1583"/>
    <w:rsid w:val="00935BAD"/>
    <w:rsid w:val="00975DBC"/>
    <w:rsid w:val="00A16638"/>
    <w:rsid w:val="00A707DF"/>
    <w:rsid w:val="00A865E4"/>
    <w:rsid w:val="00AA287C"/>
    <w:rsid w:val="00B30E68"/>
    <w:rsid w:val="00B717A0"/>
    <w:rsid w:val="00B91970"/>
    <w:rsid w:val="00B934AD"/>
    <w:rsid w:val="00CA1890"/>
    <w:rsid w:val="00CB10AF"/>
    <w:rsid w:val="00CC1E97"/>
    <w:rsid w:val="00D12BA4"/>
    <w:rsid w:val="00D352BA"/>
    <w:rsid w:val="00D626C9"/>
    <w:rsid w:val="00DB146D"/>
    <w:rsid w:val="00DB2C7E"/>
    <w:rsid w:val="00DD1342"/>
    <w:rsid w:val="00E017E5"/>
    <w:rsid w:val="00E307A0"/>
    <w:rsid w:val="00E64871"/>
    <w:rsid w:val="00EE3D40"/>
    <w:rsid w:val="00F16656"/>
    <w:rsid w:val="00F33CF7"/>
    <w:rsid w:val="00FC01AF"/>
    <w:rsid w:val="00FD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7B2DFE"/>
  <w15:docId w15:val="{AF245AEB-64E7-4274-BBFB-C5C7FDB8C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81E79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81E79"/>
    <w:pPr>
      <w:keepNext/>
      <w:shd w:val="clear" w:color="auto" w:fill="FFFFFF"/>
      <w:spacing w:before="820"/>
      <w:ind w:right="320"/>
      <w:jc w:val="center"/>
      <w:outlineLvl w:val="0"/>
    </w:pPr>
    <w:rPr>
      <w:color w:val="850C13"/>
      <w:spacing w:val="-2"/>
      <w:sz w:val="52"/>
      <w:szCs w:val="52"/>
      <w:lang w:val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81E79"/>
    <w:pPr>
      <w:keepNext/>
      <w:outlineLvl w:val="1"/>
    </w:pPr>
    <w:rPr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81E79"/>
    <w:rPr>
      <w:rFonts w:ascii="Times New Roman" w:eastAsia="Times New Roman" w:hAnsi="Times New Roman" w:cs="Times New Roman"/>
      <w:color w:val="850C13"/>
      <w:spacing w:val="-2"/>
      <w:sz w:val="52"/>
      <w:szCs w:val="52"/>
      <w:shd w:val="clear" w:color="auto" w:fill="FFFFFF"/>
      <w:lang w:val="en-US" w:eastAsia="zh-C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81E79"/>
    <w:rPr>
      <w:rFonts w:ascii="Times New Roman" w:eastAsia="Times New Roman" w:hAnsi="Times New Roman" w:cs="Times New Roman"/>
      <w:sz w:val="32"/>
      <w:szCs w:val="20"/>
      <w:lang w:eastAsia="zh-CN"/>
    </w:rPr>
  </w:style>
  <w:style w:type="paragraph" w:styleId="Titolo">
    <w:name w:val="Title"/>
    <w:basedOn w:val="Normale"/>
    <w:next w:val="Normale"/>
    <w:link w:val="TitoloCarattere"/>
    <w:uiPriority w:val="10"/>
    <w:qFormat/>
    <w:rsid w:val="00081E79"/>
    <w:pPr>
      <w:widowControl/>
      <w:spacing w:before="720" w:after="120" w:line="264" w:lineRule="auto"/>
      <w:jc w:val="center"/>
    </w:pPr>
    <w:rPr>
      <w:b/>
      <w:kern w:val="2"/>
      <w:sz w:val="28"/>
      <w:lang w:val="nl-NL"/>
    </w:rPr>
  </w:style>
  <w:style w:type="character" w:customStyle="1" w:styleId="TitoloCarattere">
    <w:name w:val="Titolo Carattere"/>
    <w:basedOn w:val="Carpredefinitoparagrafo"/>
    <w:link w:val="Titolo"/>
    <w:uiPriority w:val="10"/>
    <w:rsid w:val="00081E79"/>
    <w:rPr>
      <w:rFonts w:ascii="Times New Roman" w:eastAsia="Times New Roman" w:hAnsi="Times New Roman" w:cs="Times New Roman"/>
      <w:b/>
      <w:kern w:val="2"/>
      <w:sz w:val="28"/>
      <w:szCs w:val="20"/>
      <w:lang w:val="nl-NL" w:eastAsia="zh-CN"/>
    </w:rPr>
  </w:style>
  <w:style w:type="paragraph" w:styleId="Corpotesto">
    <w:name w:val="Body Text"/>
    <w:basedOn w:val="Normale"/>
    <w:link w:val="CorpotestoCarattere"/>
    <w:rsid w:val="00081E79"/>
    <w:rPr>
      <w:i/>
      <w:iCs/>
      <w:sz w:val="32"/>
    </w:rPr>
  </w:style>
  <w:style w:type="character" w:customStyle="1" w:styleId="CorpotestoCarattere">
    <w:name w:val="Corpo testo Carattere"/>
    <w:basedOn w:val="Carpredefinitoparagrafo"/>
    <w:link w:val="Corpotesto"/>
    <w:rsid w:val="00081E79"/>
    <w:rPr>
      <w:rFonts w:ascii="Times New Roman" w:eastAsia="Times New Roman" w:hAnsi="Times New Roman" w:cs="Times New Roman"/>
      <w:i/>
      <w:iCs/>
      <w:sz w:val="32"/>
      <w:szCs w:val="20"/>
      <w:lang w:eastAsia="zh-CN"/>
    </w:rPr>
  </w:style>
  <w:style w:type="paragraph" w:styleId="Corpodeltesto2">
    <w:name w:val="Body Text 2"/>
    <w:basedOn w:val="Normale"/>
    <w:link w:val="Corpodeltesto2Carattere"/>
    <w:qFormat/>
    <w:rsid w:val="00081E79"/>
    <w:pPr>
      <w:shd w:val="clear" w:color="auto" w:fill="FFFFFF"/>
    </w:pPr>
    <w:rPr>
      <w:b/>
      <w:bCs/>
      <w:i/>
      <w:iCs/>
      <w:sz w:val="28"/>
    </w:rPr>
  </w:style>
  <w:style w:type="character" w:customStyle="1" w:styleId="Corpodeltesto2Carattere">
    <w:name w:val="Corpo del testo 2 Carattere"/>
    <w:basedOn w:val="Carpredefinitoparagrafo"/>
    <w:link w:val="Corpodeltesto2"/>
    <w:rsid w:val="00081E79"/>
    <w:rPr>
      <w:rFonts w:ascii="Times New Roman" w:eastAsia="Times New Roman" w:hAnsi="Times New Roman" w:cs="Times New Roman"/>
      <w:b/>
      <w:bCs/>
      <w:i/>
      <w:iCs/>
      <w:sz w:val="28"/>
      <w:szCs w:val="20"/>
      <w:shd w:val="clear" w:color="auto" w:fill="FFFFFF"/>
      <w:lang w:eastAsia="zh-CN"/>
    </w:rPr>
  </w:style>
  <w:style w:type="paragraph" w:styleId="Intestazione">
    <w:name w:val="header"/>
    <w:basedOn w:val="Normale"/>
    <w:link w:val="IntestazioneCarattere"/>
    <w:rsid w:val="00081E79"/>
    <w:pPr>
      <w:widowControl/>
      <w:tabs>
        <w:tab w:val="center" w:pos="4819"/>
        <w:tab w:val="right" w:pos="9638"/>
      </w:tabs>
      <w:spacing w:line="264" w:lineRule="auto"/>
      <w:jc w:val="both"/>
    </w:pPr>
    <w:rPr>
      <w:kern w:val="2"/>
      <w:lang w:val="nl-NL"/>
    </w:rPr>
  </w:style>
  <w:style w:type="character" w:customStyle="1" w:styleId="IntestazioneCarattere">
    <w:name w:val="Intestazione Carattere"/>
    <w:basedOn w:val="Carpredefinitoparagrafo"/>
    <w:link w:val="Intestazione"/>
    <w:rsid w:val="00081E79"/>
    <w:rPr>
      <w:rFonts w:ascii="Times New Roman" w:eastAsia="Times New Roman" w:hAnsi="Times New Roman" w:cs="Times New Roman"/>
      <w:kern w:val="2"/>
      <w:sz w:val="20"/>
      <w:szCs w:val="20"/>
      <w:lang w:val="nl-NL" w:eastAsia="zh-CN"/>
    </w:rPr>
  </w:style>
  <w:style w:type="paragraph" w:styleId="NormaleWeb">
    <w:name w:val="Normal (Web)"/>
    <w:basedOn w:val="Normale"/>
    <w:uiPriority w:val="99"/>
    <w:unhideWhenUsed/>
    <w:rsid w:val="001D772A"/>
    <w:pPr>
      <w:widowControl/>
      <w:suppressAutoHyphens w:val="0"/>
      <w:spacing w:before="100" w:beforeAutospacing="1" w:after="100" w:afterAutospacing="1" w:line="276" w:lineRule="auto"/>
    </w:pPr>
    <w:rPr>
      <w:sz w:val="24"/>
      <w:szCs w:val="24"/>
      <w:lang w:eastAsia="it-IT"/>
    </w:rPr>
  </w:style>
  <w:style w:type="paragraph" w:customStyle="1" w:styleId="Default">
    <w:name w:val="Default"/>
    <w:rsid w:val="001D772A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Bibliografia">
    <w:name w:val="Bibliography"/>
    <w:basedOn w:val="Normale"/>
    <w:next w:val="Normale"/>
    <w:uiPriority w:val="37"/>
    <w:unhideWhenUsed/>
    <w:rsid w:val="001D772A"/>
  </w:style>
  <w:style w:type="character" w:styleId="Collegamentoipertestuale">
    <w:name w:val="Hyperlink"/>
    <w:basedOn w:val="Carpredefinitoparagrafo"/>
    <w:uiPriority w:val="99"/>
    <w:unhideWhenUsed/>
    <w:rsid w:val="005F0A0C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F0A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1438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GIANLUIGI MAURIELLO</dc:creator>
  <cp:keywords/>
  <dc:description/>
  <cp:lastModifiedBy>FEDERICA CIRRINCIONE</cp:lastModifiedBy>
  <cp:revision>2</cp:revision>
  <dcterms:created xsi:type="dcterms:W3CDTF">2023-06-25T19:02:00Z</dcterms:created>
  <dcterms:modified xsi:type="dcterms:W3CDTF">2023-06-25T19:02:00Z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f8e95080af3bc1b0ace89f7ed4efda6802f1f86dfcf4205a0cda381ad4e45c79</vt:lpwstr>
  </property>
</Properties>
</file>