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13FC5347" w:rsidR="00081E79" w:rsidRDefault="00CE0675" w:rsidP="00052DEA">
      <w:pPr>
        <w:pStyle w:val="Title"/>
        <w:spacing w:before="600" w:line="240" w:lineRule="auto"/>
        <w:rPr>
          <w:lang w:val="en-GB"/>
        </w:rPr>
      </w:pPr>
      <w:r w:rsidRPr="00CE0675">
        <w:rPr>
          <w:lang w:val="en-GB"/>
        </w:rPr>
        <w:t xml:space="preserve">Microbiome </w:t>
      </w:r>
      <w:r>
        <w:rPr>
          <w:lang w:val="en-GB"/>
        </w:rPr>
        <w:t>M</w:t>
      </w:r>
      <w:r w:rsidRPr="00CE0675">
        <w:rPr>
          <w:lang w:val="en-GB"/>
        </w:rPr>
        <w:t xml:space="preserve">apping in </w:t>
      </w:r>
      <w:r>
        <w:rPr>
          <w:lang w:val="en-GB"/>
        </w:rPr>
        <w:t>M</w:t>
      </w:r>
      <w:r w:rsidRPr="00CE0675">
        <w:rPr>
          <w:lang w:val="en-GB"/>
        </w:rPr>
        <w:t xml:space="preserve">eat </w:t>
      </w:r>
      <w:r>
        <w:rPr>
          <w:lang w:val="en-GB"/>
        </w:rPr>
        <w:t>F</w:t>
      </w:r>
      <w:r w:rsidRPr="00CE0675">
        <w:rPr>
          <w:lang w:val="en-GB"/>
        </w:rPr>
        <w:t xml:space="preserve">ood </w:t>
      </w:r>
      <w:r>
        <w:rPr>
          <w:lang w:val="en-GB"/>
        </w:rPr>
        <w:t>C</w:t>
      </w:r>
      <w:r w:rsidRPr="00CE0675">
        <w:rPr>
          <w:lang w:val="en-GB"/>
        </w:rPr>
        <w:t xml:space="preserve">hain from </w:t>
      </w:r>
      <w:r>
        <w:rPr>
          <w:lang w:val="en-GB"/>
        </w:rPr>
        <w:t>F</w:t>
      </w:r>
      <w:r w:rsidRPr="00CE0675">
        <w:rPr>
          <w:lang w:val="en-GB"/>
        </w:rPr>
        <w:t>arm</w:t>
      </w:r>
      <w:r w:rsidR="004A6ADB">
        <w:rPr>
          <w:lang w:val="en-GB"/>
        </w:rPr>
        <w:t>-</w:t>
      </w:r>
      <w:r w:rsidRPr="00CE0675">
        <w:rPr>
          <w:lang w:val="en-GB"/>
        </w:rPr>
        <w:t>to</w:t>
      </w:r>
      <w:r w:rsidR="004A6ADB">
        <w:rPr>
          <w:lang w:val="en-GB"/>
        </w:rPr>
        <w:t>-</w:t>
      </w:r>
      <w:r>
        <w:rPr>
          <w:lang w:val="en-GB"/>
        </w:rPr>
        <w:t>F</w:t>
      </w:r>
      <w:r w:rsidRPr="00CE0675">
        <w:rPr>
          <w:lang w:val="en-GB"/>
        </w:rPr>
        <w:t>ork</w:t>
      </w:r>
    </w:p>
    <w:p w14:paraId="050008D4" w14:textId="0D04A9AC" w:rsidR="00081E79" w:rsidRDefault="00081E79" w:rsidP="00081E79">
      <w:pPr>
        <w:jc w:val="center"/>
        <w:rPr>
          <w:lang w:val="de-DE"/>
        </w:rPr>
      </w:pPr>
      <w:r>
        <w:rPr>
          <w:lang w:val="de-DE"/>
        </w:rPr>
        <w:t>A</w:t>
      </w:r>
      <w:r w:rsidR="00CE0675">
        <w:rPr>
          <w:lang w:val="de-DE"/>
        </w:rPr>
        <w:t>sim ur Rahman</w:t>
      </w:r>
      <w:r>
        <w:rPr>
          <w:lang w:val="de-DE"/>
        </w:rPr>
        <w:t xml:space="preserve"> (</w:t>
      </w:r>
      <w:r w:rsidR="00CE0675">
        <w:rPr>
          <w:lang w:val="de-DE"/>
        </w:rPr>
        <w:t>asimur.rahman</w:t>
      </w:r>
      <w:r>
        <w:rPr>
          <w:lang w:val="de-DE"/>
        </w:rPr>
        <w:t>@uni</w:t>
      </w:r>
      <w:r w:rsidR="00CE0675">
        <w:rPr>
          <w:lang w:val="de-DE"/>
        </w:rPr>
        <w:t>na</w:t>
      </w:r>
      <w:r>
        <w:rPr>
          <w:lang w:val="de-DE"/>
        </w:rPr>
        <w:t>.it)</w:t>
      </w:r>
    </w:p>
    <w:p w14:paraId="6D5F5145" w14:textId="022BFBFD" w:rsidR="00081E79" w:rsidRDefault="00081E79" w:rsidP="00081E79">
      <w:pPr>
        <w:jc w:val="center"/>
      </w:pPr>
      <w:r>
        <w:t>Dep</w:t>
      </w:r>
      <w:r w:rsidR="00CE0675">
        <w:t>ar</w:t>
      </w:r>
      <w:r>
        <w:t>t</w:t>
      </w:r>
      <w:r w:rsidR="00CE0675">
        <w:t>ment</w:t>
      </w:r>
      <w:r>
        <w:t xml:space="preserve"> </w:t>
      </w:r>
      <w:r w:rsidR="00CE0675">
        <w:t>of Agricultur</w:t>
      </w:r>
      <w:r w:rsidR="00F85429">
        <w:t>al Sciences</w:t>
      </w:r>
      <w:r w:rsidR="00CE0675">
        <w:t xml:space="preserve">, </w:t>
      </w:r>
      <w:r>
        <w:t>University of</w:t>
      </w:r>
      <w:r w:rsidR="00CE0675">
        <w:t xml:space="preserve"> Naples Federico II</w:t>
      </w:r>
      <w:r>
        <w:t>, Italy</w:t>
      </w:r>
    </w:p>
    <w:p w14:paraId="7CBDB1B6" w14:textId="4011F14D" w:rsidR="00081E79" w:rsidRDefault="00081E79" w:rsidP="00081E79">
      <w:pPr>
        <w:jc w:val="center"/>
      </w:pPr>
      <w:r>
        <w:t xml:space="preserve">Tutor: Prof. </w:t>
      </w:r>
      <w:r w:rsidR="00CE0675">
        <w:t>Frances</w:t>
      </w:r>
      <w:r w:rsidR="004A6ADB">
        <w:t>c</w:t>
      </w:r>
      <w:r w:rsidR="00CE0675">
        <w:t xml:space="preserve">a De </w:t>
      </w:r>
      <w:proofErr w:type="spellStart"/>
      <w:r w:rsidR="00CE0675">
        <w:t>Filippis</w:t>
      </w:r>
      <w:proofErr w:type="spellEnd"/>
    </w:p>
    <w:p w14:paraId="145790C6" w14:textId="77777777" w:rsidR="00081E79" w:rsidRDefault="00081E79" w:rsidP="00081E79">
      <w:pPr>
        <w:jc w:val="center"/>
      </w:pPr>
    </w:p>
    <w:p w14:paraId="0D243546" w14:textId="68D2B43F" w:rsidR="003A7842" w:rsidRPr="00E11E74" w:rsidRDefault="003A7842" w:rsidP="00081E79">
      <w:pPr>
        <w:pStyle w:val="BodyText"/>
        <w:jc w:val="both"/>
        <w:rPr>
          <w:i w:val="0"/>
          <w:iCs w:val="0"/>
          <w:sz w:val="20"/>
          <w:lang w:val="en-US"/>
        </w:rPr>
      </w:pPr>
      <w:r w:rsidRPr="003A7842">
        <w:rPr>
          <w:i w:val="0"/>
          <w:iCs w:val="0"/>
          <w:sz w:val="20"/>
        </w:rPr>
        <w:t xml:space="preserve">This Ph.D. research project </w:t>
      </w:r>
      <w:r w:rsidR="00814B28">
        <w:rPr>
          <w:i w:val="0"/>
          <w:iCs w:val="0"/>
          <w:sz w:val="20"/>
        </w:rPr>
        <w:t xml:space="preserve">develops in collaboration with Dawn Meats Group, a main meat producer and processor in Ireland. The project </w:t>
      </w:r>
      <w:r w:rsidR="004A6ADB">
        <w:rPr>
          <w:i w:val="0"/>
          <w:iCs w:val="0"/>
          <w:sz w:val="20"/>
        </w:rPr>
        <w:t xml:space="preserve">aims </w:t>
      </w:r>
      <w:r w:rsidRPr="003A7842">
        <w:rPr>
          <w:i w:val="0"/>
          <w:iCs w:val="0"/>
          <w:sz w:val="20"/>
        </w:rPr>
        <w:t xml:space="preserve">to evaluate the main </w:t>
      </w:r>
      <w:r w:rsidR="004A6ADB">
        <w:rPr>
          <w:i w:val="0"/>
          <w:iCs w:val="0"/>
          <w:sz w:val="20"/>
        </w:rPr>
        <w:t>microbial players</w:t>
      </w:r>
      <w:r w:rsidRPr="003A7842">
        <w:rPr>
          <w:i w:val="0"/>
          <w:iCs w:val="0"/>
          <w:sz w:val="20"/>
        </w:rPr>
        <w:t xml:space="preserve"> in meat spoilage, with a focus on identifying these microbial spoilers as well as their possible routes of contamination throughout the meat production chain (i.e., at the farm, slaughterhouses, processing and packaging facilities, transport, retailer/market, </w:t>
      </w:r>
      <w:r w:rsidR="00052DEA">
        <w:rPr>
          <w:i w:val="0"/>
          <w:iCs w:val="0"/>
          <w:sz w:val="20"/>
        </w:rPr>
        <w:t>up to the final</w:t>
      </w:r>
      <w:r w:rsidRPr="003A7842">
        <w:rPr>
          <w:i w:val="0"/>
          <w:iCs w:val="0"/>
          <w:sz w:val="20"/>
        </w:rPr>
        <w:t xml:space="preserve"> consumer) using culture-independent</w:t>
      </w:r>
      <w:r w:rsidR="00814B28">
        <w:rPr>
          <w:i w:val="0"/>
          <w:iCs w:val="0"/>
          <w:sz w:val="20"/>
        </w:rPr>
        <w:t xml:space="preserve"> </w:t>
      </w:r>
      <w:r w:rsidRPr="003A7842">
        <w:rPr>
          <w:i w:val="0"/>
          <w:iCs w:val="0"/>
          <w:sz w:val="20"/>
        </w:rPr>
        <w:t xml:space="preserve">shotgun metagenomics. </w:t>
      </w:r>
      <w:r w:rsidR="004A6ADB">
        <w:rPr>
          <w:i w:val="0"/>
          <w:iCs w:val="0"/>
          <w:sz w:val="20"/>
        </w:rPr>
        <w:t>M</w:t>
      </w:r>
      <w:r w:rsidRPr="003A7842">
        <w:rPr>
          <w:i w:val="0"/>
          <w:iCs w:val="0"/>
          <w:sz w:val="20"/>
        </w:rPr>
        <w:t>etagenomics will allow to investigate the presence of microbial genes associated with potential hazards (e.g., antibiotic resistance, virulence factors, and toxin production) and spoilage-related activities (e.g., proteolysis, production of volatile compounds and off-odo</w:t>
      </w:r>
      <w:r w:rsidR="004A6ADB">
        <w:rPr>
          <w:i w:val="0"/>
          <w:iCs w:val="0"/>
          <w:sz w:val="20"/>
        </w:rPr>
        <w:t>u</w:t>
      </w:r>
      <w:r w:rsidRPr="003A7842">
        <w:rPr>
          <w:i w:val="0"/>
          <w:iCs w:val="0"/>
          <w:sz w:val="20"/>
        </w:rPr>
        <w:t>rs, slime, biofilm production).</w:t>
      </w:r>
      <w:r w:rsidR="00081E79">
        <w:rPr>
          <w:i w:val="0"/>
          <w:iCs w:val="0"/>
          <w:sz w:val="20"/>
        </w:rPr>
        <w:t xml:space="preserve"> </w:t>
      </w:r>
      <w:r w:rsidR="00E11E74">
        <w:rPr>
          <w:i w:val="0"/>
          <w:iCs w:val="0"/>
          <w:sz w:val="20"/>
        </w:rPr>
        <w:t>Finally, novel preservation technologies (PAW, plasma activated water) will be tested to improve beef safety and shelf life.</w:t>
      </w:r>
    </w:p>
    <w:p w14:paraId="5D49484C" w14:textId="77777777" w:rsidR="00081E79" w:rsidRPr="00E11E74" w:rsidRDefault="00081E79" w:rsidP="00081E79">
      <w:pPr>
        <w:rPr>
          <w:lang w:val="en-US"/>
        </w:rPr>
      </w:pPr>
    </w:p>
    <w:p w14:paraId="7C81740F" w14:textId="1F0A7A09" w:rsidR="004A6ADB" w:rsidRDefault="004A6ADB" w:rsidP="00814B28">
      <w:pPr>
        <w:jc w:val="center"/>
        <w:rPr>
          <w:b/>
          <w:bCs/>
          <w:sz w:val="24"/>
          <w:szCs w:val="24"/>
          <w:lang w:val="it-IT"/>
        </w:rPr>
      </w:pPr>
      <w:r w:rsidRPr="004A6ADB">
        <w:rPr>
          <w:b/>
          <w:bCs/>
          <w:sz w:val="24"/>
          <w:szCs w:val="24"/>
          <w:lang w:val="it-IT"/>
        </w:rPr>
        <w:t>Mappatura del microbioma lungo la catena di produzione della carne bovina “from farm-to-fork”</w:t>
      </w:r>
    </w:p>
    <w:p w14:paraId="4C2A5C08" w14:textId="241A7AC4" w:rsidR="004A6ADB" w:rsidRPr="004A6ADB" w:rsidRDefault="004A6ADB" w:rsidP="004A6ADB">
      <w:pPr>
        <w:jc w:val="both"/>
        <w:rPr>
          <w:lang w:val="it-IT"/>
        </w:rPr>
      </w:pPr>
      <w:r w:rsidRPr="004A6ADB">
        <w:rPr>
          <w:lang w:val="it-IT"/>
        </w:rPr>
        <w:t xml:space="preserve">Il progetto di ricerca </w:t>
      </w:r>
      <w:r w:rsidR="00814B28">
        <w:rPr>
          <w:lang w:val="it-IT"/>
        </w:rPr>
        <w:t xml:space="preserve">verrà sviluppato in collaborazione con Dawn Meats Group, uno dei principali produttori di carne in Irlanda. Il progetto </w:t>
      </w:r>
      <w:r w:rsidRPr="004A6ADB">
        <w:rPr>
          <w:lang w:val="it-IT"/>
        </w:rPr>
        <w:t xml:space="preserve">mira a valutare i principali </w:t>
      </w:r>
      <w:r>
        <w:rPr>
          <w:lang w:val="it-IT"/>
        </w:rPr>
        <w:t>agenti microbici responsabili</w:t>
      </w:r>
      <w:r w:rsidRPr="004A6ADB">
        <w:rPr>
          <w:lang w:val="it-IT"/>
        </w:rPr>
        <w:t xml:space="preserve"> del deterioramento della carne, con particolare attenzione all'identificazione delle loro possibili vie di contaminazione lungo tutta la catena di produzione della carne (ovvero, </w:t>
      </w:r>
      <w:r w:rsidR="00052DEA">
        <w:rPr>
          <w:lang w:val="it-IT"/>
        </w:rPr>
        <w:t>dall</w:t>
      </w:r>
      <w:r w:rsidRPr="004A6ADB">
        <w:rPr>
          <w:lang w:val="it-IT"/>
        </w:rPr>
        <w:t xml:space="preserve">'allevamento, </w:t>
      </w:r>
      <w:r w:rsidR="00052DEA">
        <w:rPr>
          <w:lang w:val="it-IT"/>
        </w:rPr>
        <w:t xml:space="preserve">al </w:t>
      </w:r>
      <w:r w:rsidRPr="004A6ADB">
        <w:rPr>
          <w:lang w:val="it-IT"/>
        </w:rPr>
        <w:t>macell</w:t>
      </w:r>
      <w:r w:rsidR="00052DEA">
        <w:rPr>
          <w:lang w:val="it-IT"/>
        </w:rPr>
        <w:t>o, fino agli</w:t>
      </w:r>
      <w:r w:rsidRPr="004A6ADB">
        <w:rPr>
          <w:lang w:val="it-IT"/>
        </w:rPr>
        <w:t xml:space="preserve"> impianti di lavorazione e confezionamento, </w:t>
      </w:r>
      <w:r w:rsidR="00052DEA">
        <w:rPr>
          <w:lang w:val="it-IT"/>
        </w:rPr>
        <w:t>e lungo il trasporto fino al</w:t>
      </w:r>
      <w:r w:rsidRPr="004A6ADB">
        <w:rPr>
          <w:lang w:val="it-IT"/>
        </w:rPr>
        <w:t xml:space="preserve"> consumatore finale) utilizzando </w:t>
      </w:r>
      <w:r w:rsidR="00814B28">
        <w:rPr>
          <w:lang w:val="it-IT"/>
        </w:rPr>
        <w:t>un approccio di</w:t>
      </w:r>
      <w:r w:rsidRPr="004A6ADB">
        <w:rPr>
          <w:lang w:val="it-IT"/>
        </w:rPr>
        <w:t xml:space="preserve"> metagenomica shotgun</w:t>
      </w:r>
      <w:r w:rsidR="00814B28">
        <w:rPr>
          <w:lang w:val="it-IT"/>
        </w:rPr>
        <w:t xml:space="preserve">, che </w:t>
      </w:r>
      <w:r w:rsidRPr="004A6ADB">
        <w:rPr>
          <w:lang w:val="it-IT"/>
        </w:rPr>
        <w:t>consentir</w:t>
      </w:r>
      <w:r w:rsidR="00814B28">
        <w:rPr>
          <w:lang w:val="it-IT"/>
        </w:rPr>
        <w:t>à</w:t>
      </w:r>
      <w:r w:rsidRPr="004A6ADB">
        <w:rPr>
          <w:lang w:val="it-IT"/>
        </w:rPr>
        <w:t xml:space="preserve"> di indagare la presenza di geni microbici associati a potenziali pericoli</w:t>
      </w:r>
      <w:r w:rsidR="00052DEA">
        <w:rPr>
          <w:lang w:val="it-IT"/>
        </w:rPr>
        <w:t xml:space="preserve"> per la salute</w:t>
      </w:r>
      <w:r w:rsidRPr="004A6ADB">
        <w:rPr>
          <w:lang w:val="it-IT"/>
        </w:rPr>
        <w:t xml:space="preserve"> (ad es. resistenza agli antibiotici, fattori di virulenza e produzione di tossine) e attività correlate al deterioramento (ad es. proteolisi, produzione di composti volatili </w:t>
      </w:r>
      <w:r w:rsidR="00052DEA">
        <w:rPr>
          <w:lang w:val="it-IT"/>
        </w:rPr>
        <w:t>dall’</w:t>
      </w:r>
      <w:r w:rsidRPr="004A6ADB">
        <w:rPr>
          <w:lang w:val="it-IT"/>
        </w:rPr>
        <w:t>odor</w:t>
      </w:r>
      <w:r w:rsidR="00052DEA">
        <w:rPr>
          <w:lang w:val="it-IT"/>
        </w:rPr>
        <w:t xml:space="preserve">e </w:t>
      </w:r>
      <w:r w:rsidRPr="004A6ADB">
        <w:rPr>
          <w:lang w:val="it-IT"/>
        </w:rPr>
        <w:t>sgradevol</w:t>
      </w:r>
      <w:r w:rsidR="00052DEA">
        <w:rPr>
          <w:lang w:val="it-IT"/>
        </w:rPr>
        <w:t xml:space="preserve">e, </w:t>
      </w:r>
      <w:r w:rsidRPr="004A6ADB">
        <w:rPr>
          <w:lang w:val="it-IT"/>
        </w:rPr>
        <w:t>produzione di</w:t>
      </w:r>
      <w:r w:rsidRPr="00E11E74">
        <w:rPr>
          <w:lang w:val="it-IT"/>
        </w:rPr>
        <w:t xml:space="preserve"> biofilm).</w:t>
      </w:r>
      <w:r w:rsidR="00E11E74" w:rsidRPr="00E11E74">
        <w:rPr>
          <w:lang w:val="it-IT"/>
        </w:rPr>
        <w:t xml:space="preserve"> Infine, verrà testato l’utilizzo dell’acqua attivata al plasma per prolungare la </w:t>
      </w:r>
      <w:r w:rsidR="00E11E74">
        <w:rPr>
          <w:lang w:val="it-IT"/>
        </w:rPr>
        <w:t xml:space="preserve">sicurezza e la </w:t>
      </w:r>
      <w:r w:rsidR="00E11E74" w:rsidRPr="00E11E74">
        <w:rPr>
          <w:lang w:val="it-IT"/>
        </w:rPr>
        <w:t>shelf-life della carne.</w:t>
      </w:r>
    </w:p>
    <w:p w14:paraId="611C0517" w14:textId="66709BDC" w:rsidR="00EC6FE8" w:rsidRPr="00052DEA" w:rsidRDefault="00081E79" w:rsidP="00052DEA">
      <w:pPr>
        <w:pStyle w:val="Heading1"/>
        <w:spacing w:before="240" w:after="120"/>
        <w:ind w:right="0"/>
        <w:jc w:val="left"/>
        <w:rPr>
          <w:b/>
          <w:bCs/>
          <w:color w:val="000000"/>
          <w:sz w:val="24"/>
          <w:lang w:val="en-GB"/>
        </w:rPr>
      </w:pPr>
      <w:r>
        <w:rPr>
          <w:b/>
          <w:bCs/>
          <w:color w:val="000000"/>
          <w:sz w:val="24"/>
          <w:lang w:val="en-GB"/>
        </w:rPr>
        <w:t>1. State-of-the-Art</w:t>
      </w:r>
    </w:p>
    <w:p w14:paraId="07FE160D" w14:textId="7FEE40AB" w:rsidR="00EC6FE8" w:rsidRDefault="00E81BEA" w:rsidP="00283291">
      <w:pPr>
        <w:jc w:val="both"/>
      </w:pPr>
      <w:r w:rsidRPr="00E81BEA">
        <w:t>Meat consumption has been steadily increasing worldwide due to its nutritional value and delicious flavours, with an estimated 3</w:t>
      </w:r>
      <w:r w:rsidR="007A74DB">
        <w:t>46</w:t>
      </w:r>
      <w:r w:rsidRPr="00E81BEA">
        <w:t xml:space="preserve"> million</w:t>
      </w:r>
      <w:r w:rsidR="007A74DB">
        <w:t xml:space="preserve"> metric</w:t>
      </w:r>
      <w:r w:rsidRPr="00E81BEA">
        <w:t xml:space="preserve"> tons </w:t>
      </w:r>
      <w:r w:rsidR="007A74DB">
        <w:t>consumed</w:t>
      </w:r>
      <w:r w:rsidRPr="00E81BEA">
        <w:t xml:space="preserve"> in 20</w:t>
      </w:r>
      <w:r w:rsidR="007A74DB">
        <w:t>21</w:t>
      </w:r>
      <w:r w:rsidRPr="00E81BEA">
        <w:t xml:space="preserve"> alone (FAO, 202</w:t>
      </w:r>
      <w:r w:rsidR="007A74DB">
        <w:t>1</w:t>
      </w:r>
      <w:r w:rsidRPr="00E81BEA">
        <w:t xml:space="preserve">). However, </w:t>
      </w:r>
      <w:r w:rsidR="00052DEA">
        <w:t>m</w:t>
      </w:r>
      <w:r w:rsidRPr="00E81BEA">
        <w:t>eat and meat products are extremely vulnerable to the colonization and development of a wide range of microorganisms</w:t>
      </w:r>
      <w:r w:rsidR="0017775D">
        <w:t xml:space="preserve"> </w:t>
      </w:r>
      <w:r w:rsidRPr="00E81BEA">
        <w:t>(</w:t>
      </w:r>
      <w:proofErr w:type="spellStart"/>
      <w:r w:rsidRPr="00E81BEA">
        <w:t>Cauchie</w:t>
      </w:r>
      <w:proofErr w:type="spellEnd"/>
      <w:r w:rsidRPr="00E81BEA">
        <w:t xml:space="preserve"> </w:t>
      </w:r>
      <w:r w:rsidRPr="00367980">
        <w:rPr>
          <w:i/>
          <w:iCs/>
        </w:rPr>
        <w:t>et al.,</w:t>
      </w:r>
      <w:r w:rsidRPr="00E81BEA">
        <w:t xml:space="preserve"> 2020). Meat spoilage is a major issue around the world, accounting for up to 20% of total meat production losses (</w:t>
      </w:r>
      <w:proofErr w:type="spellStart"/>
      <w:r w:rsidR="002A371C" w:rsidRPr="00F85429">
        <w:rPr>
          <w:lang w:val="en-US"/>
        </w:rPr>
        <w:t>Karwowska</w:t>
      </w:r>
      <w:proofErr w:type="spellEnd"/>
      <w:r w:rsidRPr="00E81BEA">
        <w:t xml:space="preserve"> </w:t>
      </w:r>
      <w:r w:rsidRPr="00367980">
        <w:rPr>
          <w:i/>
          <w:iCs/>
        </w:rPr>
        <w:t>et al.,</w:t>
      </w:r>
      <w:r w:rsidRPr="00E81BEA">
        <w:t xml:space="preserve"> 202</w:t>
      </w:r>
      <w:r w:rsidR="002A371C">
        <w:t>1</w:t>
      </w:r>
      <w:r w:rsidRPr="00E81BEA">
        <w:t xml:space="preserve">). </w:t>
      </w:r>
      <w:r w:rsidR="00E11E74">
        <w:t>In addition, several pathogens may develop in raw beef</w:t>
      </w:r>
      <w:r w:rsidR="003A4E08">
        <w:t>, representing a health concern (</w:t>
      </w:r>
      <w:r w:rsidR="00E11E74">
        <w:t xml:space="preserve">e.g., </w:t>
      </w:r>
      <w:r w:rsidR="00E11E74" w:rsidRPr="00E11E74">
        <w:rPr>
          <w:i/>
          <w:iCs/>
        </w:rPr>
        <w:t>Listeria monocytogenes, Salmonella</w:t>
      </w:r>
      <w:r w:rsidR="00E11E74">
        <w:t xml:space="preserve"> spp., pathogenic </w:t>
      </w:r>
      <w:r w:rsidR="00E11E74" w:rsidRPr="00E11E74">
        <w:rPr>
          <w:i/>
          <w:iCs/>
        </w:rPr>
        <w:t>Escherichia coli</w:t>
      </w:r>
      <w:r w:rsidR="003A4E08" w:rsidRPr="003A4E08">
        <w:t>)</w:t>
      </w:r>
      <w:r w:rsidR="00E11E74" w:rsidRPr="003A4E08">
        <w:t>.</w:t>
      </w:r>
    </w:p>
    <w:p w14:paraId="26D7373C" w14:textId="7702EA29" w:rsidR="00EC6FE8" w:rsidRDefault="003A4E08" w:rsidP="00E81BEA">
      <w:pPr>
        <w:jc w:val="both"/>
      </w:pPr>
      <w:r>
        <w:t>T</w:t>
      </w:r>
      <w:r w:rsidR="00A44917">
        <w:t xml:space="preserve">he advent of </w:t>
      </w:r>
      <w:r>
        <w:t>n</w:t>
      </w:r>
      <w:r w:rsidR="00F5577F" w:rsidRPr="00F5577F">
        <w:t xml:space="preserve">ext-generation sequencing revolutionized the collection of massive amounts of data from microbial ecosystems, overcoming the limitations of </w:t>
      </w:r>
      <w:r w:rsidR="0017775D">
        <w:t xml:space="preserve">culture-based and </w:t>
      </w:r>
      <w:r w:rsidR="00F5577F" w:rsidRPr="00F5577F">
        <w:t>PCR-based methods (Almeida and De Martinis</w:t>
      </w:r>
      <w:r w:rsidR="00367980">
        <w:t>,</w:t>
      </w:r>
      <w:r w:rsidR="00F5577F" w:rsidRPr="00F5577F">
        <w:t xml:space="preserve"> 2019).</w:t>
      </w:r>
    </w:p>
    <w:p w14:paraId="5CF44C67" w14:textId="77777777" w:rsidR="00081E79" w:rsidRDefault="00081E79" w:rsidP="00081E79">
      <w:pPr>
        <w:pStyle w:val="Heading1"/>
        <w:spacing w:before="240" w:after="120"/>
        <w:ind w:right="0"/>
        <w:jc w:val="left"/>
        <w:rPr>
          <w:b/>
          <w:bCs/>
          <w:color w:val="000000"/>
          <w:sz w:val="24"/>
          <w:lang w:val="en-GB"/>
        </w:rPr>
      </w:pPr>
      <w:r>
        <w:rPr>
          <w:b/>
          <w:bCs/>
          <w:color w:val="000000"/>
          <w:sz w:val="24"/>
          <w:lang w:val="en-GB"/>
        </w:rPr>
        <w:t>2. PhD Thesis Objectives and Milestones</w:t>
      </w:r>
    </w:p>
    <w:p w14:paraId="2332BFCB" w14:textId="698AFC3E" w:rsidR="0017775D" w:rsidRDefault="0017775D" w:rsidP="0017775D">
      <w:pPr>
        <w:jc w:val="both"/>
      </w:pPr>
      <w:r>
        <w:t>The</w:t>
      </w:r>
      <w:r w:rsidR="00081E79">
        <w:t xml:space="preserve"> </w:t>
      </w:r>
      <w:r w:rsidRPr="00A44917">
        <w:t>goal of this research project is to map the microbiome of the entire beef chain using metagenomics, provid</w:t>
      </w:r>
      <w:r>
        <w:t>ing</w:t>
      </w:r>
      <w:r w:rsidRPr="00A44917">
        <w:t xml:space="preserve"> insights into how to improve microbiome monitoring and management throughout the beef supply chain.</w:t>
      </w:r>
    </w:p>
    <w:p w14:paraId="3A888A36" w14:textId="03B35315" w:rsidR="00543697" w:rsidRDefault="0017775D" w:rsidP="00081E79">
      <w:pPr>
        <w:jc w:val="both"/>
      </w:pPr>
      <w:r>
        <w:t>The</w:t>
      </w:r>
      <w:r w:rsidR="00081E79">
        <w:t xml:space="preserve"> project can be divided into the following activities according to the Gantt diagram </w:t>
      </w:r>
      <w:r w:rsidR="00814B28">
        <w:t>reported</w:t>
      </w:r>
      <w:r w:rsidR="00081E79">
        <w:t xml:space="preserve"> in Table </w:t>
      </w:r>
      <w:r w:rsidR="00814B28">
        <w:t>1</w:t>
      </w:r>
      <w:r w:rsidR="00081E79">
        <w:t xml:space="preserve">: </w:t>
      </w:r>
    </w:p>
    <w:p w14:paraId="533C018F" w14:textId="6F5920DB" w:rsidR="00814B28" w:rsidRPr="0017775D" w:rsidRDefault="00543697" w:rsidP="0017775D">
      <w:pPr>
        <w:ind w:left="426" w:hanging="426"/>
        <w:jc w:val="both"/>
        <w:rPr>
          <w:bCs/>
        </w:rPr>
      </w:pPr>
      <w:r w:rsidRPr="0053213B">
        <w:rPr>
          <w:b/>
          <w:bCs/>
        </w:rPr>
        <w:t>A1)</w:t>
      </w:r>
      <w:r w:rsidRPr="0053213B">
        <w:rPr>
          <w:b/>
          <w:bCs/>
        </w:rPr>
        <w:tab/>
      </w:r>
      <w:r w:rsidR="00814B28" w:rsidRPr="00814B28">
        <w:rPr>
          <w:b/>
          <w:color w:val="000000" w:themeColor="text1"/>
        </w:rPr>
        <w:t>Literature review on the role of microbiome on fresh beef spoilage</w:t>
      </w:r>
      <w:r w:rsidR="00814B28">
        <w:rPr>
          <w:b/>
          <w:color w:val="000000" w:themeColor="text1"/>
        </w:rPr>
        <w:t xml:space="preserve">: </w:t>
      </w:r>
      <w:r w:rsidR="00814B28">
        <w:rPr>
          <w:bCs/>
          <w:color w:val="000000" w:themeColor="text1"/>
        </w:rPr>
        <w:t xml:space="preserve">A literature review will be carried out </w:t>
      </w:r>
      <w:r w:rsidR="003A0315">
        <w:rPr>
          <w:bCs/>
          <w:color w:val="000000" w:themeColor="text1"/>
        </w:rPr>
        <w:t>to identify the main contaminations routes in order to effectively plan the sampling activities.</w:t>
      </w:r>
    </w:p>
    <w:p w14:paraId="3FD26729" w14:textId="45722D6D" w:rsidR="00081E79" w:rsidRPr="00386E4A" w:rsidRDefault="0053213B" w:rsidP="00386E4A">
      <w:pPr>
        <w:ind w:left="426" w:hanging="426"/>
        <w:jc w:val="both"/>
      </w:pPr>
      <w:r w:rsidRPr="0053213B">
        <w:rPr>
          <w:b/>
        </w:rPr>
        <w:t>A2) Analysis of contamination routes in raw beef chain</w:t>
      </w:r>
      <w:r w:rsidR="00543697" w:rsidRPr="0053213B">
        <w:rPr>
          <w:b/>
          <w:bCs/>
        </w:rPr>
        <w:t>:</w:t>
      </w:r>
      <w:r w:rsidR="00543697" w:rsidRPr="0053213B">
        <w:t xml:space="preserve"> </w:t>
      </w:r>
      <w:r w:rsidR="006D30FD" w:rsidRPr="0053213B">
        <w:t>The primary goal of this study is to identify</w:t>
      </w:r>
      <w:r w:rsidR="006D30FD" w:rsidRPr="006D30FD">
        <w:t xml:space="preserve"> and characterize the microbes involved in meat spoilage, along with identifying potential routes of microbial contamination, such as the processing environment, equipment, or personnel (i.e., from farm to end retailer) in the entire meat production chain</w:t>
      </w:r>
      <w:r w:rsidR="00D50D3D">
        <w:t>.</w:t>
      </w:r>
      <w:r w:rsidR="00386E4A">
        <w:t xml:space="preserve"> This activity will be in collaboration with the Dawn Meats Group in Ireland, that own 6 different slaughterhouses and processing facilities across Ireland, as well as several farms</w:t>
      </w:r>
      <w:r w:rsidR="00C277E5">
        <w:t xml:space="preserve"> (Figure 1)</w:t>
      </w:r>
      <w:r w:rsidR="00386E4A">
        <w:t xml:space="preserve">. We plan to sample 5 different animals in each farm and follow the same animals along the processing chain, The sampling will include environmental swabs taken on surfaces, tools and equipment in the different facilities, as well as raw beef before and after the maturation, after the slicing and packaging and during the shelf life, for a total of around 300 samples. The sampling will be carried out twice, during summer (August-September 2023, when the animals are grazing) and in winter (January-February 2024), when they are in the stalls. Samples will be sequenced using a shotgun metagenomics approach. We will be able to identify </w:t>
      </w:r>
      <w:r w:rsidR="006D30FD" w:rsidRPr="006D30FD">
        <w:t xml:space="preserve">the routes of transmission of </w:t>
      </w:r>
      <w:r w:rsidR="00386E4A">
        <w:t xml:space="preserve">the </w:t>
      </w:r>
      <w:r w:rsidR="006D30FD" w:rsidRPr="006D30FD">
        <w:t xml:space="preserve">microbiome through the meat production chain, from farm to table, and determining </w:t>
      </w:r>
      <w:r w:rsidR="00386E4A">
        <w:t>its</w:t>
      </w:r>
      <w:r w:rsidR="006D30FD" w:rsidRPr="006D30FD">
        <w:t xml:space="preserve"> ability to survive in various environmental conditions.</w:t>
      </w:r>
      <w:r w:rsidR="00386E4A">
        <w:t xml:space="preserve"> In addition, we will </w:t>
      </w:r>
      <w:r w:rsidR="006D30FD" w:rsidRPr="006D30FD">
        <w:t>figure out how these microbiomes cause meat spoilage</w:t>
      </w:r>
      <w:r w:rsidR="00386E4A">
        <w:t xml:space="preserve">, identifying the microbial genes and metabolic pathways that </w:t>
      </w:r>
      <w:r w:rsidR="006D30FD" w:rsidRPr="006D30FD">
        <w:t>contribute to meat spoilage, such as the production of off-</w:t>
      </w:r>
      <w:proofErr w:type="spellStart"/>
      <w:r w:rsidR="006D30FD" w:rsidRPr="006D30FD">
        <w:t>flavors</w:t>
      </w:r>
      <w:proofErr w:type="spellEnd"/>
      <w:r w:rsidR="006D30FD" w:rsidRPr="006D30FD">
        <w:t>, protein breakdown, meat discoloration,</w:t>
      </w:r>
      <w:r w:rsidR="00386E4A">
        <w:t xml:space="preserve"> as well as genes related to potentially harmful activities (toxin production, virulence factors).</w:t>
      </w:r>
    </w:p>
    <w:p w14:paraId="05CC7653" w14:textId="48BFB4E4" w:rsidR="00081E79" w:rsidRPr="00432AC7" w:rsidRDefault="00081E79" w:rsidP="00081E79">
      <w:pPr>
        <w:ind w:left="426" w:hanging="426"/>
        <w:jc w:val="both"/>
        <w:rPr>
          <w:lang w:val="en-US"/>
        </w:rPr>
      </w:pPr>
      <w:r w:rsidRPr="00386E4A">
        <w:lastRenderedPageBreak/>
        <w:t>A</w:t>
      </w:r>
      <w:r w:rsidR="00386E4A" w:rsidRPr="00386E4A">
        <w:t>3</w:t>
      </w:r>
      <w:r w:rsidRPr="00386E4A">
        <w:t>)</w:t>
      </w:r>
      <w:r w:rsidRPr="00386E4A">
        <w:tab/>
      </w:r>
      <w:r w:rsidR="00386E4A" w:rsidRPr="00386E4A">
        <w:rPr>
          <w:b/>
        </w:rPr>
        <w:t>Exploring new strategies for meat prevention and preservation</w:t>
      </w:r>
      <w:r w:rsidR="00386E4A" w:rsidRPr="00386E4A">
        <w:t xml:space="preserve"> </w:t>
      </w:r>
      <w:r w:rsidR="00386E4A">
        <w:t>in a second part of the</w:t>
      </w:r>
      <w:r w:rsidR="006D30FD" w:rsidRPr="00386E4A">
        <w:t xml:space="preserve"> study, we </w:t>
      </w:r>
      <w:r w:rsidR="00386E4A">
        <w:t>will</w:t>
      </w:r>
      <w:r w:rsidR="006D30FD" w:rsidRPr="006D30FD">
        <w:t xml:space="preserve"> focus </w:t>
      </w:r>
      <w:r w:rsidR="00386E4A">
        <w:t>to</w:t>
      </w:r>
      <w:r w:rsidR="006D30FD" w:rsidRPr="006D30FD">
        <w:t xml:space="preserve"> develop</w:t>
      </w:r>
      <w:r w:rsidR="00386E4A">
        <w:t xml:space="preserve"> and test</w:t>
      </w:r>
      <w:r w:rsidR="006D30FD" w:rsidRPr="006D30FD">
        <w:t xml:space="preserve"> </w:t>
      </w:r>
      <w:r w:rsidR="00386E4A">
        <w:t>novel</w:t>
      </w:r>
      <w:r w:rsidR="006D30FD" w:rsidRPr="006D30FD">
        <w:t xml:space="preserve"> strategies for controlling meat </w:t>
      </w:r>
      <w:r w:rsidR="00386E4A">
        <w:t>spoilage</w:t>
      </w:r>
      <w:r w:rsidR="006D30FD" w:rsidRPr="006D30FD">
        <w:t xml:space="preserve">. </w:t>
      </w:r>
      <w:r w:rsidR="00C277E5">
        <w:t>During a secondment at the University of Leon (Spain), the effect of Plasma Activated Water on beef contamination will be evaluated, to define a potential use for carcass washing.</w:t>
      </w:r>
    </w:p>
    <w:p w14:paraId="0FE40D3F" w14:textId="1E73A345" w:rsidR="00081E79" w:rsidRDefault="00081E79" w:rsidP="00081E79">
      <w:pPr>
        <w:ind w:left="426" w:hanging="426"/>
        <w:jc w:val="both"/>
      </w:pPr>
      <w:r>
        <w:t>A</w:t>
      </w:r>
      <w:r w:rsidR="00C277E5">
        <w:t>4</w:t>
      </w:r>
      <w:r>
        <w:t>)</w:t>
      </w:r>
      <w:r>
        <w:tab/>
      </w:r>
      <w:r w:rsidR="00C277E5" w:rsidRPr="00C277E5">
        <w:rPr>
          <w:b/>
        </w:rPr>
        <w:t>Thesis and Publications writeup</w:t>
      </w:r>
      <w:r w:rsidR="006D30FD" w:rsidRPr="00C277E5">
        <w:rPr>
          <w:b/>
          <w:bCs/>
        </w:rPr>
        <w:t>:</w:t>
      </w:r>
      <w:r w:rsidR="006D30FD" w:rsidRPr="006D30FD">
        <w:t xml:space="preserve"> </w:t>
      </w:r>
      <w:r w:rsidR="006D30FD">
        <w:t>We will</w:t>
      </w:r>
      <w:r w:rsidR="006D30FD" w:rsidRPr="006D30FD">
        <w:t xml:space="preserve"> share </w:t>
      </w:r>
      <w:r w:rsidR="006D30FD">
        <w:t>our</w:t>
      </w:r>
      <w:r w:rsidR="006D30FD" w:rsidRPr="006D30FD">
        <w:t xml:space="preserve"> findings with the scientific community as well as the cooperating company. </w:t>
      </w:r>
      <w:r w:rsidR="00C277E5">
        <w:t>R</w:t>
      </w:r>
      <w:r w:rsidR="006D30FD" w:rsidRPr="006D30FD">
        <w:t xml:space="preserve">esearch findings </w:t>
      </w:r>
      <w:r w:rsidR="00C277E5">
        <w:t xml:space="preserve">will be published </w:t>
      </w:r>
      <w:r w:rsidR="006D30FD" w:rsidRPr="006D30FD">
        <w:t>in peer-reviewed scientific journals</w:t>
      </w:r>
      <w:r w:rsidR="00C277E5">
        <w:t>.</w:t>
      </w:r>
    </w:p>
    <w:p w14:paraId="527E4FE6" w14:textId="1D72ED6B" w:rsidR="00A21A96" w:rsidRPr="00A21A96" w:rsidRDefault="00A21A96" w:rsidP="00A21A96">
      <w:pPr>
        <w:ind w:left="426" w:hanging="426"/>
        <w:jc w:val="both"/>
      </w:pPr>
      <w:r>
        <w:t>A</w:t>
      </w:r>
      <w:r w:rsidR="00C277E5">
        <w:t>5</w:t>
      </w:r>
      <w:r>
        <w:t>)</w:t>
      </w:r>
      <w:r>
        <w:tab/>
      </w:r>
      <w:r w:rsidR="00C277E5">
        <w:rPr>
          <w:b/>
          <w:bCs/>
        </w:rPr>
        <w:t>Research dissemination</w:t>
      </w:r>
      <w:r w:rsidRPr="00A21A96">
        <w:rPr>
          <w:b/>
          <w:bCs/>
        </w:rPr>
        <w:t>:</w:t>
      </w:r>
      <w:r w:rsidRPr="00A21A96">
        <w:t xml:space="preserve"> key findings </w:t>
      </w:r>
      <w:r w:rsidR="00C277E5">
        <w:t xml:space="preserve">will be presented </w:t>
      </w:r>
      <w:r w:rsidRPr="00A21A96">
        <w:t xml:space="preserve">at national and international scientific conferences and meetings. </w:t>
      </w:r>
    </w:p>
    <w:p w14:paraId="07CF3BF1" w14:textId="2B9D6EB4" w:rsidR="00346510" w:rsidRPr="0017775D" w:rsidRDefault="00081E79" w:rsidP="00081E79">
      <w:pPr>
        <w:spacing w:before="300" w:after="120"/>
        <w:rPr>
          <w:sz w:val="18"/>
          <w:szCs w:val="18"/>
          <w:lang w:val="en-US"/>
        </w:rPr>
      </w:pPr>
      <w:r w:rsidRPr="0017775D">
        <w:rPr>
          <w:b/>
          <w:sz w:val="18"/>
          <w:szCs w:val="18"/>
        </w:rPr>
        <w:t xml:space="preserve">Table </w:t>
      </w:r>
      <w:r w:rsidR="00814B28" w:rsidRPr="0017775D">
        <w:rPr>
          <w:b/>
          <w:sz w:val="18"/>
          <w:szCs w:val="18"/>
        </w:rPr>
        <w:t>1</w:t>
      </w:r>
      <w:r w:rsidRPr="0017775D">
        <w:rPr>
          <w:i/>
          <w:iCs/>
          <w:sz w:val="18"/>
          <w:szCs w:val="18"/>
        </w:rPr>
        <w:tab/>
      </w:r>
      <w:r w:rsidRPr="0017775D">
        <w:rPr>
          <w:sz w:val="18"/>
          <w:szCs w:val="18"/>
          <w:lang w:val="en-US"/>
        </w:rPr>
        <w:t>Gantt diagram for this PhD thesis project.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316"/>
        <w:gridCol w:w="567"/>
        <w:gridCol w:w="567"/>
        <w:gridCol w:w="567"/>
        <w:gridCol w:w="614"/>
        <w:gridCol w:w="614"/>
        <w:gridCol w:w="615"/>
        <w:gridCol w:w="661"/>
        <w:gridCol w:w="661"/>
        <w:gridCol w:w="656"/>
        <w:gridCol w:w="6"/>
      </w:tblGrid>
      <w:tr w:rsidR="00823CCD" w:rsidRPr="00346510" w14:paraId="34036F6C" w14:textId="77777777" w:rsidTr="00823CCD">
        <w:trPr>
          <w:gridAfter w:val="1"/>
          <w:wAfter w:w="6" w:type="dxa"/>
          <w:trHeight w:val="327"/>
          <w:jc w:val="center"/>
        </w:trPr>
        <w:tc>
          <w:tcPr>
            <w:tcW w:w="790" w:type="dxa"/>
            <w:vMerge w:val="restart"/>
            <w:shd w:val="clear" w:color="auto" w:fill="auto"/>
          </w:tcPr>
          <w:p w14:paraId="225291B5" w14:textId="77777777" w:rsidR="00823CCD" w:rsidRPr="00346510" w:rsidRDefault="00823CCD" w:rsidP="00823CCD">
            <w:pPr>
              <w:spacing w:line="480" w:lineRule="auto"/>
              <w:jc w:val="center"/>
              <w:rPr>
                <w:b/>
                <w:sz w:val="18"/>
                <w:szCs w:val="18"/>
              </w:rPr>
            </w:pPr>
          </w:p>
          <w:p w14:paraId="54AC84E0" w14:textId="2EA5ADE2" w:rsidR="00823CCD" w:rsidRPr="00346510" w:rsidRDefault="005257F1" w:rsidP="00823CCD">
            <w:pPr>
              <w:spacing w:line="480" w:lineRule="auto"/>
              <w:jc w:val="center"/>
              <w:rPr>
                <w:b/>
                <w:sz w:val="18"/>
                <w:szCs w:val="18"/>
              </w:rPr>
            </w:pPr>
            <w:r w:rsidRPr="00346510">
              <w:rPr>
                <w:b/>
                <w:sz w:val="18"/>
                <w:szCs w:val="18"/>
              </w:rPr>
              <w:t>S. No</w:t>
            </w:r>
          </w:p>
        </w:tc>
        <w:tc>
          <w:tcPr>
            <w:tcW w:w="3316" w:type="dxa"/>
            <w:vMerge w:val="restart"/>
          </w:tcPr>
          <w:p w14:paraId="5C0DE72B" w14:textId="15C4052E" w:rsidR="00823CCD" w:rsidRPr="00346510" w:rsidRDefault="00823CCD" w:rsidP="00823CCD">
            <w:pPr>
              <w:spacing w:line="276" w:lineRule="auto"/>
              <w:jc w:val="center"/>
              <w:rPr>
                <w:b/>
                <w:sz w:val="18"/>
                <w:szCs w:val="18"/>
              </w:rPr>
            </w:pPr>
          </w:p>
          <w:p w14:paraId="33338D78" w14:textId="77777777" w:rsidR="00823CCD" w:rsidRPr="00346510" w:rsidRDefault="00823CCD" w:rsidP="00823CCD">
            <w:pPr>
              <w:spacing w:line="276" w:lineRule="auto"/>
              <w:jc w:val="center"/>
              <w:rPr>
                <w:b/>
                <w:sz w:val="18"/>
                <w:szCs w:val="18"/>
              </w:rPr>
            </w:pPr>
          </w:p>
          <w:p w14:paraId="565E648E" w14:textId="1C6A405A" w:rsidR="00823CCD" w:rsidRPr="00346510" w:rsidRDefault="00823CCD" w:rsidP="00823CCD">
            <w:pPr>
              <w:spacing w:line="276" w:lineRule="auto"/>
              <w:jc w:val="center"/>
              <w:rPr>
                <w:b/>
                <w:sz w:val="18"/>
                <w:szCs w:val="18"/>
              </w:rPr>
            </w:pPr>
            <w:r w:rsidRPr="00346510">
              <w:rPr>
                <w:b/>
                <w:sz w:val="18"/>
                <w:szCs w:val="18"/>
              </w:rPr>
              <w:t>Activities</w:t>
            </w:r>
          </w:p>
        </w:tc>
        <w:tc>
          <w:tcPr>
            <w:tcW w:w="5522" w:type="dxa"/>
            <w:gridSpan w:val="9"/>
            <w:shd w:val="clear" w:color="auto" w:fill="auto"/>
          </w:tcPr>
          <w:p w14:paraId="79726116" w14:textId="246C9BDD" w:rsidR="00823CCD" w:rsidRPr="00346510" w:rsidRDefault="00823CCD" w:rsidP="00907CD3">
            <w:pPr>
              <w:spacing w:line="276" w:lineRule="auto"/>
              <w:jc w:val="center"/>
              <w:rPr>
                <w:b/>
                <w:sz w:val="18"/>
                <w:szCs w:val="18"/>
              </w:rPr>
            </w:pPr>
            <w:r w:rsidRPr="00346510">
              <w:rPr>
                <w:b/>
                <w:sz w:val="18"/>
                <w:szCs w:val="18"/>
              </w:rPr>
              <w:t>Time Frame (3 Years)</w:t>
            </w:r>
          </w:p>
        </w:tc>
      </w:tr>
      <w:tr w:rsidR="00823CCD" w:rsidRPr="00346510" w14:paraId="095E9DB9" w14:textId="77777777" w:rsidTr="00C277E5">
        <w:trPr>
          <w:gridAfter w:val="1"/>
          <w:wAfter w:w="6" w:type="dxa"/>
          <w:trHeight w:val="329"/>
          <w:jc w:val="center"/>
        </w:trPr>
        <w:tc>
          <w:tcPr>
            <w:tcW w:w="790" w:type="dxa"/>
            <w:vMerge/>
            <w:shd w:val="clear" w:color="auto" w:fill="auto"/>
          </w:tcPr>
          <w:p w14:paraId="02D64167" w14:textId="77777777" w:rsidR="00823CCD" w:rsidRPr="00346510" w:rsidRDefault="00823CCD" w:rsidP="00907CD3">
            <w:pPr>
              <w:spacing w:line="480" w:lineRule="auto"/>
              <w:jc w:val="center"/>
              <w:rPr>
                <w:b/>
                <w:sz w:val="18"/>
                <w:szCs w:val="18"/>
                <w:u w:val="single"/>
              </w:rPr>
            </w:pPr>
          </w:p>
        </w:tc>
        <w:tc>
          <w:tcPr>
            <w:tcW w:w="3316" w:type="dxa"/>
            <w:vMerge/>
          </w:tcPr>
          <w:p w14:paraId="2387A634" w14:textId="77777777" w:rsidR="00823CCD" w:rsidRPr="00346510" w:rsidRDefault="00823CCD" w:rsidP="00907CD3">
            <w:pPr>
              <w:spacing w:line="276" w:lineRule="auto"/>
              <w:jc w:val="center"/>
              <w:rPr>
                <w:b/>
                <w:sz w:val="18"/>
                <w:szCs w:val="18"/>
              </w:rPr>
            </w:pPr>
          </w:p>
        </w:tc>
        <w:tc>
          <w:tcPr>
            <w:tcW w:w="5522" w:type="dxa"/>
            <w:gridSpan w:val="9"/>
            <w:shd w:val="clear" w:color="auto" w:fill="auto"/>
          </w:tcPr>
          <w:p w14:paraId="7097C49D" w14:textId="6986B9FB" w:rsidR="00823CCD" w:rsidRPr="00346510" w:rsidRDefault="00823CCD" w:rsidP="00907CD3">
            <w:pPr>
              <w:spacing w:line="276" w:lineRule="auto"/>
              <w:jc w:val="center"/>
              <w:rPr>
                <w:b/>
                <w:sz w:val="18"/>
                <w:szCs w:val="18"/>
              </w:rPr>
            </w:pPr>
            <w:r w:rsidRPr="00346510">
              <w:rPr>
                <w:b/>
                <w:sz w:val="18"/>
                <w:szCs w:val="18"/>
              </w:rPr>
              <w:t>1</w:t>
            </w:r>
            <w:r w:rsidRPr="00346510">
              <w:rPr>
                <w:b/>
                <w:sz w:val="18"/>
                <w:szCs w:val="18"/>
                <w:vertAlign w:val="superscript"/>
              </w:rPr>
              <w:t>st</w:t>
            </w:r>
            <w:r w:rsidRPr="00346510">
              <w:rPr>
                <w:b/>
                <w:sz w:val="18"/>
                <w:szCs w:val="18"/>
              </w:rPr>
              <w:t xml:space="preserve"> January 2023 – </w:t>
            </w:r>
            <w:r w:rsidR="00814B28">
              <w:rPr>
                <w:b/>
                <w:sz w:val="18"/>
                <w:szCs w:val="18"/>
              </w:rPr>
              <w:t>3</w:t>
            </w:r>
            <w:r w:rsidRPr="00346510">
              <w:rPr>
                <w:b/>
                <w:sz w:val="18"/>
                <w:szCs w:val="18"/>
              </w:rPr>
              <w:t>1</w:t>
            </w:r>
            <w:r w:rsidRPr="00346510">
              <w:rPr>
                <w:b/>
                <w:sz w:val="18"/>
                <w:szCs w:val="18"/>
                <w:vertAlign w:val="superscript"/>
              </w:rPr>
              <w:t>st</w:t>
            </w:r>
            <w:r w:rsidRPr="00346510">
              <w:rPr>
                <w:b/>
                <w:sz w:val="18"/>
                <w:szCs w:val="18"/>
              </w:rPr>
              <w:t xml:space="preserve"> </w:t>
            </w:r>
            <w:r w:rsidR="00814B28">
              <w:rPr>
                <w:b/>
                <w:sz w:val="18"/>
                <w:szCs w:val="18"/>
              </w:rPr>
              <w:t>December</w:t>
            </w:r>
            <w:r w:rsidRPr="00346510">
              <w:rPr>
                <w:b/>
                <w:sz w:val="18"/>
                <w:szCs w:val="18"/>
              </w:rPr>
              <w:t xml:space="preserve"> 202</w:t>
            </w:r>
            <w:r w:rsidR="00814B28">
              <w:rPr>
                <w:b/>
                <w:sz w:val="18"/>
                <w:szCs w:val="18"/>
              </w:rPr>
              <w:t>5</w:t>
            </w:r>
          </w:p>
        </w:tc>
      </w:tr>
      <w:tr w:rsidR="00823CCD" w:rsidRPr="00346510" w14:paraId="13003764" w14:textId="77777777" w:rsidTr="0017775D">
        <w:trPr>
          <w:trHeight w:val="383"/>
          <w:jc w:val="center"/>
        </w:trPr>
        <w:tc>
          <w:tcPr>
            <w:tcW w:w="790" w:type="dxa"/>
            <w:vMerge/>
            <w:shd w:val="clear" w:color="auto" w:fill="auto"/>
          </w:tcPr>
          <w:p w14:paraId="0DD56ECB" w14:textId="77777777" w:rsidR="00823CCD" w:rsidRPr="00346510" w:rsidRDefault="00823CCD" w:rsidP="00907CD3">
            <w:pPr>
              <w:spacing w:line="480" w:lineRule="auto"/>
              <w:jc w:val="center"/>
              <w:rPr>
                <w:b/>
                <w:sz w:val="18"/>
                <w:szCs w:val="18"/>
              </w:rPr>
            </w:pPr>
          </w:p>
        </w:tc>
        <w:tc>
          <w:tcPr>
            <w:tcW w:w="3316" w:type="dxa"/>
            <w:vMerge/>
          </w:tcPr>
          <w:p w14:paraId="62E271B6" w14:textId="77777777" w:rsidR="00823CCD" w:rsidRPr="00346510" w:rsidRDefault="00823CCD" w:rsidP="00907CD3">
            <w:pPr>
              <w:spacing w:line="276" w:lineRule="auto"/>
              <w:jc w:val="center"/>
              <w:rPr>
                <w:b/>
                <w:sz w:val="18"/>
                <w:szCs w:val="18"/>
              </w:rPr>
            </w:pPr>
          </w:p>
        </w:tc>
        <w:tc>
          <w:tcPr>
            <w:tcW w:w="1701" w:type="dxa"/>
            <w:gridSpan w:val="3"/>
            <w:tcBorders>
              <w:bottom w:val="single" w:sz="4" w:space="0" w:color="auto"/>
            </w:tcBorders>
            <w:shd w:val="clear" w:color="auto" w:fill="auto"/>
          </w:tcPr>
          <w:p w14:paraId="50081825" w14:textId="7506333F" w:rsidR="00823CCD" w:rsidRPr="00346510" w:rsidRDefault="00823CCD" w:rsidP="00907CD3">
            <w:pPr>
              <w:spacing w:line="276" w:lineRule="auto"/>
              <w:jc w:val="center"/>
              <w:rPr>
                <w:b/>
                <w:sz w:val="18"/>
                <w:szCs w:val="18"/>
              </w:rPr>
            </w:pPr>
            <w:r w:rsidRPr="00346510">
              <w:rPr>
                <w:b/>
                <w:sz w:val="18"/>
                <w:szCs w:val="18"/>
              </w:rPr>
              <w:t>2023</w:t>
            </w:r>
          </w:p>
          <w:p w14:paraId="61931855" w14:textId="4AC7BC4D" w:rsidR="00823CCD" w:rsidRPr="00346510" w:rsidRDefault="00823CCD" w:rsidP="00907CD3">
            <w:pPr>
              <w:spacing w:line="276" w:lineRule="auto"/>
              <w:jc w:val="center"/>
              <w:rPr>
                <w:b/>
                <w:sz w:val="18"/>
                <w:szCs w:val="18"/>
              </w:rPr>
            </w:pPr>
          </w:p>
        </w:tc>
        <w:tc>
          <w:tcPr>
            <w:tcW w:w="1843" w:type="dxa"/>
            <w:gridSpan w:val="3"/>
            <w:shd w:val="clear" w:color="auto" w:fill="auto"/>
          </w:tcPr>
          <w:p w14:paraId="63196D5D" w14:textId="58179EA8" w:rsidR="00823CCD" w:rsidRPr="00346510" w:rsidRDefault="00823CCD" w:rsidP="00907CD3">
            <w:pPr>
              <w:spacing w:line="276" w:lineRule="auto"/>
              <w:jc w:val="center"/>
              <w:rPr>
                <w:b/>
                <w:sz w:val="18"/>
                <w:szCs w:val="18"/>
              </w:rPr>
            </w:pPr>
            <w:r w:rsidRPr="00346510">
              <w:rPr>
                <w:b/>
                <w:sz w:val="18"/>
                <w:szCs w:val="18"/>
              </w:rPr>
              <w:t>2024</w:t>
            </w:r>
          </w:p>
          <w:p w14:paraId="6185659F" w14:textId="6B8FA5B2" w:rsidR="00823CCD" w:rsidRPr="00346510" w:rsidRDefault="00823CCD" w:rsidP="00907CD3">
            <w:pPr>
              <w:spacing w:line="276" w:lineRule="auto"/>
              <w:jc w:val="center"/>
              <w:rPr>
                <w:b/>
                <w:sz w:val="18"/>
                <w:szCs w:val="18"/>
              </w:rPr>
            </w:pPr>
          </w:p>
        </w:tc>
        <w:tc>
          <w:tcPr>
            <w:tcW w:w="1984" w:type="dxa"/>
            <w:gridSpan w:val="4"/>
            <w:shd w:val="clear" w:color="auto" w:fill="auto"/>
          </w:tcPr>
          <w:p w14:paraId="5598609F" w14:textId="16F442EF" w:rsidR="00823CCD" w:rsidRPr="00346510" w:rsidRDefault="00823CCD" w:rsidP="00907CD3">
            <w:pPr>
              <w:spacing w:line="276" w:lineRule="auto"/>
              <w:jc w:val="center"/>
              <w:rPr>
                <w:b/>
                <w:sz w:val="18"/>
                <w:szCs w:val="18"/>
              </w:rPr>
            </w:pPr>
            <w:r w:rsidRPr="00346510">
              <w:rPr>
                <w:b/>
                <w:sz w:val="18"/>
                <w:szCs w:val="18"/>
              </w:rPr>
              <w:t>2025</w:t>
            </w:r>
          </w:p>
          <w:p w14:paraId="51BFA820" w14:textId="00D481B3" w:rsidR="00823CCD" w:rsidRPr="00346510" w:rsidRDefault="00823CCD" w:rsidP="00907CD3">
            <w:pPr>
              <w:spacing w:line="276" w:lineRule="auto"/>
              <w:jc w:val="center"/>
              <w:rPr>
                <w:b/>
                <w:sz w:val="18"/>
                <w:szCs w:val="18"/>
              </w:rPr>
            </w:pPr>
          </w:p>
        </w:tc>
      </w:tr>
      <w:tr w:rsidR="00346510" w:rsidRPr="00346510" w14:paraId="67ED71B6" w14:textId="77777777" w:rsidTr="00814B28">
        <w:trPr>
          <w:trHeight w:val="349"/>
          <w:jc w:val="center"/>
        </w:trPr>
        <w:tc>
          <w:tcPr>
            <w:tcW w:w="790" w:type="dxa"/>
            <w:shd w:val="clear" w:color="auto" w:fill="auto"/>
          </w:tcPr>
          <w:p w14:paraId="7520D8D4" w14:textId="2B534A11" w:rsidR="00346510" w:rsidRPr="00346510" w:rsidRDefault="00346510" w:rsidP="00346510">
            <w:pPr>
              <w:jc w:val="center"/>
              <w:rPr>
                <w:sz w:val="18"/>
                <w:szCs w:val="18"/>
              </w:rPr>
            </w:pPr>
            <w:r w:rsidRPr="00346510">
              <w:rPr>
                <w:sz w:val="18"/>
                <w:szCs w:val="18"/>
              </w:rPr>
              <w:t>A1)</w:t>
            </w:r>
          </w:p>
        </w:tc>
        <w:tc>
          <w:tcPr>
            <w:tcW w:w="3316" w:type="dxa"/>
          </w:tcPr>
          <w:p w14:paraId="082B3C19" w14:textId="4B58675C" w:rsidR="00346510" w:rsidRPr="00346510" w:rsidRDefault="00346510" w:rsidP="004A6ADB">
            <w:pPr>
              <w:jc w:val="both"/>
              <w:rPr>
                <w:b/>
                <w:color w:val="000000" w:themeColor="text1"/>
                <w:sz w:val="18"/>
                <w:szCs w:val="18"/>
              </w:rPr>
            </w:pPr>
            <w:r>
              <w:rPr>
                <w:b/>
                <w:color w:val="000000" w:themeColor="text1"/>
                <w:sz w:val="18"/>
                <w:szCs w:val="18"/>
              </w:rPr>
              <w:t>Literature review on the role of microbiome on fresh beef spoilage</w:t>
            </w:r>
          </w:p>
        </w:tc>
        <w:tc>
          <w:tcPr>
            <w:tcW w:w="567" w:type="dxa"/>
            <w:shd w:val="clear" w:color="auto" w:fill="AEAAAA" w:themeFill="background2" w:themeFillShade="BF"/>
          </w:tcPr>
          <w:p w14:paraId="7DAD40F4" w14:textId="3A8CB64A" w:rsidR="00346510" w:rsidRPr="00346510" w:rsidRDefault="00346510" w:rsidP="00346510">
            <w:pPr>
              <w:rPr>
                <w:b/>
                <w:color w:val="000000" w:themeColor="text1"/>
                <w:sz w:val="18"/>
                <w:szCs w:val="18"/>
              </w:rPr>
            </w:pPr>
            <w:r w:rsidRPr="00346510">
              <w:rPr>
                <w:b/>
                <w:color w:val="000000" w:themeColor="text1"/>
                <w:sz w:val="18"/>
                <w:szCs w:val="18"/>
              </w:rPr>
              <w:t>Q1</w:t>
            </w:r>
          </w:p>
        </w:tc>
        <w:tc>
          <w:tcPr>
            <w:tcW w:w="567" w:type="dxa"/>
            <w:shd w:val="clear" w:color="auto" w:fill="AEAAAA" w:themeFill="background2" w:themeFillShade="BF"/>
          </w:tcPr>
          <w:p w14:paraId="7AA1C17B" w14:textId="433A12EB" w:rsidR="00346510" w:rsidRPr="00346510" w:rsidRDefault="00346510" w:rsidP="00346510">
            <w:pPr>
              <w:rPr>
                <w:b/>
                <w:color w:val="000000" w:themeColor="text1"/>
                <w:sz w:val="18"/>
                <w:szCs w:val="18"/>
              </w:rPr>
            </w:pPr>
            <w:r w:rsidRPr="00346510">
              <w:rPr>
                <w:b/>
                <w:color w:val="000000" w:themeColor="text1"/>
                <w:sz w:val="18"/>
                <w:szCs w:val="18"/>
              </w:rPr>
              <w:t>Q2</w:t>
            </w:r>
          </w:p>
        </w:tc>
        <w:tc>
          <w:tcPr>
            <w:tcW w:w="567" w:type="dxa"/>
            <w:shd w:val="clear" w:color="auto" w:fill="AEAAAA" w:themeFill="background2" w:themeFillShade="BF"/>
          </w:tcPr>
          <w:p w14:paraId="2A887ACE" w14:textId="25F499A3" w:rsidR="00346510" w:rsidRPr="00346510" w:rsidRDefault="00346510" w:rsidP="00346510">
            <w:pPr>
              <w:rPr>
                <w:b/>
                <w:color w:val="000000" w:themeColor="text1"/>
                <w:sz w:val="18"/>
                <w:szCs w:val="18"/>
              </w:rPr>
            </w:pPr>
            <w:r w:rsidRPr="00346510">
              <w:rPr>
                <w:b/>
                <w:color w:val="000000" w:themeColor="text1"/>
                <w:sz w:val="18"/>
                <w:szCs w:val="18"/>
              </w:rPr>
              <w:t>Q3</w:t>
            </w:r>
          </w:p>
        </w:tc>
        <w:tc>
          <w:tcPr>
            <w:tcW w:w="614" w:type="dxa"/>
            <w:shd w:val="clear" w:color="auto" w:fill="auto"/>
          </w:tcPr>
          <w:p w14:paraId="50DBF2B2" w14:textId="33B6DB02" w:rsidR="00346510" w:rsidRPr="00346510" w:rsidRDefault="00346510" w:rsidP="00346510">
            <w:pPr>
              <w:jc w:val="center"/>
              <w:rPr>
                <w:b/>
                <w:color w:val="000000" w:themeColor="text1"/>
                <w:sz w:val="18"/>
                <w:szCs w:val="18"/>
              </w:rPr>
            </w:pPr>
            <w:r w:rsidRPr="00346510">
              <w:rPr>
                <w:b/>
                <w:color w:val="000000" w:themeColor="text1"/>
                <w:sz w:val="18"/>
                <w:szCs w:val="18"/>
              </w:rPr>
              <w:t>Q1</w:t>
            </w:r>
          </w:p>
        </w:tc>
        <w:tc>
          <w:tcPr>
            <w:tcW w:w="614" w:type="dxa"/>
            <w:shd w:val="clear" w:color="auto" w:fill="auto"/>
          </w:tcPr>
          <w:p w14:paraId="20FA89E8" w14:textId="08FC9892" w:rsidR="00346510" w:rsidRPr="00346510" w:rsidRDefault="00346510" w:rsidP="00346510">
            <w:pPr>
              <w:jc w:val="center"/>
              <w:rPr>
                <w:b/>
                <w:color w:val="000000" w:themeColor="text1"/>
                <w:sz w:val="18"/>
                <w:szCs w:val="18"/>
              </w:rPr>
            </w:pPr>
            <w:r w:rsidRPr="00346510">
              <w:rPr>
                <w:b/>
                <w:color w:val="000000" w:themeColor="text1"/>
                <w:sz w:val="18"/>
                <w:szCs w:val="18"/>
              </w:rPr>
              <w:t>Q2</w:t>
            </w:r>
          </w:p>
        </w:tc>
        <w:tc>
          <w:tcPr>
            <w:tcW w:w="615" w:type="dxa"/>
            <w:shd w:val="clear" w:color="auto" w:fill="auto"/>
          </w:tcPr>
          <w:p w14:paraId="46894AB2" w14:textId="5D75DF65" w:rsidR="00346510" w:rsidRPr="00346510" w:rsidRDefault="00346510" w:rsidP="00346510">
            <w:pPr>
              <w:jc w:val="center"/>
              <w:rPr>
                <w:b/>
                <w:color w:val="000000" w:themeColor="text1"/>
                <w:sz w:val="18"/>
                <w:szCs w:val="18"/>
              </w:rPr>
            </w:pPr>
            <w:r w:rsidRPr="00346510">
              <w:rPr>
                <w:b/>
                <w:color w:val="000000" w:themeColor="text1"/>
                <w:sz w:val="18"/>
                <w:szCs w:val="18"/>
              </w:rPr>
              <w:t>Q3</w:t>
            </w:r>
          </w:p>
        </w:tc>
        <w:tc>
          <w:tcPr>
            <w:tcW w:w="661" w:type="dxa"/>
            <w:shd w:val="clear" w:color="auto" w:fill="auto"/>
          </w:tcPr>
          <w:p w14:paraId="1C035819" w14:textId="0E08150A" w:rsidR="00346510" w:rsidRPr="00346510" w:rsidRDefault="00346510" w:rsidP="00346510">
            <w:pPr>
              <w:jc w:val="center"/>
              <w:rPr>
                <w:b/>
                <w:sz w:val="18"/>
                <w:szCs w:val="18"/>
              </w:rPr>
            </w:pPr>
            <w:r w:rsidRPr="00346510">
              <w:rPr>
                <w:b/>
                <w:sz w:val="18"/>
                <w:szCs w:val="18"/>
              </w:rPr>
              <w:t>Q1</w:t>
            </w:r>
          </w:p>
        </w:tc>
        <w:tc>
          <w:tcPr>
            <w:tcW w:w="661" w:type="dxa"/>
            <w:shd w:val="clear" w:color="auto" w:fill="auto"/>
          </w:tcPr>
          <w:p w14:paraId="47576ADB" w14:textId="671BD0F6" w:rsidR="00346510" w:rsidRPr="00346510" w:rsidRDefault="00346510" w:rsidP="00346510">
            <w:pPr>
              <w:jc w:val="center"/>
              <w:rPr>
                <w:b/>
                <w:sz w:val="18"/>
                <w:szCs w:val="18"/>
              </w:rPr>
            </w:pPr>
            <w:r w:rsidRPr="00346510">
              <w:rPr>
                <w:b/>
                <w:sz w:val="18"/>
                <w:szCs w:val="18"/>
              </w:rPr>
              <w:t>Q2</w:t>
            </w:r>
          </w:p>
        </w:tc>
        <w:tc>
          <w:tcPr>
            <w:tcW w:w="662" w:type="dxa"/>
            <w:gridSpan w:val="2"/>
            <w:shd w:val="clear" w:color="auto" w:fill="auto"/>
          </w:tcPr>
          <w:p w14:paraId="7FAB411A" w14:textId="312C4D47" w:rsidR="00346510" w:rsidRPr="00346510" w:rsidRDefault="00346510" w:rsidP="00346510">
            <w:pPr>
              <w:jc w:val="center"/>
              <w:rPr>
                <w:b/>
                <w:sz w:val="18"/>
                <w:szCs w:val="18"/>
              </w:rPr>
            </w:pPr>
            <w:r w:rsidRPr="00346510">
              <w:rPr>
                <w:b/>
                <w:sz w:val="18"/>
                <w:szCs w:val="18"/>
              </w:rPr>
              <w:t>Q3</w:t>
            </w:r>
          </w:p>
        </w:tc>
      </w:tr>
      <w:tr w:rsidR="00346510" w:rsidRPr="00346510" w14:paraId="7DC8A93D" w14:textId="77777777" w:rsidTr="004A6ADB">
        <w:trPr>
          <w:trHeight w:val="349"/>
          <w:jc w:val="center"/>
        </w:trPr>
        <w:tc>
          <w:tcPr>
            <w:tcW w:w="790" w:type="dxa"/>
            <w:shd w:val="clear" w:color="auto" w:fill="auto"/>
          </w:tcPr>
          <w:p w14:paraId="0A59B00D" w14:textId="49CCB8ED" w:rsidR="00346510" w:rsidRPr="00346510" w:rsidRDefault="00346510" w:rsidP="00346510">
            <w:pPr>
              <w:jc w:val="center"/>
              <w:rPr>
                <w:sz w:val="18"/>
                <w:szCs w:val="18"/>
              </w:rPr>
            </w:pPr>
            <w:r w:rsidRPr="00346510">
              <w:rPr>
                <w:sz w:val="18"/>
                <w:szCs w:val="18"/>
              </w:rPr>
              <w:t>A</w:t>
            </w:r>
            <w:r w:rsidR="004A6ADB">
              <w:rPr>
                <w:sz w:val="18"/>
                <w:szCs w:val="18"/>
              </w:rPr>
              <w:t>2</w:t>
            </w:r>
            <w:r w:rsidRPr="00346510">
              <w:rPr>
                <w:sz w:val="18"/>
                <w:szCs w:val="18"/>
              </w:rPr>
              <w:t>)</w:t>
            </w:r>
          </w:p>
        </w:tc>
        <w:tc>
          <w:tcPr>
            <w:tcW w:w="3316" w:type="dxa"/>
          </w:tcPr>
          <w:p w14:paraId="130B85D4" w14:textId="72222B6A" w:rsidR="00346510" w:rsidRPr="00346510" w:rsidRDefault="00346510" w:rsidP="00346510">
            <w:pPr>
              <w:rPr>
                <w:b/>
                <w:color w:val="C0C0C0"/>
                <w:sz w:val="18"/>
                <w:szCs w:val="18"/>
              </w:rPr>
            </w:pPr>
            <w:r w:rsidRPr="00346510">
              <w:rPr>
                <w:b/>
                <w:sz w:val="18"/>
                <w:szCs w:val="18"/>
              </w:rPr>
              <w:t xml:space="preserve">Analysis of </w:t>
            </w:r>
            <w:r>
              <w:rPr>
                <w:b/>
                <w:sz w:val="18"/>
                <w:szCs w:val="18"/>
              </w:rPr>
              <w:t>c</w:t>
            </w:r>
            <w:r w:rsidRPr="00346510">
              <w:rPr>
                <w:b/>
                <w:sz w:val="18"/>
                <w:szCs w:val="18"/>
              </w:rPr>
              <w:t>ontamination routes</w:t>
            </w:r>
            <w:r>
              <w:rPr>
                <w:b/>
                <w:sz w:val="18"/>
                <w:szCs w:val="18"/>
              </w:rPr>
              <w:t xml:space="preserve"> in raw beef chain</w:t>
            </w:r>
          </w:p>
        </w:tc>
        <w:tc>
          <w:tcPr>
            <w:tcW w:w="567" w:type="dxa"/>
            <w:shd w:val="clear" w:color="auto" w:fill="auto"/>
          </w:tcPr>
          <w:p w14:paraId="59DDB2B6" w14:textId="1957973C" w:rsidR="00346510" w:rsidRPr="00346510" w:rsidRDefault="00346510" w:rsidP="00346510">
            <w:pPr>
              <w:rPr>
                <w:b/>
                <w:color w:val="000000" w:themeColor="text1"/>
                <w:sz w:val="18"/>
                <w:szCs w:val="18"/>
              </w:rPr>
            </w:pPr>
          </w:p>
        </w:tc>
        <w:tc>
          <w:tcPr>
            <w:tcW w:w="567" w:type="dxa"/>
            <w:shd w:val="clear" w:color="auto" w:fill="D0CECE" w:themeFill="background2" w:themeFillShade="E6"/>
          </w:tcPr>
          <w:p w14:paraId="291DE8C1" w14:textId="5E205487" w:rsidR="00346510" w:rsidRPr="00346510" w:rsidRDefault="00346510" w:rsidP="00346510">
            <w:pPr>
              <w:rPr>
                <w:b/>
                <w:color w:val="000000" w:themeColor="text1"/>
                <w:sz w:val="18"/>
                <w:szCs w:val="18"/>
              </w:rPr>
            </w:pPr>
          </w:p>
        </w:tc>
        <w:tc>
          <w:tcPr>
            <w:tcW w:w="567" w:type="dxa"/>
            <w:shd w:val="clear" w:color="auto" w:fill="D0CECE" w:themeFill="background2" w:themeFillShade="E6"/>
          </w:tcPr>
          <w:p w14:paraId="2DC3A975" w14:textId="5A7F3BA7" w:rsidR="00346510" w:rsidRPr="00346510" w:rsidRDefault="00346510" w:rsidP="00346510">
            <w:pPr>
              <w:rPr>
                <w:b/>
                <w:color w:val="000000" w:themeColor="text1"/>
                <w:sz w:val="18"/>
                <w:szCs w:val="18"/>
              </w:rPr>
            </w:pPr>
          </w:p>
        </w:tc>
        <w:tc>
          <w:tcPr>
            <w:tcW w:w="614" w:type="dxa"/>
            <w:shd w:val="clear" w:color="auto" w:fill="D0CECE" w:themeFill="background2" w:themeFillShade="E6"/>
          </w:tcPr>
          <w:p w14:paraId="429415E1" w14:textId="0B8DD05D" w:rsidR="00346510" w:rsidRPr="00346510" w:rsidRDefault="00346510" w:rsidP="00346510">
            <w:pPr>
              <w:jc w:val="center"/>
              <w:rPr>
                <w:b/>
                <w:color w:val="000000" w:themeColor="text1"/>
                <w:sz w:val="18"/>
                <w:szCs w:val="18"/>
              </w:rPr>
            </w:pPr>
          </w:p>
        </w:tc>
        <w:tc>
          <w:tcPr>
            <w:tcW w:w="614" w:type="dxa"/>
            <w:shd w:val="clear" w:color="auto" w:fill="D0CECE" w:themeFill="background2" w:themeFillShade="E6"/>
          </w:tcPr>
          <w:p w14:paraId="46183370" w14:textId="2556BC98" w:rsidR="00346510" w:rsidRPr="00346510" w:rsidRDefault="00346510" w:rsidP="00346510">
            <w:pPr>
              <w:jc w:val="center"/>
              <w:rPr>
                <w:b/>
                <w:color w:val="000000" w:themeColor="text1"/>
                <w:sz w:val="18"/>
                <w:szCs w:val="18"/>
              </w:rPr>
            </w:pPr>
          </w:p>
        </w:tc>
        <w:tc>
          <w:tcPr>
            <w:tcW w:w="615" w:type="dxa"/>
            <w:shd w:val="clear" w:color="auto" w:fill="D0CECE" w:themeFill="background2" w:themeFillShade="E6"/>
          </w:tcPr>
          <w:p w14:paraId="4648B2F6" w14:textId="5D33BFED" w:rsidR="00346510" w:rsidRPr="00346510" w:rsidRDefault="00346510" w:rsidP="00346510">
            <w:pPr>
              <w:jc w:val="center"/>
              <w:rPr>
                <w:b/>
                <w:color w:val="000000" w:themeColor="text1"/>
                <w:sz w:val="18"/>
                <w:szCs w:val="18"/>
              </w:rPr>
            </w:pPr>
          </w:p>
        </w:tc>
        <w:tc>
          <w:tcPr>
            <w:tcW w:w="661" w:type="dxa"/>
            <w:shd w:val="clear" w:color="auto" w:fill="auto"/>
          </w:tcPr>
          <w:p w14:paraId="41632C74" w14:textId="408C30AA" w:rsidR="00346510" w:rsidRPr="00346510" w:rsidRDefault="00346510" w:rsidP="00346510">
            <w:pPr>
              <w:jc w:val="center"/>
              <w:rPr>
                <w:b/>
                <w:sz w:val="18"/>
                <w:szCs w:val="18"/>
              </w:rPr>
            </w:pPr>
          </w:p>
        </w:tc>
        <w:tc>
          <w:tcPr>
            <w:tcW w:w="661" w:type="dxa"/>
            <w:shd w:val="clear" w:color="auto" w:fill="auto"/>
          </w:tcPr>
          <w:p w14:paraId="14AD22C7" w14:textId="4719B6F2" w:rsidR="00346510" w:rsidRPr="00346510" w:rsidRDefault="00346510" w:rsidP="00346510">
            <w:pPr>
              <w:jc w:val="center"/>
              <w:rPr>
                <w:b/>
                <w:sz w:val="18"/>
                <w:szCs w:val="18"/>
              </w:rPr>
            </w:pPr>
          </w:p>
        </w:tc>
        <w:tc>
          <w:tcPr>
            <w:tcW w:w="662" w:type="dxa"/>
            <w:gridSpan w:val="2"/>
            <w:shd w:val="clear" w:color="auto" w:fill="auto"/>
          </w:tcPr>
          <w:p w14:paraId="6E066FD1" w14:textId="7D87356E" w:rsidR="00346510" w:rsidRPr="00346510" w:rsidRDefault="00346510" w:rsidP="00346510">
            <w:pPr>
              <w:jc w:val="center"/>
              <w:rPr>
                <w:b/>
                <w:sz w:val="18"/>
                <w:szCs w:val="18"/>
              </w:rPr>
            </w:pPr>
          </w:p>
        </w:tc>
      </w:tr>
      <w:tr w:rsidR="004A6ADB" w:rsidRPr="00346510" w14:paraId="07C2CAB0" w14:textId="77777777" w:rsidTr="004A6ADB">
        <w:trPr>
          <w:trHeight w:val="118"/>
          <w:jc w:val="center"/>
        </w:trPr>
        <w:tc>
          <w:tcPr>
            <w:tcW w:w="790" w:type="dxa"/>
            <w:shd w:val="clear" w:color="auto" w:fill="auto"/>
          </w:tcPr>
          <w:p w14:paraId="4D80507F" w14:textId="77777777" w:rsidR="004A6ADB" w:rsidRPr="00346510" w:rsidRDefault="004A6ADB" w:rsidP="00346510">
            <w:pPr>
              <w:jc w:val="center"/>
              <w:rPr>
                <w:sz w:val="18"/>
                <w:szCs w:val="18"/>
              </w:rPr>
            </w:pPr>
          </w:p>
        </w:tc>
        <w:tc>
          <w:tcPr>
            <w:tcW w:w="3316" w:type="dxa"/>
          </w:tcPr>
          <w:p w14:paraId="4E9CE935" w14:textId="4DDF45E5" w:rsidR="004A6ADB" w:rsidRPr="00346510" w:rsidRDefault="004A6ADB" w:rsidP="004A6ADB">
            <w:pPr>
              <w:jc w:val="both"/>
              <w:rPr>
                <w:bCs/>
                <w:color w:val="000000" w:themeColor="text1"/>
                <w:sz w:val="18"/>
                <w:szCs w:val="18"/>
              </w:rPr>
            </w:pPr>
            <w:r w:rsidRPr="00346510">
              <w:rPr>
                <w:bCs/>
                <w:color w:val="000000" w:themeColor="text1"/>
                <w:sz w:val="18"/>
                <w:szCs w:val="18"/>
              </w:rPr>
              <w:t xml:space="preserve">1) Microbiome Sampling from different locations and </w:t>
            </w:r>
            <w:r>
              <w:rPr>
                <w:bCs/>
                <w:color w:val="000000" w:themeColor="text1"/>
                <w:sz w:val="18"/>
                <w:szCs w:val="18"/>
              </w:rPr>
              <w:t>in different seasons</w:t>
            </w:r>
            <w:r w:rsidRPr="00346510">
              <w:rPr>
                <w:bCs/>
                <w:color w:val="000000" w:themeColor="text1"/>
                <w:sz w:val="18"/>
                <w:szCs w:val="18"/>
              </w:rPr>
              <w:t xml:space="preserve"> (2 times)</w:t>
            </w:r>
          </w:p>
        </w:tc>
        <w:tc>
          <w:tcPr>
            <w:tcW w:w="567" w:type="dxa"/>
            <w:shd w:val="clear" w:color="auto" w:fill="auto"/>
          </w:tcPr>
          <w:p w14:paraId="74AB849F" w14:textId="77777777" w:rsidR="004A6ADB" w:rsidRPr="00346510" w:rsidRDefault="004A6ADB" w:rsidP="00346510">
            <w:pPr>
              <w:rPr>
                <w:b/>
                <w:color w:val="C0C0C0"/>
                <w:sz w:val="18"/>
                <w:szCs w:val="18"/>
                <w:u w:val="single"/>
              </w:rPr>
            </w:pPr>
          </w:p>
        </w:tc>
        <w:tc>
          <w:tcPr>
            <w:tcW w:w="567" w:type="dxa"/>
            <w:shd w:val="clear" w:color="auto" w:fill="D0CECE" w:themeFill="background2" w:themeFillShade="E6"/>
          </w:tcPr>
          <w:p w14:paraId="730BB6F4" w14:textId="77777777" w:rsidR="004A6ADB" w:rsidRPr="00346510" w:rsidRDefault="004A6ADB" w:rsidP="00346510">
            <w:pPr>
              <w:rPr>
                <w:b/>
                <w:color w:val="C0C0C0"/>
                <w:sz w:val="18"/>
                <w:szCs w:val="18"/>
                <w:u w:val="single"/>
              </w:rPr>
            </w:pPr>
          </w:p>
        </w:tc>
        <w:tc>
          <w:tcPr>
            <w:tcW w:w="567" w:type="dxa"/>
            <w:shd w:val="clear" w:color="auto" w:fill="auto"/>
          </w:tcPr>
          <w:p w14:paraId="23769DC3" w14:textId="77777777" w:rsidR="004A6ADB" w:rsidRPr="00346510" w:rsidRDefault="004A6ADB" w:rsidP="00346510">
            <w:pPr>
              <w:rPr>
                <w:b/>
                <w:color w:val="C0C0C0"/>
                <w:sz w:val="18"/>
                <w:szCs w:val="18"/>
                <w:u w:val="single"/>
              </w:rPr>
            </w:pPr>
          </w:p>
        </w:tc>
        <w:tc>
          <w:tcPr>
            <w:tcW w:w="614" w:type="dxa"/>
            <w:shd w:val="clear" w:color="auto" w:fill="D0CECE" w:themeFill="background2" w:themeFillShade="E6"/>
          </w:tcPr>
          <w:p w14:paraId="188F03B4" w14:textId="77777777" w:rsidR="004A6ADB" w:rsidRPr="00346510" w:rsidRDefault="004A6ADB" w:rsidP="00346510">
            <w:pPr>
              <w:jc w:val="center"/>
              <w:rPr>
                <w:b/>
                <w:sz w:val="18"/>
                <w:szCs w:val="18"/>
                <w:u w:val="single"/>
              </w:rPr>
            </w:pPr>
          </w:p>
        </w:tc>
        <w:tc>
          <w:tcPr>
            <w:tcW w:w="614" w:type="dxa"/>
            <w:shd w:val="clear" w:color="auto" w:fill="auto"/>
          </w:tcPr>
          <w:p w14:paraId="418DDD44" w14:textId="77777777" w:rsidR="004A6ADB" w:rsidRPr="00346510" w:rsidRDefault="004A6ADB" w:rsidP="00346510">
            <w:pPr>
              <w:jc w:val="center"/>
              <w:rPr>
                <w:b/>
                <w:sz w:val="18"/>
                <w:szCs w:val="18"/>
                <w:u w:val="single"/>
              </w:rPr>
            </w:pPr>
          </w:p>
        </w:tc>
        <w:tc>
          <w:tcPr>
            <w:tcW w:w="615" w:type="dxa"/>
            <w:shd w:val="clear" w:color="auto" w:fill="auto"/>
          </w:tcPr>
          <w:p w14:paraId="7A6E617A" w14:textId="77777777" w:rsidR="004A6ADB" w:rsidRPr="00346510" w:rsidRDefault="004A6ADB" w:rsidP="00346510">
            <w:pPr>
              <w:jc w:val="center"/>
              <w:rPr>
                <w:b/>
                <w:sz w:val="18"/>
                <w:szCs w:val="18"/>
                <w:u w:val="single"/>
              </w:rPr>
            </w:pPr>
          </w:p>
        </w:tc>
        <w:tc>
          <w:tcPr>
            <w:tcW w:w="661" w:type="dxa"/>
            <w:shd w:val="clear" w:color="auto" w:fill="auto"/>
          </w:tcPr>
          <w:p w14:paraId="779E751C" w14:textId="77777777" w:rsidR="004A6ADB" w:rsidRPr="00346510" w:rsidRDefault="004A6ADB" w:rsidP="00346510">
            <w:pPr>
              <w:jc w:val="center"/>
              <w:rPr>
                <w:b/>
                <w:sz w:val="18"/>
                <w:szCs w:val="18"/>
                <w:u w:val="single"/>
              </w:rPr>
            </w:pPr>
          </w:p>
        </w:tc>
        <w:tc>
          <w:tcPr>
            <w:tcW w:w="661" w:type="dxa"/>
            <w:shd w:val="clear" w:color="auto" w:fill="auto"/>
          </w:tcPr>
          <w:p w14:paraId="14FFB3AD" w14:textId="77777777" w:rsidR="004A6ADB" w:rsidRPr="00346510" w:rsidRDefault="004A6ADB" w:rsidP="00346510">
            <w:pPr>
              <w:jc w:val="center"/>
              <w:rPr>
                <w:b/>
                <w:sz w:val="18"/>
                <w:szCs w:val="18"/>
                <w:u w:val="single"/>
              </w:rPr>
            </w:pPr>
          </w:p>
        </w:tc>
        <w:tc>
          <w:tcPr>
            <w:tcW w:w="662" w:type="dxa"/>
            <w:gridSpan w:val="2"/>
            <w:shd w:val="clear" w:color="auto" w:fill="auto"/>
          </w:tcPr>
          <w:p w14:paraId="309CBB1B" w14:textId="77777777" w:rsidR="004A6ADB" w:rsidRPr="00346510" w:rsidRDefault="004A6ADB" w:rsidP="00346510">
            <w:pPr>
              <w:jc w:val="center"/>
              <w:rPr>
                <w:b/>
                <w:sz w:val="18"/>
                <w:szCs w:val="18"/>
                <w:u w:val="single"/>
              </w:rPr>
            </w:pPr>
          </w:p>
        </w:tc>
      </w:tr>
      <w:tr w:rsidR="004A6ADB" w:rsidRPr="00346510" w14:paraId="35ADE8E5" w14:textId="77777777" w:rsidTr="004A6ADB">
        <w:trPr>
          <w:trHeight w:val="118"/>
          <w:jc w:val="center"/>
        </w:trPr>
        <w:tc>
          <w:tcPr>
            <w:tcW w:w="790" w:type="dxa"/>
            <w:shd w:val="clear" w:color="auto" w:fill="auto"/>
          </w:tcPr>
          <w:p w14:paraId="356C2F64" w14:textId="77777777" w:rsidR="004A6ADB" w:rsidRPr="00346510" w:rsidRDefault="004A6ADB" w:rsidP="00346510">
            <w:pPr>
              <w:jc w:val="center"/>
              <w:rPr>
                <w:sz w:val="18"/>
                <w:szCs w:val="18"/>
              </w:rPr>
            </w:pPr>
          </w:p>
        </w:tc>
        <w:tc>
          <w:tcPr>
            <w:tcW w:w="3316" w:type="dxa"/>
          </w:tcPr>
          <w:p w14:paraId="1262E307" w14:textId="7C0A9153" w:rsidR="004A6ADB" w:rsidRPr="00346510" w:rsidRDefault="004A6ADB" w:rsidP="004A6ADB">
            <w:pPr>
              <w:jc w:val="both"/>
              <w:rPr>
                <w:bCs/>
                <w:color w:val="000000" w:themeColor="text1"/>
                <w:sz w:val="18"/>
                <w:szCs w:val="18"/>
              </w:rPr>
            </w:pPr>
            <w:r>
              <w:rPr>
                <w:bCs/>
                <w:color w:val="000000" w:themeColor="text1"/>
                <w:sz w:val="18"/>
                <w:szCs w:val="18"/>
              </w:rPr>
              <w:t>2) DNA extraction and shotgun metagenome sequencing</w:t>
            </w:r>
          </w:p>
        </w:tc>
        <w:tc>
          <w:tcPr>
            <w:tcW w:w="567" w:type="dxa"/>
            <w:shd w:val="clear" w:color="auto" w:fill="auto"/>
          </w:tcPr>
          <w:p w14:paraId="76AC32E5" w14:textId="77777777" w:rsidR="004A6ADB" w:rsidRPr="00346510" w:rsidRDefault="004A6ADB" w:rsidP="00346510">
            <w:pPr>
              <w:rPr>
                <w:b/>
                <w:color w:val="C0C0C0"/>
                <w:sz w:val="18"/>
                <w:szCs w:val="18"/>
                <w:u w:val="single"/>
              </w:rPr>
            </w:pPr>
          </w:p>
        </w:tc>
        <w:tc>
          <w:tcPr>
            <w:tcW w:w="567" w:type="dxa"/>
            <w:shd w:val="clear" w:color="auto" w:fill="D0CECE" w:themeFill="background2" w:themeFillShade="E6"/>
          </w:tcPr>
          <w:p w14:paraId="4729739A" w14:textId="77777777" w:rsidR="004A6ADB" w:rsidRPr="00346510" w:rsidRDefault="004A6ADB" w:rsidP="00346510">
            <w:pPr>
              <w:rPr>
                <w:b/>
                <w:color w:val="C0C0C0"/>
                <w:sz w:val="18"/>
                <w:szCs w:val="18"/>
                <w:u w:val="single"/>
              </w:rPr>
            </w:pPr>
          </w:p>
        </w:tc>
        <w:tc>
          <w:tcPr>
            <w:tcW w:w="567" w:type="dxa"/>
            <w:shd w:val="clear" w:color="auto" w:fill="auto"/>
          </w:tcPr>
          <w:p w14:paraId="1C44B0E4" w14:textId="77777777" w:rsidR="004A6ADB" w:rsidRPr="00346510" w:rsidRDefault="004A6ADB" w:rsidP="00346510">
            <w:pPr>
              <w:rPr>
                <w:b/>
                <w:color w:val="C0C0C0"/>
                <w:sz w:val="18"/>
                <w:szCs w:val="18"/>
                <w:u w:val="single"/>
              </w:rPr>
            </w:pPr>
          </w:p>
        </w:tc>
        <w:tc>
          <w:tcPr>
            <w:tcW w:w="614" w:type="dxa"/>
            <w:shd w:val="clear" w:color="auto" w:fill="D0CECE" w:themeFill="background2" w:themeFillShade="E6"/>
          </w:tcPr>
          <w:p w14:paraId="1242DB6B" w14:textId="77777777" w:rsidR="004A6ADB" w:rsidRPr="00346510" w:rsidRDefault="004A6ADB" w:rsidP="00346510">
            <w:pPr>
              <w:jc w:val="center"/>
              <w:rPr>
                <w:b/>
                <w:sz w:val="18"/>
                <w:szCs w:val="18"/>
                <w:u w:val="single"/>
              </w:rPr>
            </w:pPr>
          </w:p>
        </w:tc>
        <w:tc>
          <w:tcPr>
            <w:tcW w:w="614" w:type="dxa"/>
            <w:shd w:val="clear" w:color="auto" w:fill="auto"/>
          </w:tcPr>
          <w:p w14:paraId="29E86161" w14:textId="77777777" w:rsidR="004A6ADB" w:rsidRPr="00346510" w:rsidRDefault="004A6ADB" w:rsidP="00346510">
            <w:pPr>
              <w:jc w:val="center"/>
              <w:rPr>
                <w:b/>
                <w:sz w:val="18"/>
                <w:szCs w:val="18"/>
                <w:u w:val="single"/>
              </w:rPr>
            </w:pPr>
          </w:p>
        </w:tc>
        <w:tc>
          <w:tcPr>
            <w:tcW w:w="615" w:type="dxa"/>
            <w:shd w:val="clear" w:color="auto" w:fill="auto"/>
          </w:tcPr>
          <w:p w14:paraId="52EC80FB" w14:textId="77777777" w:rsidR="004A6ADB" w:rsidRPr="00346510" w:rsidRDefault="004A6ADB" w:rsidP="00346510">
            <w:pPr>
              <w:jc w:val="center"/>
              <w:rPr>
                <w:b/>
                <w:sz w:val="18"/>
                <w:szCs w:val="18"/>
                <w:u w:val="single"/>
              </w:rPr>
            </w:pPr>
          </w:p>
        </w:tc>
        <w:tc>
          <w:tcPr>
            <w:tcW w:w="661" w:type="dxa"/>
            <w:shd w:val="clear" w:color="auto" w:fill="auto"/>
          </w:tcPr>
          <w:p w14:paraId="561D069B" w14:textId="77777777" w:rsidR="004A6ADB" w:rsidRPr="00346510" w:rsidRDefault="004A6ADB" w:rsidP="00346510">
            <w:pPr>
              <w:jc w:val="center"/>
              <w:rPr>
                <w:b/>
                <w:sz w:val="18"/>
                <w:szCs w:val="18"/>
                <w:u w:val="single"/>
              </w:rPr>
            </w:pPr>
          </w:p>
        </w:tc>
        <w:tc>
          <w:tcPr>
            <w:tcW w:w="661" w:type="dxa"/>
            <w:shd w:val="clear" w:color="auto" w:fill="auto"/>
          </w:tcPr>
          <w:p w14:paraId="329357F4" w14:textId="77777777" w:rsidR="004A6ADB" w:rsidRPr="00346510" w:rsidRDefault="004A6ADB" w:rsidP="00346510">
            <w:pPr>
              <w:jc w:val="center"/>
              <w:rPr>
                <w:b/>
                <w:sz w:val="18"/>
                <w:szCs w:val="18"/>
                <w:u w:val="single"/>
              </w:rPr>
            </w:pPr>
          </w:p>
        </w:tc>
        <w:tc>
          <w:tcPr>
            <w:tcW w:w="662" w:type="dxa"/>
            <w:gridSpan w:val="2"/>
            <w:shd w:val="clear" w:color="auto" w:fill="auto"/>
          </w:tcPr>
          <w:p w14:paraId="59A1F7D7" w14:textId="77777777" w:rsidR="004A6ADB" w:rsidRPr="00346510" w:rsidRDefault="004A6ADB" w:rsidP="00346510">
            <w:pPr>
              <w:jc w:val="center"/>
              <w:rPr>
                <w:b/>
                <w:sz w:val="18"/>
                <w:szCs w:val="18"/>
                <w:u w:val="single"/>
              </w:rPr>
            </w:pPr>
          </w:p>
        </w:tc>
      </w:tr>
      <w:tr w:rsidR="004A6ADB" w:rsidRPr="00346510" w14:paraId="06A39962" w14:textId="77777777" w:rsidTr="004A6ADB">
        <w:trPr>
          <w:trHeight w:val="118"/>
          <w:jc w:val="center"/>
        </w:trPr>
        <w:tc>
          <w:tcPr>
            <w:tcW w:w="790" w:type="dxa"/>
            <w:shd w:val="clear" w:color="auto" w:fill="auto"/>
          </w:tcPr>
          <w:p w14:paraId="60DF1820" w14:textId="77777777" w:rsidR="004A6ADB" w:rsidRPr="00346510" w:rsidRDefault="004A6ADB" w:rsidP="00346510">
            <w:pPr>
              <w:jc w:val="center"/>
              <w:rPr>
                <w:sz w:val="18"/>
                <w:szCs w:val="18"/>
              </w:rPr>
            </w:pPr>
          </w:p>
        </w:tc>
        <w:tc>
          <w:tcPr>
            <w:tcW w:w="3316" w:type="dxa"/>
          </w:tcPr>
          <w:p w14:paraId="69AD6CF9" w14:textId="5EABDC3A" w:rsidR="004A6ADB" w:rsidRDefault="004A6ADB" w:rsidP="004A6ADB">
            <w:pPr>
              <w:jc w:val="both"/>
              <w:rPr>
                <w:bCs/>
                <w:color w:val="000000" w:themeColor="text1"/>
                <w:sz w:val="18"/>
                <w:szCs w:val="18"/>
              </w:rPr>
            </w:pPr>
            <w:r>
              <w:rPr>
                <w:bCs/>
                <w:color w:val="000000" w:themeColor="text1"/>
                <w:sz w:val="18"/>
                <w:szCs w:val="18"/>
              </w:rPr>
              <w:t xml:space="preserve">3) </w:t>
            </w:r>
            <w:r w:rsidR="0017775D">
              <w:rPr>
                <w:bCs/>
                <w:color w:val="000000" w:themeColor="text1"/>
                <w:sz w:val="18"/>
                <w:szCs w:val="18"/>
              </w:rPr>
              <w:t>Bioinformatics data analysis</w:t>
            </w:r>
            <w:r w:rsidRPr="00346510">
              <w:rPr>
                <w:bCs/>
                <w:color w:val="000000" w:themeColor="text1"/>
                <w:sz w:val="18"/>
                <w:szCs w:val="18"/>
              </w:rPr>
              <w:t xml:space="preserve"> </w:t>
            </w:r>
          </w:p>
        </w:tc>
        <w:tc>
          <w:tcPr>
            <w:tcW w:w="567" w:type="dxa"/>
            <w:shd w:val="clear" w:color="auto" w:fill="auto"/>
          </w:tcPr>
          <w:p w14:paraId="3D3A7522" w14:textId="77777777" w:rsidR="004A6ADB" w:rsidRPr="00346510" w:rsidRDefault="004A6ADB" w:rsidP="00346510">
            <w:pPr>
              <w:rPr>
                <w:b/>
                <w:color w:val="C0C0C0"/>
                <w:sz w:val="18"/>
                <w:szCs w:val="18"/>
                <w:u w:val="single"/>
              </w:rPr>
            </w:pPr>
          </w:p>
        </w:tc>
        <w:tc>
          <w:tcPr>
            <w:tcW w:w="567" w:type="dxa"/>
            <w:shd w:val="clear" w:color="auto" w:fill="D0CECE" w:themeFill="background2" w:themeFillShade="E6"/>
          </w:tcPr>
          <w:p w14:paraId="06AC69AE" w14:textId="77777777" w:rsidR="004A6ADB" w:rsidRPr="00346510" w:rsidRDefault="004A6ADB" w:rsidP="00346510">
            <w:pPr>
              <w:rPr>
                <w:b/>
                <w:color w:val="C0C0C0"/>
                <w:sz w:val="18"/>
                <w:szCs w:val="18"/>
                <w:u w:val="single"/>
              </w:rPr>
            </w:pPr>
          </w:p>
        </w:tc>
        <w:tc>
          <w:tcPr>
            <w:tcW w:w="567" w:type="dxa"/>
            <w:shd w:val="clear" w:color="auto" w:fill="D0CECE" w:themeFill="background2" w:themeFillShade="E6"/>
          </w:tcPr>
          <w:p w14:paraId="1F5EE0E6" w14:textId="77777777" w:rsidR="004A6ADB" w:rsidRPr="00346510" w:rsidRDefault="004A6ADB" w:rsidP="00346510">
            <w:pPr>
              <w:rPr>
                <w:b/>
                <w:color w:val="C0C0C0"/>
                <w:sz w:val="18"/>
                <w:szCs w:val="18"/>
                <w:u w:val="single"/>
              </w:rPr>
            </w:pPr>
          </w:p>
        </w:tc>
        <w:tc>
          <w:tcPr>
            <w:tcW w:w="614" w:type="dxa"/>
            <w:shd w:val="clear" w:color="auto" w:fill="D0CECE" w:themeFill="background2" w:themeFillShade="E6"/>
          </w:tcPr>
          <w:p w14:paraId="15E6A33C" w14:textId="77777777" w:rsidR="004A6ADB" w:rsidRPr="00346510" w:rsidRDefault="004A6ADB" w:rsidP="00346510">
            <w:pPr>
              <w:jc w:val="center"/>
              <w:rPr>
                <w:b/>
                <w:sz w:val="18"/>
                <w:szCs w:val="18"/>
                <w:u w:val="single"/>
              </w:rPr>
            </w:pPr>
          </w:p>
        </w:tc>
        <w:tc>
          <w:tcPr>
            <w:tcW w:w="614" w:type="dxa"/>
            <w:shd w:val="clear" w:color="auto" w:fill="D0CECE" w:themeFill="background2" w:themeFillShade="E6"/>
          </w:tcPr>
          <w:p w14:paraId="4C10F9CE" w14:textId="77777777" w:rsidR="004A6ADB" w:rsidRPr="00346510" w:rsidRDefault="004A6ADB" w:rsidP="00346510">
            <w:pPr>
              <w:jc w:val="center"/>
              <w:rPr>
                <w:b/>
                <w:sz w:val="18"/>
                <w:szCs w:val="18"/>
                <w:u w:val="single"/>
              </w:rPr>
            </w:pPr>
          </w:p>
        </w:tc>
        <w:tc>
          <w:tcPr>
            <w:tcW w:w="615" w:type="dxa"/>
            <w:shd w:val="clear" w:color="auto" w:fill="D0CECE" w:themeFill="background2" w:themeFillShade="E6"/>
          </w:tcPr>
          <w:p w14:paraId="424C38D7" w14:textId="77777777" w:rsidR="004A6ADB" w:rsidRPr="00346510" w:rsidRDefault="004A6ADB" w:rsidP="00346510">
            <w:pPr>
              <w:jc w:val="center"/>
              <w:rPr>
                <w:b/>
                <w:sz w:val="18"/>
                <w:szCs w:val="18"/>
                <w:u w:val="single"/>
              </w:rPr>
            </w:pPr>
          </w:p>
        </w:tc>
        <w:tc>
          <w:tcPr>
            <w:tcW w:w="661" w:type="dxa"/>
            <w:shd w:val="clear" w:color="auto" w:fill="auto"/>
          </w:tcPr>
          <w:p w14:paraId="012D6441" w14:textId="77777777" w:rsidR="004A6ADB" w:rsidRPr="00346510" w:rsidRDefault="004A6ADB" w:rsidP="00346510">
            <w:pPr>
              <w:jc w:val="center"/>
              <w:rPr>
                <w:b/>
                <w:sz w:val="18"/>
                <w:szCs w:val="18"/>
                <w:u w:val="single"/>
              </w:rPr>
            </w:pPr>
          </w:p>
        </w:tc>
        <w:tc>
          <w:tcPr>
            <w:tcW w:w="661" w:type="dxa"/>
            <w:shd w:val="clear" w:color="auto" w:fill="auto"/>
          </w:tcPr>
          <w:p w14:paraId="456BC46A" w14:textId="77777777" w:rsidR="004A6ADB" w:rsidRPr="00346510" w:rsidRDefault="004A6ADB" w:rsidP="00346510">
            <w:pPr>
              <w:jc w:val="center"/>
              <w:rPr>
                <w:b/>
                <w:sz w:val="18"/>
                <w:szCs w:val="18"/>
                <w:u w:val="single"/>
              </w:rPr>
            </w:pPr>
          </w:p>
        </w:tc>
        <w:tc>
          <w:tcPr>
            <w:tcW w:w="662" w:type="dxa"/>
            <w:gridSpan w:val="2"/>
            <w:shd w:val="clear" w:color="auto" w:fill="auto"/>
          </w:tcPr>
          <w:p w14:paraId="525AF631" w14:textId="77777777" w:rsidR="004A6ADB" w:rsidRPr="00346510" w:rsidRDefault="004A6ADB" w:rsidP="00346510">
            <w:pPr>
              <w:jc w:val="center"/>
              <w:rPr>
                <w:b/>
                <w:sz w:val="18"/>
                <w:szCs w:val="18"/>
                <w:u w:val="single"/>
              </w:rPr>
            </w:pPr>
          </w:p>
        </w:tc>
      </w:tr>
      <w:tr w:rsidR="00C277E5" w:rsidRPr="00346510" w14:paraId="73DE3509" w14:textId="77777777" w:rsidTr="00C277E5">
        <w:trPr>
          <w:trHeight w:val="118"/>
          <w:jc w:val="center"/>
        </w:trPr>
        <w:tc>
          <w:tcPr>
            <w:tcW w:w="790" w:type="dxa"/>
            <w:shd w:val="clear" w:color="auto" w:fill="auto"/>
          </w:tcPr>
          <w:p w14:paraId="2C7F9900" w14:textId="3AF7C9AB" w:rsidR="00C277E5" w:rsidRPr="00346510" w:rsidRDefault="00C277E5" w:rsidP="00C277E5">
            <w:pPr>
              <w:jc w:val="center"/>
              <w:rPr>
                <w:sz w:val="18"/>
                <w:szCs w:val="18"/>
              </w:rPr>
            </w:pPr>
            <w:r w:rsidRPr="00346510">
              <w:rPr>
                <w:sz w:val="18"/>
                <w:szCs w:val="18"/>
              </w:rPr>
              <w:t>A</w:t>
            </w:r>
            <w:r>
              <w:rPr>
                <w:sz w:val="18"/>
                <w:szCs w:val="18"/>
              </w:rPr>
              <w:t>3</w:t>
            </w:r>
            <w:r w:rsidRPr="00346510">
              <w:rPr>
                <w:sz w:val="18"/>
                <w:szCs w:val="18"/>
              </w:rPr>
              <w:t>)</w:t>
            </w:r>
          </w:p>
        </w:tc>
        <w:tc>
          <w:tcPr>
            <w:tcW w:w="3316" w:type="dxa"/>
          </w:tcPr>
          <w:p w14:paraId="361D4D1F" w14:textId="493ADB7B" w:rsidR="00C277E5" w:rsidRDefault="00C277E5" w:rsidP="00C277E5">
            <w:pPr>
              <w:jc w:val="both"/>
              <w:rPr>
                <w:bCs/>
                <w:color w:val="000000" w:themeColor="text1"/>
                <w:sz w:val="18"/>
                <w:szCs w:val="18"/>
              </w:rPr>
            </w:pPr>
            <w:r w:rsidRPr="0053213B">
              <w:rPr>
                <w:b/>
                <w:sz w:val="18"/>
                <w:szCs w:val="18"/>
              </w:rPr>
              <w:t>Exploring new strategies for meat prevention and preservation</w:t>
            </w:r>
          </w:p>
        </w:tc>
        <w:tc>
          <w:tcPr>
            <w:tcW w:w="567" w:type="dxa"/>
            <w:shd w:val="clear" w:color="auto" w:fill="auto"/>
          </w:tcPr>
          <w:p w14:paraId="1D2479FA" w14:textId="77777777" w:rsidR="00C277E5" w:rsidRPr="00346510" w:rsidRDefault="00C277E5" w:rsidP="00C277E5">
            <w:pPr>
              <w:rPr>
                <w:b/>
                <w:color w:val="C0C0C0"/>
                <w:sz w:val="18"/>
                <w:szCs w:val="18"/>
                <w:u w:val="single"/>
              </w:rPr>
            </w:pPr>
          </w:p>
        </w:tc>
        <w:tc>
          <w:tcPr>
            <w:tcW w:w="567" w:type="dxa"/>
            <w:shd w:val="clear" w:color="auto" w:fill="auto"/>
          </w:tcPr>
          <w:p w14:paraId="1B682BE3" w14:textId="77777777" w:rsidR="00C277E5" w:rsidRPr="00346510" w:rsidRDefault="00C277E5" w:rsidP="00C277E5">
            <w:pPr>
              <w:rPr>
                <w:b/>
                <w:color w:val="C0C0C0"/>
                <w:sz w:val="18"/>
                <w:szCs w:val="18"/>
                <w:u w:val="single"/>
              </w:rPr>
            </w:pPr>
          </w:p>
        </w:tc>
        <w:tc>
          <w:tcPr>
            <w:tcW w:w="567" w:type="dxa"/>
            <w:shd w:val="clear" w:color="auto" w:fill="auto"/>
          </w:tcPr>
          <w:p w14:paraId="0668628F" w14:textId="77777777" w:rsidR="00C277E5" w:rsidRPr="00346510" w:rsidRDefault="00C277E5" w:rsidP="00C277E5">
            <w:pPr>
              <w:rPr>
                <w:b/>
                <w:color w:val="C0C0C0"/>
                <w:sz w:val="18"/>
                <w:szCs w:val="18"/>
                <w:u w:val="single"/>
              </w:rPr>
            </w:pPr>
          </w:p>
        </w:tc>
        <w:tc>
          <w:tcPr>
            <w:tcW w:w="614" w:type="dxa"/>
            <w:shd w:val="clear" w:color="auto" w:fill="auto"/>
          </w:tcPr>
          <w:p w14:paraId="6D99B92D" w14:textId="77777777" w:rsidR="00C277E5" w:rsidRPr="00346510" w:rsidRDefault="00C277E5" w:rsidP="00C277E5">
            <w:pPr>
              <w:jc w:val="center"/>
              <w:rPr>
                <w:b/>
                <w:sz w:val="18"/>
                <w:szCs w:val="18"/>
                <w:u w:val="single"/>
              </w:rPr>
            </w:pPr>
          </w:p>
        </w:tc>
        <w:tc>
          <w:tcPr>
            <w:tcW w:w="614" w:type="dxa"/>
            <w:shd w:val="clear" w:color="auto" w:fill="auto"/>
          </w:tcPr>
          <w:p w14:paraId="3D61DA26" w14:textId="77777777" w:rsidR="00C277E5" w:rsidRPr="00346510" w:rsidRDefault="00C277E5" w:rsidP="00C277E5">
            <w:pPr>
              <w:jc w:val="center"/>
              <w:rPr>
                <w:b/>
                <w:sz w:val="18"/>
                <w:szCs w:val="18"/>
                <w:u w:val="single"/>
              </w:rPr>
            </w:pPr>
          </w:p>
        </w:tc>
        <w:tc>
          <w:tcPr>
            <w:tcW w:w="615" w:type="dxa"/>
            <w:shd w:val="clear" w:color="auto" w:fill="auto"/>
          </w:tcPr>
          <w:p w14:paraId="6DFAC5BC" w14:textId="77777777" w:rsidR="00C277E5" w:rsidRPr="00346510" w:rsidRDefault="00C277E5" w:rsidP="00C277E5">
            <w:pPr>
              <w:jc w:val="center"/>
              <w:rPr>
                <w:b/>
                <w:sz w:val="18"/>
                <w:szCs w:val="18"/>
                <w:u w:val="single"/>
              </w:rPr>
            </w:pPr>
          </w:p>
        </w:tc>
        <w:tc>
          <w:tcPr>
            <w:tcW w:w="661" w:type="dxa"/>
            <w:shd w:val="clear" w:color="auto" w:fill="767171" w:themeFill="background2" w:themeFillShade="80"/>
          </w:tcPr>
          <w:p w14:paraId="4880A6A5" w14:textId="77777777" w:rsidR="00C277E5" w:rsidRPr="00346510" w:rsidRDefault="00C277E5" w:rsidP="00C277E5">
            <w:pPr>
              <w:jc w:val="center"/>
              <w:rPr>
                <w:b/>
                <w:sz w:val="18"/>
                <w:szCs w:val="18"/>
                <w:u w:val="single"/>
              </w:rPr>
            </w:pPr>
          </w:p>
        </w:tc>
        <w:tc>
          <w:tcPr>
            <w:tcW w:w="661" w:type="dxa"/>
            <w:shd w:val="clear" w:color="auto" w:fill="767171" w:themeFill="background2" w:themeFillShade="80"/>
          </w:tcPr>
          <w:p w14:paraId="0A85F0C5" w14:textId="77777777" w:rsidR="00C277E5" w:rsidRPr="00346510" w:rsidRDefault="00C277E5" w:rsidP="00C277E5">
            <w:pPr>
              <w:jc w:val="center"/>
              <w:rPr>
                <w:b/>
                <w:sz w:val="18"/>
                <w:szCs w:val="18"/>
                <w:u w:val="single"/>
              </w:rPr>
            </w:pPr>
          </w:p>
        </w:tc>
        <w:tc>
          <w:tcPr>
            <w:tcW w:w="662" w:type="dxa"/>
            <w:gridSpan w:val="2"/>
            <w:shd w:val="clear" w:color="auto" w:fill="auto"/>
          </w:tcPr>
          <w:p w14:paraId="4F726D76" w14:textId="77777777" w:rsidR="00C277E5" w:rsidRPr="00346510" w:rsidRDefault="00C277E5" w:rsidP="00C277E5">
            <w:pPr>
              <w:jc w:val="center"/>
              <w:rPr>
                <w:b/>
                <w:sz w:val="18"/>
                <w:szCs w:val="18"/>
                <w:u w:val="single"/>
              </w:rPr>
            </w:pPr>
          </w:p>
        </w:tc>
      </w:tr>
      <w:tr w:rsidR="00C277E5" w:rsidRPr="00346510" w14:paraId="12F6944C" w14:textId="77777777" w:rsidTr="00C277E5">
        <w:trPr>
          <w:trHeight w:val="118"/>
          <w:jc w:val="center"/>
        </w:trPr>
        <w:tc>
          <w:tcPr>
            <w:tcW w:w="790" w:type="dxa"/>
            <w:shd w:val="clear" w:color="auto" w:fill="auto"/>
          </w:tcPr>
          <w:p w14:paraId="1744A464" w14:textId="77777777" w:rsidR="00C277E5" w:rsidRPr="00346510" w:rsidRDefault="00C277E5" w:rsidP="00C277E5">
            <w:pPr>
              <w:jc w:val="center"/>
              <w:rPr>
                <w:sz w:val="18"/>
                <w:szCs w:val="18"/>
              </w:rPr>
            </w:pPr>
          </w:p>
        </w:tc>
        <w:tc>
          <w:tcPr>
            <w:tcW w:w="3316" w:type="dxa"/>
          </w:tcPr>
          <w:p w14:paraId="3F6352B7" w14:textId="72FEB8B7" w:rsidR="00C277E5" w:rsidRDefault="00C277E5" w:rsidP="00C277E5">
            <w:pPr>
              <w:jc w:val="both"/>
              <w:rPr>
                <w:bCs/>
                <w:color w:val="000000" w:themeColor="text1"/>
                <w:sz w:val="18"/>
                <w:szCs w:val="18"/>
              </w:rPr>
            </w:pPr>
            <w:r w:rsidRPr="00346510">
              <w:rPr>
                <w:bCs/>
                <w:sz w:val="18"/>
                <w:szCs w:val="18"/>
              </w:rPr>
              <w:t xml:space="preserve">1) </w:t>
            </w:r>
            <w:r>
              <w:rPr>
                <w:bCs/>
                <w:sz w:val="18"/>
                <w:szCs w:val="18"/>
              </w:rPr>
              <w:t xml:space="preserve">Evaluating Plasma Activated Water </w:t>
            </w:r>
            <w:r w:rsidRPr="00346510">
              <w:rPr>
                <w:bCs/>
                <w:sz w:val="18"/>
                <w:szCs w:val="18"/>
              </w:rPr>
              <w:t>(Secondment</w:t>
            </w:r>
            <w:r>
              <w:rPr>
                <w:bCs/>
                <w:sz w:val="18"/>
                <w:szCs w:val="18"/>
              </w:rPr>
              <w:t xml:space="preserve"> at Univ. Leon, Spain</w:t>
            </w:r>
            <w:r w:rsidRPr="00346510">
              <w:rPr>
                <w:bCs/>
                <w:sz w:val="18"/>
                <w:szCs w:val="18"/>
              </w:rPr>
              <w:t>)</w:t>
            </w:r>
          </w:p>
        </w:tc>
        <w:tc>
          <w:tcPr>
            <w:tcW w:w="567" w:type="dxa"/>
            <w:shd w:val="clear" w:color="auto" w:fill="auto"/>
          </w:tcPr>
          <w:p w14:paraId="60690DC5" w14:textId="77777777" w:rsidR="00C277E5" w:rsidRPr="00346510" w:rsidRDefault="00C277E5" w:rsidP="00C277E5">
            <w:pPr>
              <w:rPr>
                <w:b/>
                <w:color w:val="C0C0C0"/>
                <w:sz w:val="18"/>
                <w:szCs w:val="18"/>
                <w:u w:val="single"/>
              </w:rPr>
            </w:pPr>
          </w:p>
        </w:tc>
        <w:tc>
          <w:tcPr>
            <w:tcW w:w="567" w:type="dxa"/>
            <w:shd w:val="clear" w:color="auto" w:fill="auto"/>
          </w:tcPr>
          <w:p w14:paraId="39422FDC" w14:textId="77777777" w:rsidR="00C277E5" w:rsidRPr="00346510" w:rsidRDefault="00C277E5" w:rsidP="00C277E5">
            <w:pPr>
              <w:rPr>
                <w:b/>
                <w:color w:val="C0C0C0"/>
                <w:sz w:val="18"/>
                <w:szCs w:val="18"/>
                <w:u w:val="single"/>
              </w:rPr>
            </w:pPr>
          </w:p>
        </w:tc>
        <w:tc>
          <w:tcPr>
            <w:tcW w:w="567" w:type="dxa"/>
            <w:shd w:val="clear" w:color="auto" w:fill="auto"/>
          </w:tcPr>
          <w:p w14:paraId="3B32D6FA" w14:textId="77777777" w:rsidR="00C277E5" w:rsidRPr="00346510" w:rsidRDefault="00C277E5" w:rsidP="00C277E5">
            <w:pPr>
              <w:rPr>
                <w:b/>
                <w:color w:val="C0C0C0"/>
                <w:sz w:val="18"/>
                <w:szCs w:val="18"/>
                <w:u w:val="single"/>
              </w:rPr>
            </w:pPr>
          </w:p>
        </w:tc>
        <w:tc>
          <w:tcPr>
            <w:tcW w:w="614" w:type="dxa"/>
            <w:shd w:val="clear" w:color="auto" w:fill="auto"/>
          </w:tcPr>
          <w:p w14:paraId="286DF64F" w14:textId="77777777" w:rsidR="00C277E5" w:rsidRPr="00346510" w:rsidRDefault="00C277E5" w:rsidP="00C277E5">
            <w:pPr>
              <w:jc w:val="center"/>
              <w:rPr>
                <w:b/>
                <w:sz w:val="18"/>
                <w:szCs w:val="18"/>
                <w:u w:val="single"/>
              </w:rPr>
            </w:pPr>
          </w:p>
        </w:tc>
        <w:tc>
          <w:tcPr>
            <w:tcW w:w="614" w:type="dxa"/>
            <w:shd w:val="clear" w:color="auto" w:fill="auto"/>
          </w:tcPr>
          <w:p w14:paraId="1D8F051A" w14:textId="77777777" w:rsidR="00C277E5" w:rsidRPr="00346510" w:rsidRDefault="00C277E5" w:rsidP="00C277E5">
            <w:pPr>
              <w:jc w:val="center"/>
              <w:rPr>
                <w:b/>
                <w:sz w:val="18"/>
                <w:szCs w:val="18"/>
                <w:u w:val="single"/>
              </w:rPr>
            </w:pPr>
          </w:p>
        </w:tc>
        <w:tc>
          <w:tcPr>
            <w:tcW w:w="615" w:type="dxa"/>
            <w:shd w:val="clear" w:color="auto" w:fill="auto"/>
          </w:tcPr>
          <w:p w14:paraId="12C3661A" w14:textId="77777777" w:rsidR="00C277E5" w:rsidRPr="00346510" w:rsidRDefault="00C277E5" w:rsidP="00C277E5">
            <w:pPr>
              <w:jc w:val="center"/>
              <w:rPr>
                <w:b/>
                <w:sz w:val="18"/>
                <w:szCs w:val="18"/>
                <w:u w:val="single"/>
              </w:rPr>
            </w:pPr>
          </w:p>
        </w:tc>
        <w:tc>
          <w:tcPr>
            <w:tcW w:w="661" w:type="dxa"/>
            <w:shd w:val="clear" w:color="auto" w:fill="767171" w:themeFill="background2" w:themeFillShade="80"/>
          </w:tcPr>
          <w:p w14:paraId="6D30BB00" w14:textId="77777777" w:rsidR="00C277E5" w:rsidRPr="00346510" w:rsidRDefault="00C277E5" w:rsidP="00C277E5">
            <w:pPr>
              <w:jc w:val="center"/>
              <w:rPr>
                <w:b/>
                <w:sz w:val="18"/>
                <w:szCs w:val="18"/>
                <w:u w:val="single"/>
              </w:rPr>
            </w:pPr>
          </w:p>
        </w:tc>
        <w:tc>
          <w:tcPr>
            <w:tcW w:w="661" w:type="dxa"/>
            <w:shd w:val="clear" w:color="auto" w:fill="767171" w:themeFill="background2" w:themeFillShade="80"/>
          </w:tcPr>
          <w:p w14:paraId="0182DAC0" w14:textId="77777777" w:rsidR="00C277E5" w:rsidRPr="00346510" w:rsidRDefault="00C277E5" w:rsidP="00C277E5">
            <w:pPr>
              <w:jc w:val="center"/>
              <w:rPr>
                <w:b/>
                <w:sz w:val="18"/>
                <w:szCs w:val="18"/>
                <w:u w:val="single"/>
              </w:rPr>
            </w:pPr>
          </w:p>
        </w:tc>
        <w:tc>
          <w:tcPr>
            <w:tcW w:w="662" w:type="dxa"/>
            <w:gridSpan w:val="2"/>
            <w:shd w:val="clear" w:color="auto" w:fill="auto"/>
          </w:tcPr>
          <w:p w14:paraId="140EB305" w14:textId="77777777" w:rsidR="00C277E5" w:rsidRPr="00346510" w:rsidRDefault="00C277E5" w:rsidP="00C277E5">
            <w:pPr>
              <w:jc w:val="center"/>
              <w:rPr>
                <w:b/>
                <w:sz w:val="18"/>
                <w:szCs w:val="18"/>
                <w:u w:val="single"/>
              </w:rPr>
            </w:pPr>
          </w:p>
        </w:tc>
      </w:tr>
      <w:tr w:rsidR="00346510" w:rsidRPr="00346510" w14:paraId="1A34BBD1" w14:textId="77777777" w:rsidTr="0017775D">
        <w:trPr>
          <w:trHeight w:val="266"/>
          <w:jc w:val="center"/>
        </w:trPr>
        <w:tc>
          <w:tcPr>
            <w:tcW w:w="790" w:type="dxa"/>
            <w:shd w:val="clear" w:color="auto" w:fill="auto"/>
          </w:tcPr>
          <w:p w14:paraId="35718100" w14:textId="52601541" w:rsidR="00346510" w:rsidRPr="00346510" w:rsidRDefault="00346510" w:rsidP="00346510">
            <w:pPr>
              <w:jc w:val="center"/>
              <w:rPr>
                <w:sz w:val="18"/>
                <w:szCs w:val="18"/>
              </w:rPr>
            </w:pPr>
            <w:r w:rsidRPr="00346510">
              <w:rPr>
                <w:sz w:val="18"/>
                <w:szCs w:val="18"/>
              </w:rPr>
              <w:t>A</w:t>
            </w:r>
            <w:r w:rsidR="004A6ADB">
              <w:rPr>
                <w:sz w:val="18"/>
                <w:szCs w:val="18"/>
              </w:rPr>
              <w:t>4</w:t>
            </w:r>
            <w:r w:rsidRPr="00346510">
              <w:rPr>
                <w:sz w:val="18"/>
                <w:szCs w:val="18"/>
              </w:rPr>
              <w:t>)</w:t>
            </w:r>
          </w:p>
        </w:tc>
        <w:tc>
          <w:tcPr>
            <w:tcW w:w="3316" w:type="dxa"/>
          </w:tcPr>
          <w:p w14:paraId="535FEF5A" w14:textId="6BA27830" w:rsidR="00346510" w:rsidRPr="00346510" w:rsidRDefault="00346510" w:rsidP="00346510">
            <w:pPr>
              <w:rPr>
                <w:b/>
                <w:sz w:val="18"/>
                <w:szCs w:val="18"/>
              </w:rPr>
            </w:pPr>
            <w:r w:rsidRPr="00346510">
              <w:rPr>
                <w:b/>
                <w:sz w:val="18"/>
                <w:szCs w:val="18"/>
              </w:rPr>
              <w:t>Thesis and Publications writeup</w:t>
            </w:r>
          </w:p>
        </w:tc>
        <w:tc>
          <w:tcPr>
            <w:tcW w:w="567" w:type="dxa"/>
            <w:shd w:val="clear" w:color="auto" w:fill="auto"/>
          </w:tcPr>
          <w:p w14:paraId="4BD72A8D" w14:textId="77777777" w:rsidR="00346510" w:rsidRPr="00346510" w:rsidRDefault="00346510" w:rsidP="00346510">
            <w:pPr>
              <w:jc w:val="center"/>
              <w:rPr>
                <w:b/>
                <w:sz w:val="18"/>
                <w:szCs w:val="18"/>
                <w:u w:val="single"/>
              </w:rPr>
            </w:pPr>
          </w:p>
        </w:tc>
        <w:tc>
          <w:tcPr>
            <w:tcW w:w="567" w:type="dxa"/>
            <w:shd w:val="clear" w:color="auto" w:fill="auto"/>
          </w:tcPr>
          <w:p w14:paraId="18883D84" w14:textId="77777777" w:rsidR="00346510" w:rsidRPr="00346510" w:rsidRDefault="00346510" w:rsidP="00346510">
            <w:pPr>
              <w:jc w:val="center"/>
              <w:rPr>
                <w:b/>
                <w:sz w:val="18"/>
                <w:szCs w:val="18"/>
                <w:u w:val="single"/>
              </w:rPr>
            </w:pPr>
          </w:p>
        </w:tc>
        <w:tc>
          <w:tcPr>
            <w:tcW w:w="567" w:type="dxa"/>
            <w:shd w:val="clear" w:color="auto" w:fill="auto"/>
          </w:tcPr>
          <w:p w14:paraId="5E6EB51D" w14:textId="17199789" w:rsidR="00346510" w:rsidRPr="00346510" w:rsidRDefault="00346510" w:rsidP="00346510">
            <w:pPr>
              <w:jc w:val="center"/>
              <w:rPr>
                <w:b/>
                <w:sz w:val="18"/>
                <w:szCs w:val="18"/>
                <w:u w:val="single"/>
              </w:rPr>
            </w:pPr>
          </w:p>
        </w:tc>
        <w:tc>
          <w:tcPr>
            <w:tcW w:w="614" w:type="dxa"/>
            <w:shd w:val="clear" w:color="auto" w:fill="3B3838" w:themeFill="background2" w:themeFillShade="40"/>
          </w:tcPr>
          <w:p w14:paraId="0F2300CA" w14:textId="77777777" w:rsidR="00346510" w:rsidRPr="00346510" w:rsidRDefault="00346510" w:rsidP="00346510">
            <w:pPr>
              <w:jc w:val="center"/>
              <w:rPr>
                <w:b/>
                <w:sz w:val="18"/>
                <w:szCs w:val="18"/>
                <w:u w:val="single"/>
              </w:rPr>
            </w:pPr>
          </w:p>
        </w:tc>
        <w:tc>
          <w:tcPr>
            <w:tcW w:w="614" w:type="dxa"/>
            <w:shd w:val="clear" w:color="auto" w:fill="auto"/>
          </w:tcPr>
          <w:p w14:paraId="4CE1EC6C" w14:textId="77777777" w:rsidR="00346510" w:rsidRPr="00346510" w:rsidRDefault="00346510" w:rsidP="00346510">
            <w:pPr>
              <w:jc w:val="center"/>
              <w:rPr>
                <w:b/>
                <w:sz w:val="18"/>
                <w:szCs w:val="18"/>
                <w:u w:val="single"/>
              </w:rPr>
            </w:pPr>
          </w:p>
        </w:tc>
        <w:tc>
          <w:tcPr>
            <w:tcW w:w="615" w:type="dxa"/>
            <w:shd w:val="clear" w:color="auto" w:fill="3B3838" w:themeFill="background2" w:themeFillShade="40"/>
          </w:tcPr>
          <w:p w14:paraId="58270AC0" w14:textId="152D8A65" w:rsidR="00346510" w:rsidRPr="00346510" w:rsidRDefault="00346510" w:rsidP="00346510">
            <w:pPr>
              <w:jc w:val="center"/>
              <w:rPr>
                <w:b/>
                <w:sz w:val="18"/>
                <w:szCs w:val="18"/>
                <w:u w:val="single"/>
              </w:rPr>
            </w:pPr>
          </w:p>
        </w:tc>
        <w:tc>
          <w:tcPr>
            <w:tcW w:w="661" w:type="dxa"/>
            <w:shd w:val="clear" w:color="auto" w:fill="auto"/>
          </w:tcPr>
          <w:p w14:paraId="6BCA57B5" w14:textId="77777777" w:rsidR="00346510" w:rsidRPr="00346510" w:rsidRDefault="00346510" w:rsidP="00346510">
            <w:pPr>
              <w:jc w:val="center"/>
              <w:rPr>
                <w:b/>
                <w:sz w:val="18"/>
                <w:szCs w:val="18"/>
                <w:u w:val="single"/>
              </w:rPr>
            </w:pPr>
          </w:p>
        </w:tc>
        <w:tc>
          <w:tcPr>
            <w:tcW w:w="661" w:type="dxa"/>
            <w:shd w:val="clear" w:color="auto" w:fill="auto"/>
          </w:tcPr>
          <w:p w14:paraId="4C93BE7A" w14:textId="77777777" w:rsidR="00346510" w:rsidRPr="00346510" w:rsidRDefault="00346510" w:rsidP="00346510">
            <w:pPr>
              <w:jc w:val="center"/>
              <w:rPr>
                <w:b/>
                <w:sz w:val="18"/>
                <w:szCs w:val="18"/>
                <w:u w:val="single"/>
              </w:rPr>
            </w:pPr>
          </w:p>
        </w:tc>
        <w:tc>
          <w:tcPr>
            <w:tcW w:w="662" w:type="dxa"/>
            <w:gridSpan w:val="2"/>
            <w:shd w:val="clear" w:color="auto" w:fill="3B3838" w:themeFill="background2" w:themeFillShade="40"/>
          </w:tcPr>
          <w:p w14:paraId="6CD45332" w14:textId="3690CB0C" w:rsidR="00346510" w:rsidRPr="00346510" w:rsidRDefault="00346510" w:rsidP="00346510">
            <w:pPr>
              <w:jc w:val="center"/>
              <w:rPr>
                <w:b/>
                <w:sz w:val="18"/>
                <w:szCs w:val="18"/>
                <w:u w:val="single"/>
              </w:rPr>
            </w:pPr>
          </w:p>
        </w:tc>
      </w:tr>
      <w:tr w:rsidR="00346510" w:rsidRPr="00346510" w14:paraId="69066F3C" w14:textId="77777777" w:rsidTr="0017775D">
        <w:trPr>
          <w:trHeight w:val="269"/>
          <w:jc w:val="center"/>
        </w:trPr>
        <w:tc>
          <w:tcPr>
            <w:tcW w:w="790" w:type="dxa"/>
            <w:shd w:val="clear" w:color="auto" w:fill="auto"/>
          </w:tcPr>
          <w:p w14:paraId="7415FB11" w14:textId="162FBA7C" w:rsidR="00346510" w:rsidRPr="00346510" w:rsidRDefault="00346510" w:rsidP="00346510">
            <w:pPr>
              <w:jc w:val="center"/>
              <w:rPr>
                <w:sz w:val="18"/>
                <w:szCs w:val="18"/>
              </w:rPr>
            </w:pPr>
            <w:r w:rsidRPr="00346510">
              <w:rPr>
                <w:sz w:val="18"/>
                <w:szCs w:val="18"/>
              </w:rPr>
              <w:t>A</w:t>
            </w:r>
            <w:r w:rsidR="004A6ADB">
              <w:rPr>
                <w:sz w:val="18"/>
                <w:szCs w:val="18"/>
              </w:rPr>
              <w:t>5</w:t>
            </w:r>
            <w:r w:rsidRPr="00346510">
              <w:rPr>
                <w:sz w:val="18"/>
                <w:szCs w:val="18"/>
              </w:rPr>
              <w:t>)</w:t>
            </w:r>
          </w:p>
        </w:tc>
        <w:tc>
          <w:tcPr>
            <w:tcW w:w="3316" w:type="dxa"/>
          </w:tcPr>
          <w:p w14:paraId="7B1911F3" w14:textId="4365AF3C" w:rsidR="00346510" w:rsidRPr="00346510" w:rsidRDefault="00346510" w:rsidP="00346510">
            <w:pPr>
              <w:rPr>
                <w:b/>
                <w:sz w:val="18"/>
                <w:szCs w:val="18"/>
              </w:rPr>
            </w:pPr>
            <w:r w:rsidRPr="00346510">
              <w:rPr>
                <w:b/>
                <w:sz w:val="18"/>
                <w:szCs w:val="18"/>
              </w:rPr>
              <w:t>Research Dissemination</w:t>
            </w:r>
          </w:p>
        </w:tc>
        <w:tc>
          <w:tcPr>
            <w:tcW w:w="567" w:type="dxa"/>
            <w:shd w:val="clear" w:color="auto" w:fill="auto"/>
          </w:tcPr>
          <w:p w14:paraId="350C273F" w14:textId="77777777" w:rsidR="00346510" w:rsidRPr="00346510" w:rsidRDefault="00346510" w:rsidP="00346510">
            <w:pPr>
              <w:jc w:val="center"/>
              <w:rPr>
                <w:b/>
                <w:sz w:val="18"/>
                <w:szCs w:val="18"/>
                <w:u w:val="single"/>
              </w:rPr>
            </w:pPr>
          </w:p>
        </w:tc>
        <w:tc>
          <w:tcPr>
            <w:tcW w:w="567" w:type="dxa"/>
            <w:shd w:val="clear" w:color="auto" w:fill="auto"/>
          </w:tcPr>
          <w:p w14:paraId="2E4A5E33" w14:textId="77777777" w:rsidR="00346510" w:rsidRPr="00346510" w:rsidRDefault="00346510" w:rsidP="00346510">
            <w:pPr>
              <w:jc w:val="center"/>
              <w:rPr>
                <w:b/>
                <w:sz w:val="18"/>
                <w:szCs w:val="18"/>
                <w:u w:val="single"/>
              </w:rPr>
            </w:pPr>
          </w:p>
        </w:tc>
        <w:tc>
          <w:tcPr>
            <w:tcW w:w="567" w:type="dxa"/>
            <w:shd w:val="clear" w:color="auto" w:fill="767171" w:themeFill="background2" w:themeFillShade="80"/>
          </w:tcPr>
          <w:p w14:paraId="0A4DB995" w14:textId="5EF9ED29" w:rsidR="00346510" w:rsidRPr="00346510" w:rsidRDefault="00346510" w:rsidP="00346510">
            <w:pPr>
              <w:jc w:val="center"/>
              <w:rPr>
                <w:b/>
                <w:sz w:val="18"/>
                <w:szCs w:val="18"/>
                <w:u w:val="single"/>
              </w:rPr>
            </w:pPr>
          </w:p>
        </w:tc>
        <w:tc>
          <w:tcPr>
            <w:tcW w:w="614" w:type="dxa"/>
            <w:shd w:val="clear" w:color="auto" w:fill="767171" w:themeFill="background2" w:themeFillShade="80"/>
          </w:tcPr>
          <w:p w14:paraId="1E3A471E" w14:textId="77777777" w:rsidR="00346510" w:rsidRPr="00346510" w:rsidRDefault="00346510" w:rsidP="00346510">
            <w:pPr>
              <w:jc w:val="center"/>
              <w:rPr>
                <w:b/>
                <w:sz w:val="18"/>
                <w:szCs w:val="18"/>
                <w:u w:val="single"/>
              </w:rPr>
            </w:pPr>
          </w:p>
        </w:tc>
        <w:tc>
          <w:tcPr>
            <w:tcW w:w="614" w:type="dxa"/>
            <w:shd w:val="clear" w:color="auto" w:fill="767171" w:themeFill="background2" w:themeFillShade="80"/>
          </w:tcPr>
          <w:p w14:paraId="3CC6F92E" w14:textId="77777777" w:rsidR="00346510" w:rsidRPr="00346510" w:rsidRDefault="00346510" w:rsidP="00346510">
            <w:pPr>
              <w:jc w:val="center"/>
              <w:rPr>
                <w:b/>
                <w:sz w:val="18"/>
                <w:szCs w:val="18"/>
                <w:u w:val="single"/>
              </w:rPr>
            </w:pPr>
          </w:p>
        </w:tc>
        <w:tc>
          <w:tcPr>
            <w:tcW w:w="615" w:type="dxa"/>
            <w:shd w:val="clear" w:color="auto" w:fill="767171" w:themeFill="background2" w:themeFillShade="80"/>
          </w:tcPr>
          <w:p w14:paraId="62D54D16" w14:textId="4603E378" w:rsidR="00346510" w:rsidRPr="00346510" w:rsidRDefault="00346510" w:rsidP="00346510">
            <w:pPr>
              <w:jc w:val="center"/>
              <w:rPr>
                <w:b/>
                <w:sz w:val="18"/>
                <w:szCs w:val="18"/>
                <w:u w:val="single"/>
              </w:rPr>
            </w:pPr>
          </w:p>
        </w:tc>
        <w:tc>
          <w:tcPr>
            <w:tcW w:w="661" w:type="dxa"/>
            <w:shd w:val="clear" w:color="auto" w:fill="767171" w:themeFill="background2" w:themeFillShade="80"/>
          </w:tcPr>
          <w:p w14:paraId="7F75BDF8" w14:textId="77777777" w:rsidR="00346510" w:rsidRPr="00346510" w:rsidRDefault="00346510" w:rsidP="00346510">
            <w:pPr>
              <w:jc w:val="center"/>
              <w:rPr>
                <w:b/>
                <w:sz w:val="18"/>
                <w:szCs w:val="18"/>
                <w:u w:val="single"/>
              </w:rPr>
            </w:pPr>
          </w:p>
        </w:tc>
        <w:tc>
          <w:tcPr>
            <w:tcW w:w="661" w:type="dxa"/>
            <w:shd w:val="clear" w:color="auto" w:fill="767171" w:themeFill="background2" w:themeFillShade="80"/>
          </w:tcPr>
          <w:p w14:paraId="6305C296" w14:textId="77777777" w:rsidR="00346510" w:rsidRPr="00346510" w:rsidRDefault="00346510" w:rsidP="00346510">
            <w:pPr>
              <w:jc w:val="center"/>
              <w:rPr>
                <w:b/>
                <w:sz w:val="18"/>
                <w:szCs w:val="18"/>
                <w:u w:val="single"/>
              </w:rPr>
            </w:pPr>
          </w:p>
        </w:tc>
        <w:tc>
          <w:tcPr>
            <w:tcW w:w="662" w:type="dxa"/>
            <w:gridSpan w:val="2"/>
            <w:shd w:val="clear" w:color="auto" w:fill="767171" w:themeFill="background2" w:themeFillShade="80"/>
          </w:tcPr>
          <w:p w14:paraId="2BFB3B88" w14:textId="0488641F" w:rsidR="00346510" w:rsidRPr="00346510" w:rsidRDefault="00346510" w:rsidP="00346510">
            <w:pPr>
              <w:jc w:val="center"/>
              <w:rPr>
                <w:b/>
                <w:sz w:val="18"/>
                <w:szCs w:val="18"/>
                <w:u w:val="single"/>
              </w:rPr>
            </w:pPr>
          </w:p>
        </w:tc>
      </w:tr>
    </w:tbl>
    <w:p w14:paraId="5C2B9F8E" w14:textId="77D467EF" w:rsidR="00296BD2" w:rsidRDefault="00296BD2" w:rsidP="00296BD2">
      <w:pPr>
        <w:spacing w:line="360" w:lineRule="auto"/>
      </w:pPr>
      <w:r w:rsidRPr="004474D0">
        <w:rPr>
          <w:b/>
          <w:u w:val="single"/>
        </w:rPr>
        <w:t>Note</w:t>
      </w:r>
      <w:r w:rsidRPr="004474D0">
        <w:rPr>
          <w:b/>
        </w:rPr>
        <w:t xml:space="preserve">:  </w:t>
      </w:r>
      <w:r>
        <w:rPr>
          <w:b/>
        </w:rPr>
        <w:t>Q</w:t>
      </w:r>
      <w:r w:rsidRPr="004474D0">
        <w:rPr>
          <w:b/>
        </w:rPr>
        <w:t>:</w:t>
      </w:r>
      <w:r w:rsidRPr="004474D0">
        <w:t xml:space="preserve"> </w:t>
      </w:r>
      <w:proofErr w:type="spellStart"/>
      <w:r w:rsidR="000737E4">
        <w:t>Quadri</w:t>
      </w:r>
      <w:r>
        <w:t>mester</w:t>
      </w:r>
      <w:proofErr w:type="spellEnd"/>
    </w:p>
    <w:p w14:paraId="4A65A5B3" w14:textId="1C07612C" w:rsidR="000737E4" w:rsidRPr="00C277E5" w:rsidRDefault="00C277E5" w:rsidP="00081E79">
      <w:pPr>
        <w:spacing w:before="300" w:after="120"/>
        <w:rPr>
          <w:color w:val="000000"/>
          <w:spacing w:val="-2"/>
          <w:sz w:val="18"/>
          <w:szCs w:val="18"/>
        </w:rPr>
      </w:pPr>
      <w:r w:rsidRPr="00C277E5">
        <w:rPr>
          <w:b/>
          <w:bCs/>
          <w:noProof/>
          <w:color w:val="000000"/>
          <w:spacing w:val="-2"/>
          <w:sz w:val="18"/>
          <w:szCs w:val="18"/>
        </w:rPr>
        <w:drawing>
          <wp:anchor distT="0" distB="0" distL="114300" distR="114300" simplePos="0" relativeHeight="251658240" behindDoc="0" locked="0" layoutInCell="1" allowOverlap="1" wp14:anchorId="13363F65" wp14:editId="405C6650">
            <wp:simplePos x="0" y="0"/>
            <wp:positionH relativeFrom="column">
              <wp:posOffset>-265430</wp:posOffset>
            </wp:positionH>
            <wp:positionV relativeFrom="paragraph">
              <wp:posOffset>404529</wp:posOffset>
            </wp:positionV>
            <wp:extent cx="1858645" cy="2026920"/>
            <wp:effectExtent l="0" t="0" r="0" b="5080"/>
            <wp:wrapNone/>
            <wp:docPr id="2" name="Picture 1">
              <a:extLst xmlns:a="http://schemas.openxmlformats.org/drawingml/2006/main">
                <a:ext uri="{FF2B5EF4-FFF2-40B4-BE49-F238E27FC236}">
                  <a16:creationId xmlns:a16="http://schemas.microsoft.com/office/drawing/2014/main" id="{D12BFE13-2C2B-42F7-C13B-76FD483F11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12BFE13-2C2B-42F7-C13B-76FD483F11A9}"/>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645" cy="2026920"/>
                    </a:xfrm>
                    <a:prstGeom prst="rect">
                      <a:avLst/>
                    </a:prstGeom>
                  </pic:spPr>
                </pic:pic>
              </a:graphicData>
            </a:graphic>
            <wp14:sizeRelH relativeFrom="margin">
              <wp14:pctWidth>0</wp14:pctWidth>
            </wp14:sizeRelH>
            <wp14:sizeRelV relativeFrom="margin">
              <wp14:pctHeight>0</wp14:pctHeight>
            </wp14:sizeRelV>
          </wp:anchor>
        </w:drawing>
      </w:r>
      <w:r w:rsidRPr="00C277E5">
        <w:rPr>
          <w:b/>
          <w:bCs/>
          <w:color w:val="000000"/>
          <w:spacing w:val="-2"/>
          <w:sz w:val="18"/>
          <w:szCs w:val="18"/>
        </w:rPr>
        <w:t>Figure 1.</w:t>
      </w:r>
      <w:r w:rsidRPr="00C277E5">
        <w:rPr>
          <w:color w:val="000000"/>
          <w:spacing w:val="-2"/>
          <w:sz w:val="18"/>
          <w:szCs w:val="18"/>
        </w:rPr>
        <w:t xml:space="preserve"> </w:t>
      </w:r>
      <w:r w:rsidR="0093357C" w:rsidRPr="00C277E5">
        <w:rPr>
          <w:color w:val="000000"/>
          <w:spacing w:val="-2"/>
          <w:sz w:val="18"/>
          <w:szCs w:val="18"/>
        </w:rPr>
        <w:t>The sampling plan discussed with the Dawn Meat Group, Ireland</w:t>
      </w:r>
      <w:r w:rsidRPr="00C277E5">
        <w:rPr>
          <w:color w:val="000000"/>
          <w:spacing w:val="-2"/>
          <w:sz w:val="18"/>
          <w:szCs w:val="18"/>
        </w:rPr>
        <w:t>, and the different facilities that will be sampled.</w:t>
      </w:r>
    </w:p>
    <w:p w14:paraId="56330A5A" w14:textId="0F03F75F" w:rsidR="000737E4" w:rsidRDefault="00C277E5" w:rsidP="00C277E5">
      <w:pPr>
        <w:spacing w:before="300" w:after="120"/>
        <w:rPr>
          <w:b/>
          <w:bCs/>
          <w:color w:val="000000"/>
          <w:spacing w:val="-2"/>
          <w:sz w:val="24"/>
          <w:szCs w:val="52"/>
        </w:rPr>
      </w:pPr>
      <w:r>
        <w:rPr>
          <w:b/>
          <w:bCs/>
          <w:noProof/>
          <w:color w:val="000000"/>
          <w:spacing w:val="-2"/>
          <w:sz w:val="24"/>
          <w:szCs w:val="52"/>
        </w:rPr>
        <mc:AlternateContent>
          <mc:Choice Requires="wps">
            <w:drawing>
              <wp:anchor distT="0" distB="0" distL="114300" distR="114300" simplePos="0" relativeHeight="251659264" behindDoc="0" locked="0" layoutInCell="1" allowOverlap="1" wp14:anchorId="03AA837A" wp14:editId="288E777B">
                <wp:simplePos x="0" y="0"/>
                <wp:positionH relativeFrom="column">
                  <wp:posOffset>1712441</wp:posOffset>
                </wp:positionH>
                <wp:positionV relativeFrom="paragraph">
                  <wp:posOffset>55831</wp:posOffset>
                </wp:positionV>
                <wp:extent cx="2914022" cy="1627833"/>
                <wp:effectExtent l="0" t="0" r="6985" b="10795"/>
                <wp:wrapNone/>
                <wp:docPr id="1133099005" name="Text Box 1"/>
                <wp:cNvGraphicFramePr/>
                <a:graphic xmlns:a="http://schemas.openxmlformats.org/drawingml/2006/main">
                  <a:graphicData uri="http://schemas.microsoft.com/office/word/2010/wordprocessingShape">
                    <wps:wsp>
                      <wps:cNvSpPr txBox="1"/>
                      <wps:spPr>
                        <a:xfrm>
                          <a:off x="0" y="0"/>
                          <a:ext cx="2914022" cy="1627833"/>
                        </a:xfrm>
                        <a:prstGeom prst="rect">
                          <a:avLst/>
                        </a:prstGeom>
                        <a:solidFill>
                          <a:schemeClr val="lt1"/>
                        </a:solidFill>
                        <a:ln w="9525">
                          <a:solidFill>
                            <a:prstClr val="black"/>
                          </a:solidFill>
                        </a:ln>
                      </wps:spPr>
                      <wps:txbx>
                        <w:txbxContent>
                          <w:p w14:paraId="31E7EC63" w14:textId="77777777" w:rsidR="0093357C" w:rsidRPr="00C277E5" w:rsidRDefault="0093357C" w:rsidP="0093357C">
                            <w:pPr>
                              <w:rPr>
                                <w:sz w:val="18"/>
                                <w:szCs w:val="18"/>
                              </w:rPr>
                            </w:pPr>
                            <w:r w:rsidRPr="00C277E5">
                              <w:rPr>
                                <w:b/>
                                <w:bCs/>
                                <w:sz w:val="18"/>
                                <w:szCs w:val="18"/>
                              </w:rPr>
                              <w:t xml:space="preserve">DAWN MEAT IRELAND: </w:t>
                            </w:r>
                          </w:p>
                          <w:p w14:paraId="63A77B15" w14:textId="77777777" w:rsidR="0093357C" w:rsidRPr="00C277E5" w:rsidRDefault="0093357C" w:rsidP="0093357C">
                            <w:pPr>
                              <w:rPr>
                                <w:sz w:val="18"/>
                                <w:szCs w:val="18"/>
                              </w:rPr>
                            </w:pPr>
                          </w:p>
                          <w:p w14:paraId="296468BC" w14:textId="14CBA5E2" w:rsidR="0093357C" w:rsidRPr="00C277E5" w:rsidRDefault="0093357C" w:rsidP="0093357C">
                            <w:pPr>
                              <w:rPr>
                                <w:sz w:val="18"/>
                                <w:szCs w:val="18"/>
                              </w:rPr>
                            </w:pPr>
                            <w:r w:rsidRPr="00C277E5">
                              <w:rPr>
                                <w:sz w:val="18"/>
                                <w:szCs w:val="18"/>
                              </w:rPr>
                              <w:t>Flow chart for sampling to investigate identified interest points.</w:t>
                            </w:r>
                          </w:p>
                          <w:p w14:paraId="44AF5219" w14:textId="1D7E3390" w:rsidR="0093357C" w:rsidRPr="00C277E5" w:rsidRDefault="0093357C" w:rsidP="0093357C">
                            <w:pPr>
                              <w:rPr>
                                <w:sz w:val="18"/>
                                <w:szCs w:val="18"/>
                              </w:rPr>
                            </w:pPr>
                            <w:r w:rsidRPr="00C277E5">
                              <w:rPr>
                                <w:rFonts w:ascii="Calibri" w:hAnsi="Calibri" w:cs="Calibri"/>
                                <w:sz w:val="18"/>
                                <w:szCs w:val="18"/>
                              </w:rPr>
                              <w:t>﻿</w:t>
                            </w:r>
                            <w:r w:rsidRPr="00C277E5">
                              <w:rPr>
                                <w:sz w:val="18"/>
                                <w:szCs w:val="18"/>
                              </w:rPr>
                              <w:t xml:space="preserve">Primary route </w:t>
                            </w:r>
                            <w:r w:rsidR="00C277E5">
                              <w:rPr>
                                <w:sz w:val="18"/>
                                <w:szCs w:val="18"/>
                              </w:rPr>
                              <w:t>will</w:t>
                            </w:r>
                            <w:r w:rsidRPr="00C277E5">
                              <w:rPr>
                                <w:sz w:val="18"/>
                                <w:szCs w:val="18"/>
                              </w:rPr>
                              <w:t xml:space="preserve"> be:</w:t>
                            </w:r>
                          </w:p>
                          <w:p w14:paraId="14ED6E50" w14:textId="77777777" w:rsidR="0093357C" w:rsidRPr="00C277E5" w:rsidRDefault="0093357C" w:rsidP="0093357C">
                            <w:pPr>
                              <w:numPr>
                                <w:ilvl w:val="0"/>
                                <w:numId w:val="2"/>
                              </w:numPr>
                              <w:rPr>
                                <w:sz w:val="18"/>
                                <w:szCs w:val="18"/>
                              </w:rPr>
                            </w:pPr>
                            <w:r w:rsidRPr="00C277E5">
                              <w:rPr>
                                <w:sz w:val="18"/>
                                <w:szCs w:val="18"/>
                              </w:rPr>
                              <w:t>Farm</w:t>
                            </w:r>
                          </w:p>
                          <w:p w14:paraId="73ADB5BF" w14:textId="77777777" w:rsidR="0093357C" w:rsidRPr="00C277E5" w:rsidRDefault="0093357C" w:rsidP="0093357C">
                            <w:pPr>
                              <w:numPr>
                                <w:ilvl w:val="0"/>
                                <w:numId w:val="2"/>
                              </w:numPr>
                              <w:rPr>
                                <w:sz w:val="18"/>
                                <w:szCs w:val="18"/>
                              </w:rPr>
                            </w:pPr>
                            <w:r w:rsidRPr="00C277E5">
                              <w:rPr>
                                <w:sz w:val="18"/>
                                <w:szCs w:val="18"/>
                              </w:rPr>
                              <w:t>Slaughter Plant</w:t>
                            </w:r>
                          </w:p>
                          <w:p w14:paraId="6A22538D" w14:textId="77777777" w:rsidR="0093357C" w:rsidRPr="00C277E5" w:rsidRDefault="0093357C" w:rsidP="0093357C">
                            <w:pPr>
                              <w:numPr>
                                <w:ilvl w:val="0"/>
                                <w:numId w:val="2"/>
                              </w:numPr>
                              <w:rPr>
                                <w:sz w:val="18"/>
                                <w:szCs w:val="18"/>
                              </w:rPr>
                            </w:pPr>
                            <w:r w:rsidRPr="00C277E5">
                              <w:rPr>
                                <w:sz w:val="18"/>
                                <w:szCs w:val="18"/>
                              </w:rPr>
                              <w:t>Cutting Plant (could be same site or different)</w:t>
                            </w:r>
                          </w:p>
                          <w:p w14:paraId="41EC291B" w14:textId="77777777" w:rsidR="0093357C" w:rsidRPr="00C277E5" w:rsidRDefault="0093357C" w:rsidP="0093357C">
                            <w:pPr>
                              <w:numPr>
                                <w:ilvl w:val="0"/>
                                <w:numId w:val="2"/>
                              </w:numPr>
                              <w:rPr>
                                <w:sz w:val="18"/>
                                <w:szCs w:val="18"/>
                              </w:rPr>
                            </w:pPr>
                            <w:r w:rsidRPr="00C277E5">
                              <w:rPr>
                                <w:sz w:val="18"/>
                                <w:szCs w:val="18"/>
                              </w:rPr>
                              <w:t>Retail Packing Plant</w:t>
                            </w:r>
                          </w:p>
                          <w:p w14:paraId="1BF1C555" w14:textId="77777777" w:rsidR="0093357C" w:rsidRPr="00C277E5" w:rsidRDefault="0093357C" w:rsidP="0093357C">
                            <w:pPr>
                              <w:numPr>
                                <w:ilvl w:val="0"/>
                                <w:numId w:val="2"/>
                              </w:numPr>
                              <w:rPr>
                                <w:sz w:val="18"/>
                                <w:szCs w:val="18"/>
                              </w:rPr>
                            </w:pPr>
                            <w:r w:rsidRPr="00C277E5">
                              <w:rPr>
                                <w:sz w:val="18"/>
                                <w:szCs w:val="18"/>
                              </w:rPr>
                              <w:t>Distribution (lorry &amp; depot)</w:t>
                            </w:r>
                          </w:p>
                          <w:p w14:paraId="0D52444A" w14:textId="26613CE7" w:rsidR="0093357C" w:rsidRPr="00C277E5" w:rsidRDefault="0093357C" w:rsidP="00C277E5">
                            <w:pPr>
                              <w:numPr>
                                <w:ilvl w:val="0"/>
                                <w:numId w:val="2"/>
                              </w:numPr>
                              <w:rPr>
                                <w:sz w:val="18"/>
                                <w:szCs w:val="18"/>
                              </w:rPr>
                            </w:pPr>
                            <w:r w:rsidRPr="00C277E5">
                              <w:rPr>
                                <w:sz w:val="18"/>
                                <w:szCs w:val="18"/>
                              </w:rPr>
                              <w:t>Retail stores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A837A" id="_x0000_t202" coordsize="21600,21600" o:spt="202" path="m,l,21600r21600,l21600,xe">
                <v:stroke joinstyle="miter"/>
                <v:path gradientshapeok="t" o:connecttype="rect"/>
              </v:shapetype>
              <v:shape id="Text Box 1" o:spid="_x0000_s1026" type="#_x0000_t202" style="position:absolute;margin-left:134.85pt;margin-top:4.4pt;width:229.45pt;height:1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" fillcolor="white [3201]">
                <v:textbox>
                  <w:txbxContent>
                    <w:p w14:paraId="31E7EC63" w14:textId="77777777" w:rsidR="0093357C" w:rsidRPr="00C277E5" w:rsidRDefault="0093357C" w:rsidP="0093357C">
                      <w:pPr>
                        <w:rPr>
                          <w:sz w:val="18"/>
                          <w:szCs w:val="18"/>
                        </w:rPr>
                      </w:pPr>
                      <w:r w:rsidRPr="00C277E5">
                        <w:rPr>
                          <w:b/>
                          <w:bCs/>
                          <w:sz w:val="18"/>
                          <w:szCs w:val="18"/>
                        </w:rPr>
                        <w:t xml:space="preserve">DAWN MEAT IRELAND: </w:t>
                      </w:r>
                    </w:p>
                    <w:p w14:paraId="63A77B15" w14:textId="77777777" w:rsidR="0093357C" w:rsidRPr="00C277E5" w:rsidRDefault="0093357C" w:rsidP="0093357C">
                      <w:pPr>
                        <w:rPr>
                          <w:sz w:val="18"/>
                          <w:szCs w:val="18"/>
                        </w:rPr>
                      </w:pPr>
                    </w:p>
                    <w:p w14:paraId="296468BC" w14:textId="14CBA5E2" w:rsidR="0093357C" w:rsidRPr="00C277E5" w:rsidRDefault="0093357C" w:rsidP="0093357C">
                      <w:pPr>
                        <w:rPr>
                          <w:sz w:val="18"/>
                          <w:szCs w:val="18"/>
                        </w:rPr>
                      </w:pPr>
                      <w:r w:rsidRPr="00C277E5">
                        <w:rPr>
                          <w:sz w:val="18"/>
                          <w:szCs w:val="18"/>
                        </w:rPr>
                        <w:t>Flow chart for sampling to investigate identified interest points.</w:t>
                      </w:r>
                    </w:p>
                    <w:p w14:paraId="44AF5219" w14:textId="1D7E3390" w:rsidR="0093357C" w:rsidRPr="00C277E5" w:rsidRDefault="0093357C" w:rsidP="0093357C">
                      <w:pPr>
                        <w:rPr>
                          <w:sz w:val="18"/>
                          <w:szCs w:val="18"/>
                        </w:rPr>
                      </w:pPr>
                      <w:r w:rsidRPr="00C277E5">
                        <w:rPr>
                          <w:rFonts w:ascii="Calibri" w:hAnsi="Calibri" w:cs="Calibri"/>
                          <w:sz w:val="18"/>
                          <w:szCs w:val="18"/>
                        </w:rPr>
                        <w:t>﻿</w:t>
                      </w:r>
                      <w:r w:rsidRPr="00C277E5">
                        <w:rPr>
                          <w:sz w:val="18"/>
                          <w:szCs w:val="18"/>
                        </w:rPr>
                        <w:t xml:space="preserve">Primary route </w:t>
                      </w:r>
                      <w:r w:rsidR="00C277E5">
                        <w:rPr>
                          <w:sz w:val="18"/>
                          <w:szCs w:val="18"/>
                        </w:rPr>
                        <w:t>will</w:t>
                      </w:r>
                      <w:r w:rsidRPr="00C277E5">
                        <w:rPr>
                          <w:sz w:val="18"/>
                          <w:szCs w:val="18"/>
                        </w:rPr>
                        <w:t xml:space="preserve"> be:</w:t>
                      </w:r>
                    </w:p>
                    <w:p w14:paraId="14ED6E50" w14:textId="77777777" w:rsidR="0093357C" w:rsidRPr="00C277E5" w:rsidRDefault="0093357C" w:rsidP="0093357C">
                      <w:pPr>
                        <w:numPr>
                          <w:ilvl w:val="0"/>
                          <w:numId w:val="2"/>
                        </w:numPr>
                        <w:rPr>
                          <w:sz w:val="18"/>
                          <w:szCs w:val="18"/>
                        </w:rPr>
                      </w:pPr>
                      <w:r w:rsidRPr="00C277E5">
                        <w:rPr>
                          <w:sz w:val="18"/>
                          <w:szCs w:val="18"/>
                        </w:rPr>
                        <w:t>Farm</w:t>
                      </w:r>
                    </w:p>
                    <w:p w14:paraId="73ADB5BF" w14:textId="77777777" w:rsidR="0093357C" w:rsidRPr="00C277E5" w:rsidRDefault="0093357C" w:rsidP="0093357C">
                      <w:pPr>
                        <w:numPr>
                          <w:ilvl w:val="0"/>
                          <w:numId w:val="2"/>
                        </w:numPr>
                        <w:rPr>
                          <w:sz w:val="18"/>
                          <w:szCs w:val="18"/>
                        </w:rPr>
                      </w:pPr>
                      <w:r w:rsidRPr="00C277E5">
                        <w:rPr>
                          <w:sz w:val="18"/>
                          <w:szCs w:val="18"/>
                        </w:rPr>
                        <w:t>Slaughter Plant</w:t>
                      </w:r>
                    </w:p>
                    <w:p w14:paraId="6A22538D" w14:textId="77777777" w:rsidR="0093357C" w:rsidRPr="00C277E5" w:rsidRDefault="0093357C" w:rsidP="0093357C">
                      <w:pPr>
                        <w:numPr>
                          <w:ilvl w:val="0"/>
                          <w:numId w:val="2"/>
                        </w:numPr>
                        <w:rPr>
                          <w:sz w:val="18"/>
                          <w:szCs w:val="18"/>
                        </w:rPr>
                      </w:pPr>
                      <w:r w:rsidRPr="00C277E5">
                        <w:rPr>
                          <w:sz w:val="18"/>
                          <w:szCs w:val="18"/>
                        </w:rPr>
                        <w:t>Cutting Plant (could be same site or different)</w:t>
                      </w:r>
                    </w:p>
                    <w:p w14:paraId="41EC291B" w14:textId="77777777" w:rsidR="0093357C" w:rsidRPr="00C277E5" w:rsidRDefault="0093357C" w:rsidP="0093357C">
                      <w:pPr>
                        <w:numPr>
                          <w:ilvl w:val="0"/>
                          <w:numId w:val="2"/>
                        </w:numPr>
                        <w:rPr>
                          <w:sz w:val="18"/>
                          <w:szCs w:val="18"/>
                        </w:rPr>
                      </w:pPr>
                      <w:r w:rsidRPr="00C277E5">
                        <w:rPr>
                          <w:sz w:val="18"/>
                          <w:szCs w:val="18"/>
                        </w:rPr>
                        <w:t>Retail Packing Plant</w:t>
                      </w:r>
                    </w:p>
                    <w:p w14:paraId="1BF1C555" w14:textId="77777777" w:rsidR="0093357C" w:rsidRPr="00C277E5" w:rsidRDefault="0093357C" w:rsidP="0093357C">
                      <w:pPr>
                        <w:numPr>
                          <w:ilvl w:val="0"/>
                          <w:numId w:val="2"/>
                        </w:numPr>
                        <w:rPr>
                          <w:sz w:val="18"/>
                          <w:szCs w:val="18"/>
                        </w:rPr>
                      </w:pPr>
                      <w:r w:rsidRPr="00C277E5">
                        <w:rPr>
                          <w:sz w:val="18"/>
                          <w:szCs w:val="18"/>
                        </w:rPr>
                        <w:t>Distribution (lorry &amp; depot)</w:t>
                      </w:r>
                    </w:p>
                    <w:p w14:paraId="0D52444A" w14:textId="26613CE7" w:rsidR="0093357C" w:rsidRPr="00C277E5" w:rsidRDefault="0093357C" w:rsidP="00C277E5">
                      <w:pPr>
                        <w:numPr>
                          <w:ilvl w:val="0"/>
                          <w:numId w:val="2"/>
                        </w:numPr>
                        <w:rPr>
                          <w:sz w:val="18"/>
                          <w:szCs w:val="18"/>
                        </w:rPr>
                      </w:pPr>
                      <w:r w:rsidRPr="00C277E5">
                        <w:rPr>
                          <w:sz w:val="18"/>
                          <w:szCs w:val="18"/>
                        </w:rPr>
                        <w:t>Retail stores</w:t>
                      </w:r>
                    </w:p>
                  </w:txbxContent>
                </v:textbox>
              </v:shape>
            </w:pict>
          </mc:Fallback>
        </mc:AlternateContent>
      </w:r>
    </w:p>
    <w:p w14:paraId="57FC23DA" w14:textId="3235540B" w:rsidR="00C277E5" w:rsidRDefault="00C277E5" w:rsidP="00C277E5">
      <w:pPr>
        <w:spacing w:before="300" w:after="120"/>
        <w:rPr>
          <w:b/>
          <w:bCs/>
          <w:color w:val="000000"/>
          <w:spacing w:val="-2"/>
          <w:sz w:val="24"/>
          <w:szCs w:val="52"/>
        </w:rPr>
      </w:pPr>
    </w:p>
    <w:p w14:paraId="55C842ED" w14:textId="6AC8F0E5" w:rsidR="00C277E5" w:rsidRDefault="00C277E5" w:rsidP="00C277E5">
      <w:pPr>
        <w:spacing w:before="300" w:after="120"/>
        <w:rPr>
          <w:b/>
          <w:bCs/>
          <w:color w:val="000000"/>
          <w:spacing w:val="-2"/>
          <w:sz w:val="24"/>
          <w:szCs w:val="52"/>
        </w:rPr>
      </w:pPr>
    </w:p>
    <w:p w14:paraId="1C804D1A" w14:textId="2A155253" w:rsidR="00C277E5" w:rsidRDefault="00C277E5" w:rsidP="00C277E5">
      <w:pPr>
        <w:spacing w:before="300" w:after="120"/>
        <w:rPr>
          <w:b/>
          <w:bCs/>
          <w:color w:val="000000"/>
          <w:spacing w:val="-2"/>
          <w:sz w:val="24"/>
          <w:szCs w:val="52"/>
        </w:rPr>
      </w:pPr>
    </w:p>
    <w:p w14:paraId="73DB56B7" w14:textId="77777777" w:rsidR="00C277E5" w:rsidRDefault="00C277E5" w:rsidP="00C277E5">
      <w:pPr>
        <w:spacing w:before="300" w:after="120"/>
        <w:rPr>
          <w:b/>
          <w:bCs/>
          <w:color w:val="000000"/>
          <w:spacing w:val="-2"/>
          <w:sz w:val="24"/>
          <w:szCs w:val="52"/>
        </w:rPr>
      </w:pPr>
    </w:p>
    <w:p w14:paraId="0BC5C639" w14:textId="77777777" w:rsidR="0017775D" w:rsidRDefault="0017775D" w:rsidP="00081E79">
      <w:pPr>
        <w:pStyle w:val="Heading1"/>
        <w:spacing w:before="240" w:after="120"/>
        <w:ind w:right="0"/>
        <w:jc w:val="left"/>
        <w:rPr>
          <w:b/>
          <w:color w:val="000000"/>
          <w:sz w:val="24"/>
        </w:rPr>
      </w:pPr>
    </w:p>
    <w:p w14:paraId="571C1AD2" w14:textId="19EE29F1" w:rsidR="007A74DB" w:rsidRPr="0017775D" w:rsidRDefault="00081E79" w:rsidP="0017775D">
      <w:pPr>
        <w:pStyle w:val="Heading1"/>
        <w:spacing w:before="240" w:after="120"/>
        <w:ind w:right="0"/>
        <w:jc w:val="left"/>
        <w:rPr>
          <w:b/>
          <w:color w:val="000000"/>
          <w:sz w:val="24"/>
        </w:rPr>
      </w:pPr>
      <w:r>
        <w:rPr>
          <w:b/>
          <w:color w:val="000000"/>
          <w:sz w:val="24"/>
        </w:rPr>
        <w:t>3. References</w:t>
      </w:r>
      <w:r w:rsidR="000737E4">
        <w:rPr>
          <w:b/>
          <w:color w:val="000000"/>
          <w:sz w:val="24"/>
        </w:rPr>
        <w:t>:</w:t>
      </w:r>
    </w:p>
    <w:p w14:paraId="0D90DDB8" w14:textId="77777777" w:rsidR="0017775D" w:rsidRPr="0017775D" w:rsidRDefault="0017775D" w:rsidP="0017775D">
      <w:pPr>
        <w:pStyle w:val="ListParagraph"/>
        <w:numPr>
          <w:ilvl w:val="0"/>
          <w:numId w:val="1"/>
        </w:numPr>
        <w:jc w:val="both"/>
        <w:rPr>
          <w:sz w:val="18"/>
          <w:szCs w:val="18"/>
        </w:rPr>
      </w:pPr>
      <w:r w:rsidRPr="003A0315">
        <w:rPr>
          <w:sz w:val="18"/>
          <w:szCs w:val="18"/>
          <w:lang w:val="en-US"/>
        </w:rPr>
        <w:t>Almeida, O.G.G.D. and De Martinis, E.C.P., 2019. Relating next-generation sequencing and bioinformatics concepts to routine microbiological testing. </w:t>
      </w:r>
      <w:r w:rsidRPr="003A0315">
        <w:rPr>
          <w:i/>
          <w:iCs/>
          <w:sz w:val="18"/>
          <w:szCs w:val="18"/>
          <w:lang w:val="it-IT"/>
        </w:rPr>
        <w:t>Electron. J. Gen. Med</w:t>
      </w:r>
      <w:r w:rsidRPr="003A0315">
        <w:rPr>
          <w:sz w:val="18"/>
          <w:szCs w:val="18"/>
          <w:lang w:val="it-IT"/>
        </w:rPr>
        <w:t>, </w:t>
      </w:r>
      <w:r w:rsidRPr="0074185E">
        <w:rPr>
          <w:b/>
          <w:bCs/>
          <w:i/>
          <w:iCs/>
          <w:sz w:val="18"/>
          <w:szCs w:val="18"/>
          <w:lang w:val="it-IT"/>
        </w:rPr>
        <w:t>16</w:t>
      </w:r>
      <w:r w:rsidRPr="003A0315">
        <w:rPr>
          <w:sz w:val="18"/>
          <w:szCs w:val="18"/>
          <w:lang w:val="it-IT"/>
        </w:rPr>
        <w:t>.</w:t>
      </w:r>
    </w:p>
    <w:p w14:paraId="07730F2D" w14:textId="535A0E28" w:rsidR="0017775D" w:rsidRPr="0017775D" w:rsidRDefault="0017775D" w:rsidP="0017775D">
      <w:pPr>
        <w:pStyle w:val="ListParagraph"/>
        <w:numPr>
          <w:ilvl w:val="0"/>
          <w:numId w:val="1"/>
        </w:numPr>
        <w:jc w:val="both"/>
        <w:rPr>
          <w:sz w:val="18"/>
          <w:szCs w:val="18"/>
        </w:rPr>
      </w:pPr>
      <w:proofErr w:type="spellStart"/>
      <w:r w:rsidRPr="003A0315">
        <w:rPr>
          <w:sz w:val="18"/>
          <w:szCs w:val="18"/>
          <w:lang w:val="en-US"/>
        </w:rPr>
        <w:t>Cauchie</w:t>
      </w:r>
      <w:proofErr w:type="spellEnd"/>
      <w:r w:rsidRPr="003A0315">
        <w:rPr>
          <w:sz w:val="18"/>
          <w:szCs w:val="18"/>
          <w:lang w:val="en-US"/>
        </w:rPr>
        <w:t xml:space="preserve">, E., </w:t>
      </w:r>
      <w:proofErr w:type="spellStart"/>
      <w:r w:rsidRPr="003A0315">
        <w:rPr>
          <w:sz w:val="18"/>
          <w:szCs w:val="18"/>
          <w:lang w:val="en-US"/>
        </w:rPr>
        <w:t>Delhalle</w:t>
      </w:r>
      <w:proofErr w:type="spellEnd"/>
      <w:r w:rsidRPr="003A0315">
        <w:rPr>
          <w:sz w:val="18"/>
          <w:szCs w:val="18"/>
          <w:lang w:val="en-US"/>
        </w:rPr>
        <w:t xml:space="preserve">, L., </w:t>
      </w:r>
      <w:proofErr w:type="spellStart"/>
      <w:r w:rsidRPr="003A0315">
        <w:rPr>
          <w:sz w:val="18"/>
          <w:szCs w:val="18"/>
          <w:lang w:val="en-US"/>
        </w:rPr>
        <w:t>Taminiau</w:t>
      </w:r>
      <w:proofErr w:type="spellEnd"/>
      <w:r w:rsidRPr="003A0315">
        <w:rPr>
          <w:sz w:val="18"/>
          <w:szCs w:val="18"/>
          <w:lang w:val="en-US"/>
        </w:rPr>
        <w:t xml:space="preserve">, B., </w:t>
      </w:r>
      <w:proofErr w:type="spellStart"/>
      <w:r w:rsidRPr="003A0315">
        <w:rPr>
          <w:sz w:val="18"/>
          <w:szCs w:val="18"/>
          <w:lang w:val="en-US"/>
        </w:rPr>
        <w:t>Tahiri</w:t>
      </w:r>
      <w:proofErr w:type="spellEnd"/>
      <w:r w:rsidRPr="003A0315">
        <w:rPr>
          <w:sz w:val="18"/>
          <w:szCs w:val="18"/>
          <w:lang w:val="en-US"/>
        </w:rPr>
        <w:t xml:space="preserve">, A., </w:t>
      </w:r>
      <w:proofErr w:type="spellStart"/>
      <w:r w:rsidRPr="003A0315">
        <w:rPr>
          <w:sz w:val="18"/>
          <w:szCs w:val="18"/>
          <w:lang w:val="en-US"/>
        </w:rPr>
        <w:t>Korsak</w:t>
      </w:r>
      <w:proofErr w:type="spellEnd"/>
      <w:r w:rsidRPr="003A0315">
        <w:rPr>
          <w:sz w:val="18"/>
          <w:szCs w:val="18"/>
          <w:lang w:val="en-US"/>
        </w:rPr>
        <w:t xml:space="preserve">, N., </w:t>
      </w:r>
      <w:proofErr w:type="spellStart"/>
      <w:r w:rsidRPr="003A0315">
        <w:rPr>
          <w:sz w:val="18"/>
          <w:szCs w:val="18"/>
          <w:lang w:val="en-US"/>
        </w:rPr>
        <w:t>Burteau</w:t>
      </w:r>
      <w:proofErr w:type="spellEnd"/>
      <w:r w:rsidRPr="003A0315">
        <w:rPr>
          <w:sz w:val="18"/>
          <w:szCs w:val="18"/>
          <w:lang w:val="en-US"/>
        </w:rPr>
        <w:t xml:space="preserve">, S., Fall, P.A., </w:t>
      </w:r>
      <w:proofErr w:type="spellStart"/>
      <w:r w:rsidRPr="003A0315">
        <w:rPr>
          <w:sz w:val="18"/>
          <w:szCs w:val="18"/>
          <w:lang w:val="en-US"/>
        </w:rPr>
        <w:t>Farnir</w:t>
      </w:r>
      <w:proofErr w:type="spellEnd"/>
      <w:r w:rsidRPr="003A0315">
        <w:rPr>
          <w:sz w:val="18"/>
          <w:szCs w:val="18"/>
          <w:lang w:val="en-US"/>
        </w:rPr>
        <w:t xml:space="preserve">, F., </w:t>
      </w:r>
      <w:proofErr w:type="spellStart"/>
      <w:r w:rsidRPr="003A0315">
        <w:rPr>
          <w:sz w:val="18"/>
          <w:szCs w:val="18"/>
          <w:lang w:val="en-US"/>
        </w:rPr>
        <w:t>Baré</w:t>
      </w:r>
      <w:proofErr w:type="spellEnd"/>
      <w:r w:rsidRPr="003A0315">
        <w:rPr>
          <w:sz w:val="18"/>
          <w:szCs w:val="18"/>
          <w:lang w:val="en-US"/>
        </w:rPr>
        <w:t>, G. and Daube, G., 2020. Assessment of spoilage bacterial communities in food wrap and modified atmospheres-packed minced pork meat samples by 16S rDNA metagenetic analysis. </w:t>
      </w:r>
      <w:r w:rsidRPr="003A0315">
        <w:rPr>
          <w:i/>
          <w:iCs/>
          <w:sz w:val="18"/>
          <w:szCs w:val="18"/>
          <w:lang w:val="it-IT"/>
        </w:rPr>
        <w:t>Frontiers in microbiology</w:t>
      </w:r>
      <w:r w:rsidRPr="003A0315">
        <w:rPr>
          <w:sz w:val="18"/>
          <w:szCs w:val="18"/>
          <w:lang w:val="it-IT"/>
        </w:rPr>
        <w:t>, </w:t>
      </w:r>
      <w:r w:rsidRPr="00FB38AF">
        <w:rPr>
          <w:b/>
          <w:bCs/>
          <w:i/>
          <w:iCs/>
          <w:sz w:val="18"/>
          <w:szCs w:val="18"/>
          <w:lang w:val="it-IT"/>
        </w:rPr>
        <w:t>10</w:t>
      </w:r>
      <w:r w:rsidRPr="003A0315">
        <w:rPr>
          <w:sz w:val="18"/>
          <w:szCs w:val="18"/>
          <w:lang w:val="it-IT"/>
        </w:rPr>
        <w:t>, p.3074.</w:t>
      </w:r>
    </w:p>
    <w:p w14:paraId="5F93358C" w14:textId="27334E92" w:rsidR="007A74DB" w:rsidRPr="003A0315" w:rsidRDefault="007A74DB" w:rsidP="003A0315">
      <w:pPr>
        <w:pStyle w:val="ListParagraph"/>
        <w:numPr>
          <w:ilvl w:val="0"/>
          <w:numId w:val="1"/>
        </w:numPr>
        <w:jc w:val="both"/>
        <w:rPr>
          <w:sz w:val="18"/>
          <w:szCs w:val="18"/>
        </w:rPr>
      </w:pPr>
      <w:r w:rsidRPr="003A0315">
        <w:rPr>
          <w:sz w:val="18"/>
          <w:szCs w:val="18"/>
        </w:rPr>
        <w:t>Food and Agriculture Organization of the United Nations (FAO), 2021. Meat Market Review: Emerging Trends and Outlook.</w:t>
      </w:r>
    </w:p>
    <w:p w14:paraId="3FCEC29E" w14:textId="0C1B3E7B" w:rsidR="007A74DB" w:rsidRPr="003A0315" w:rsidRDefault="002A371C" w:rsidP="003A0315">
      <w:pPr>
        <w:pStyle w:val="ListParagraph"/>
        <w:numPr>
          <w:ilvl w:val="0"/>
          <w:numId w:val="1"/>
        </w:numPr>
        <w:jc w:val="both"/>
        <w:rPr>
          <w:sz w:val="18"/>
          <w:szCs w:val="18"/>
        </w:rPr>
      </w:pPr>
      <w:proofErr w:type="spellStart"/>
      <w:r w:rsidRPr="003A0315">
        <w:rPr>
          <w:sz w:val="18"/>
          <w:szCs w:val="18"/>
          <w:lang w:val="en-US"/>
        </w:rPr>
        <w:t>Karwowska</w:t>
      </w:r>
      <w:proofErr w:type="spellEnd"/>
      <w:r w:rsidRPr="003A0315">
        <w:rPr>
          <w:sz w:val="18"/>
          <w:szCs w:val="18"/>
          <w:lang w:val="en-US"/>
        </w:rPr>
        <w:t xml:space="preserve">, M., </w:t>
      </w:r>
      <w:proofErr w:type="spellStart"/>
      <w:r w:rsidRPr="003A0315">
        <w:rPr>
          <w:sz w:val="18"/>
          <w:szCs w:val="18"/>
          <w:lang w:val="en-US"/>
        </w:rPr>
        <w:t>Łaba</w:t>
      </w:r>
      <w:proofErr w:type="spellEnd"/>
      <w:r w:rsidRPr="003A0315">
        <w:rPr>
          <w:sz w:val="18"/>
          <w:szCs w:val="18"/>
          <w:lang w:val="en-US"/>
        </w:rPr>
        <w:t xml:space="preserve">, S. and </w:t>
      </w:r>
      <w:proofErr w:type="spellStart"/>
      <w:r w:rsidRPr="003A0315">
        <w:rPr>
          <w:sz w:val="18"/>
          <w:szCs w:val="18"/>
          <w:lang w:val="en-US"/>
        </w:rPr>
        <w:t>Szczepański</w:t>
      </w:r>
      <w:proofErr w:type="spellEnd"/>
      <w:r w:rsidRPr="003A0315">
        <w:rPr>
          <w:sz w:val="18"/>
          <w:szCs w:val="18"/>
          <w:lang w:val="en-US"/>
        </w:rPr>
        <w:t>, K., 2021. Food loss and waste in meat sector—why the consumption stage generates the most losses?. </w:t>
      </w:r>
      <w:r w:rsidRPr="003A0315">
        <w:rPr>
          <w:i/>
          <w:iCs/>
          <w:sz w:val="18"/>
          <w:szCs w:val="18"/>
          <w:lang w:val="it-IT"/>
        </w:rPr>
        <w:t>Sustainability</w:t>
      </w:r>
      <w:r w:rsidRPr="003A0315">
        <w:rPr>
          <w:sz w:val="18"/>
          <w:szCs w:val="18"/>
          <w:lang w:val="it-IT"/>
        </w:rPr>
        <w:t>, </w:t>
      </w:r>
      <w:r w:rsidRPr="00FB38AF">
        <w:rPr>
          <w:b/>
          <w:bCs/>
          <w:i/>
          <w:iCs/>
          <w:sz w:val="18"/>
          <w:szCs w:val="18"/>
          <w:lang w:val="it-IT"/>
        </w:rPr>
        <w:t>13</w:t>
      </w:r>
      <w:r w:rsidRPr="003A0315">
        <w:rPr>
          <w:sz w:val="18"/>
          <w:szCs w:val="18"/>
          <w:lang w:val="it-IT"/>
        </w:rPr>
        <w:t>(11), p.6227.</w:t>
      </w:r>
    </w:p>
    <w:sectPr w:rsidR="007A74DB" w:rsidRPr="003A0315" w:rsidSect="002F56F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041"/>
    <w:multiLevelType w:val="hybridMultilevel"/>
    <w:tmpl w:val="C9A8E810"/>
    <w:lvl w:ilvl="0" w:tplc="51E677E4">
      <w:start w:val="1"/>
      <w:numFmt w:val="decimal"/>
      <w:lvlText w:val="%1."/>
      <w:lvlJc w:val="left"/>
      <w:pPr>
        <w:tabs>
          <w:tab w:val="num" w:pos="720"/>
        </w:tabs>
        <w:ind w:left="720" w:hanging="360"/>
      </w:pPr>
    </w:lvl>
    <w:lvl w:ilvl="1" w:tplc="DB7A660A" w:tentative="1">
      <w:start w:val="1"/>
      <w:numFmt w:val="decimal"/>
      <w:lvlText w:val="%2."/>
      <w:lvlJc w:val="left"/>
      <w:pPr>
        <w:tabs>
          <w:tab w:val="num" w:pos="1440"/>
        </w:tabs>
        <w:ind w:left="1440" w:hanging="360"/>
      </w:pPr>
    </w:lvl>
    <w:lvl w:ilvl="2" w:tplc="1054D06A" w:tentative="1">
      <w:start w:val="1"/>
      <w:numFmt w:val="decimal"/>
      <w:lvlText w:val="%3."/>
      <w:lvlJc w:val="left"/>
      <w:pPr>
        <w:tabs>
          <w:tab w:val="num" w:pos="2160"/>
        </w:tabs>
        <w:ind w:left="2160" w:hanging="360"/>
      </w:pPr>
    </w:lvl>
    <w:lvl w:ilvl="3" w:tplc="F85A31FA" w:tentative="1">
      <w:start w:val="1"/>
      <w:numFmt w:val="decimal"/>
      <w:lvlText w:val="%4."/>
      <w:lvlJc w:val="left"/>
      <w:pPr>
        <w:tabs>
          <w:tab w:val="num" w:pos="2880"/>
        </w:tabs>
        <w:ind w:left="2880" w:hanging="360"/>
      </w:pPr>
    </w:lvl>
    <w:lvl w:ilvl="4" w:tplc="CB0C1D02" w:tentative="1">
      <w:start w:val="1"/>
      <w:numFmt w:val="decimal"/>
      <w:lvlText w:val="%5."/>
      <w:lvlJc w:val="left"/>
      <w:pPr>
        <w:tabs>
          <w:tab w:val="num" w:pos="3600"/>
        </w:tabs>
        <w:ind w:left="3600" w:hanging="360"/>
      </w:pPr>
    </w:lvl>
    <w:lvl w:ilvl="5" w:tplc="243A4608" w:tentative="1">
      <w:start w:val="1"/>
      <w:numFmt w:val="decimal"/>
      <w:lvlText w:val="%6."/>
      <w:lvlJc w:val="left"/>
      <w:pPr>
        <w:tabs>
          <w:tab w:val="num" w:pos="4320"/>
        </w:tabs>
        <w:ind w:left="4320" w:hanging="360"/>
      </w:pPr>
    </w:lvl>
    <w:lvl w:ilvl="6" w:tplc="1BB4216E" w:tentative="1">
      <w:start w:val="1"/>
      <w:numFmt w:val="decimal"/>
      <w:lvlText w:val="%7."/>
      <w:lvlJc w:val="left"/>
      <w:pPr>
        <w:tabs>
          <w:tab w:val="num" w:pos="5040"/>
        </w:tabs>
        <w:ind w:left="5040" w:hanging="360"/>
      </w:pPr>
    </w:lvl>
    <w:lvl w:ilvl="7" w:tplc="BA920F02" w:tentative="1">
      <w:start w:val="1"/>
      <w:numFmt w:val="decimal"/>
      <w:lvlText w:val="%8."/>
      <w:lvlJc w:val="left"/>
      <w:pPr>
        <w:tabs>
          <w:tab w:val="num" w:pos="5760"/>
        </w:tabs>
        <w:ind w:left="5760" w:hanging="360"/>
      </w:pPr>
    </w:lvl>
    <w:lvl w:ilvl="8" w:tplc="2A02EFDE" w:tentative="1">
      <w:start w:val="1"/>
      <w:numFmt w:val="decimal"/>
      <w:lvlText w:val="%9."/>
      <w:lvlJc w:val="left"/>
      <w:pPr>
        <w:tabs>
          <w:tab w:val="num" w:pos="6480"/>
        </w:tabs>
        <w:ind w:left="6480" w:hanging="360"/>
      </w:pPr>
    </w:lvl>
  </w:abstractNum>
  <w:abstractNum w:abstractNumId="1" w15:restartNumberingAfterBreak="0">
    <w:nsid w:val="6AB033A4"/>
    <w:multiLevelType w:val="hybridMultilevel"/>
    <w:tmpl w:val="9BD4A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1616681">
    <w:abstractNumId w:val="1"/>
  </w:num>
  <w:num w:numId="2" w16cid:durableId="684017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52DEA"/>
    <w:rsid w:val="00067E45"/>
    <w:rsid w:val="000700CF"/>
    <w:rsid w:val="000737E4"/>
    <w:rsid w:val="00081E79"/>
    <w:rsid w:val="0017775D"/>
    <w:rsid w:val="00283291"/>
    <w:rsid w:val="00296BD2"/>
    <w:rsid w:val="002A371C"/>
    <w:rsid w:val="002F56FA"/>
    <w:rsid w:val="00346510"/>
    <w:rsid w:val="00367980"/>
    <w:rsid w:val="00386E4A"/>
    <w:rsid w:val="003A0315"/>
    <w:rsid w:val="003A4E08"/>
    <w:rsid w:val="003A7842"/>
    <w:rsid w:val="004A6ADB"/>
    <w:rsid w:val="005257F1"/>
    <w:rsid w:val="0053213B"/>
    <w:rsid w:val="00543697"/>
    <w:rsid w:val="00645545"/>
    <w:rsid w:val="00673DB2"/>
    <w:rsid w:val="006D30FD"/>
    <w:rsid w:val="0074185E"/>
    <w:rsid w:val="007A74DB"/>
    <w:rsid w:val="00814B28"/>
    <w:rsid w:val="00823CCD"/>
    <w:rsid w:val="0093357C"/>
    <w:rsid w:val="00A21A96"/>
    <w:rsid w:val="00A44917"/>
    <w:rsid w:val="00A760F8"/>
    <w:rsid w:val="00BC7DA8"/>
    <w:rsid w:val="00C277E5"/>
    <w:rsid w:val="00CB6893"/>
    <w:rsid w:val="00CE0675"/>
    <w:rsid w:val="00D30E7F"/>
    <w:rsid w:val="00D50D3D"/>
    <w:rsid w:val="00E017E5"/>
    <w:rsid w:val="00E11E74"/>
    <w:rsid w:val="00E81BEA"/>
    <w:rsid w:val="00EC6FE8"/>
    <w:rsid w:val="00F36FE9"/>
    <w:rsid w:val="00F5577F"/>
    <w:rsid w:val="00F85429"/>
    <w:rsid w:val="00FB3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paragraph" w:styleId="ListParagraph">
    <w:name w:val="List Paragraph"/>
    <w:basedOn w:val="Normal"/>
    <w:uiPriority w:val="34"/>
    <w:qFormat/>
    <w:rsid w:val="007A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6820">
      <w:bodyDiv w:val="1"/>
      <w:marLeft w:val="0"/>
      <w:marRight w:val="0"/>
      <w:marTop w:val="0"/>
      <w:marBottom w:val="0"/>
      <w:divBdr>
        <w:top w:val="none" w:sz="0" w:space="0" w:color="auto"/>
        <w:left w:val="none" w:sz="0" w:space="0" w:color="auto"/>
        <w:bottom w:val="none" w:sz="0" w:space="0" w:color="auto"/>
        <w:right w:val="none" w:sz="0" w:space="0" w:color="auto"/>
      </w:divBdr>
      <w:divsChild>
        <w:div w:id="1349403340">
          <w:marLeft w:val="547"/>
          <w:marRight w:val="0"/>
          <w:marTop w:val="0"/>
          <w:marBottom w:val="0"/>
          <w:divBdr>
            <w:top w:val="none" w:sz="0" w:space="0" w:color="auto"/>
            <w:left w:val="none" w:sz="0" w:space="0" w:color="auto"/>
            <w:bottom w:val="none" w:sz="0" w:space="0" w:color="auto"/>
            <w:right w:val="none" w:sz="0" w:space="0" w:color="auto"/>
          </w:divBdr>
        </w:div>
        <w:div w:id="1697803686">
          <w:marLeft w:val="547"/>
          <w:marRight w:val="0"/>
          <w:marTop w:val="0"/>
          <w:marBottom w:val="0"/>
          <w:divBdr>
            <w:top w:val="none" w:sz="0" w:space="0" w:color="auto"/>
            <w:left w:val="none" w:sz="0" w:space="0" w:color="auto"/>
            <w:bottom w:val="none" w:sz="0" w:space="0" w:color="auto"/>
            <w:right w:val="none" w:sz="0" w:space="0" w:color="auto"/>
          </w:divBdr>
        </w:div>
        <w:div w:id="380519737">
          <w:marLeft w:val="547"/>
          <w:marRight w:val="0"/>
          <w:marTop w:val="0"/>
          <w:marBottom w:val="0"/>
          <w:divBdr>
            <w:top w:val="none" w:sz="0" w:space="0" w:color="auto"/>
            <w:left w:val="none" w:sz="0" w:space="0" w:color="auto"/>
            <w:bottom w:val="none" w:sz="0" w:space="0" w:color="auto"/>
            <w:right w:val="none" w:sz="0" w:space="0" w:color="auto"/>
          </w:divBdr>
        </w:div>
      </w:divsChild>
    </w:div>
    <w:div w:id="2077166426">
      <w:bodyDiv w:val="1"/>
      <w:marLeft w:val="0"/>
      <w:marRight w:val="0"/>
      <w:marTop w:val="0"/>
      <w:marBottom w:val="0"/>
      <w:divBdr>
        <w:top w:val="none" w:sz="0" w:space="0" w:color="auto"/>
        <w:left w:val="none" w:sz="0" w:space="0" w:color="auto"/>
        <w:bottom w:val="none" w:sz="0" w:space="0" w:color="auto"/>
        <w:right w:val="none" w:sz="0" w:space="0" w:color="auto"/>
      </w:divBdr>
      <w:divsChild>
        <w:div w:id="1676298978">
          <w:marLeft w:val="360"/>
          <w:marRight w:val="0"/>
          <w:marTop w:val="0"/>
          <w:marBottom w:val="0"/>
          <w:divBdr>
            <w:top w:val="none" w:sz="0" w:space="0" w:color="auto"/>
            <w:left w:val="none" w:sz="0" w:space="0" w:color="auto"/>
            <w:bottom w:val="none" w:sz="0" w:space="0" w:color="auto"/>
            <w:right w:val="none" w:sz="0" w:space="0" w:color="auto"/>
          </w:divBdr>
        </w:div>
        <w:div w:id="299262922">
          <w:marLeft w:val="360"/>
          <w:marRight w:val="0"/>
          <w:marTop w:val="0"/>
          <w:marBottom w:val="0"/>
          <w:divBdr>
            <w:top w:val="none" w:sz="0" w:space="0" w:color="auto"/>
            <w:left w:val="none" w:sz="0" w:space="0" w:color="auto"/>
            <w:bottom w:val="none" w:sz="0" w:space="0" w:color="auto"/>
            <w:right w:val="none" w:sz="0" w:space="0" w:color="auto"/>
          </w:divBdr>
        </w:div>
        <w:div w:id="794757894">
          <w:marLeft w:val="360"/>
          <w:marRight w:val="0"/>
          <w:marTop w:val="0"/>
          <w:marBottom w:val="0"/>
          <w:divBdr>
            <w:top w:val="none" w:sz="0" w:space="0" w:color="auto"/>
            <w:left w:val="none" w:sz="0" w:space="0" w:color="auto"/>
            <w:bottom w:val="none" w:sz="0" w:space="0" w:color="auto"/>
            <w:right w:val="none" w:sz="0" w:space="0" w:color="auto"/>
          </w:divBdr>
        </w:div>
        <w:div w:id="423839350">
          <w:marLeft w:val="360"/>
          <w:marRight w:val="0"/>
          <w:marTop w:val="0"/>
          <w:marBottom w:val="0"/>
          <w:divBdr>
            <w:top w:val="none" w:sz="0" w:space="0" w:color="auto"/>
            <w:left w:val="none" w:sz="0" w:space="0" w:color="auto"/>
            <w:bottom w:val="none" w:sz="0" w:space="0" w:color="auto"/>
            <w:right w:val="none" w:sz="0" w:space="0" w:color="auto"/>
          </w:divBdr>
        </w:div>
        <w:div w:id="1406145191">
          <w:marLeft w:val="360"/>
          <w:marRight w:val="0"/>
          <w:marTop w:val="0"/>
          <w:marBottom w:val="0"/>
          <w:divBdr>
            <w:top w:val="none" w:sz="0" w:space="0" w:color="auto"/>
            <w:left w:val="none" w:sz="0" w:space="0" w:color="auto"/>
            <w:bottom w:val="none" w:sz="0" w:space="0" w:color="auto"/>
            <w:right w:val="none" w:sz="0" w:space="0" w:color="auto"/>
          </w:divBdr>
        </w:div>
        <w:div w:id="1571385242">
          <w:marLeft w:val="360"/>
          <w:marRight w:val="0"/>
          <w:marTop w:val="0"/>
          <w:marBottom w:val="0"/>
          <w:divBdr>
            <w:top w:val="none" w:sz="0" w:space="0" w:color="auto"/>
            <w:left w:val="none" w:sz="0" w:space="0" w:color="auto"/>
            <w:bottom w:val="none" w:sz="0" w:space="0" w:color="auto"/>
            <w:right w:val="none" w:sz="0" w:space="0" w:color="auto"/>
          </w:divBdr>
        </w:div>
        <w:div w:id="38942222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6651</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Asim Rahman</cp:lastModifiedBy>
  <cp:revision>2</cp:revision>
  <dcterms:created xsi:type="dcterms:W3CDTF">2023-06-05T09:09:00Z</dcterms:created>
  <dcterms:modified xsi:type="dcterms:W3CDTF">2023-06-05T09:09:00Z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2023-06-02T09:40:28Z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596ad7e1-ea4c-41c1-8155-e87adbeb8e01</vt:lpwstr>
  </property>
  <property fmtid="{D5CDD505-2E9C-101B-9397-08002B2CF9AE}" pid="8" name="MSIP_Label_2ad0b24d-6422-44b0-b3de-abb3a9e8c81a_ContentBits">
    <vt:lpwstr>0</vt:lpwstr>
  </property>
</Properties>
</file>