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6D3E9B" w14:textId="77777777" w:rsidR="008F54B1" w:rsidRDefault="008F54B1" w:rsidP="00081E79">
      <w:pPr>
        <w:pStyle w:val="Corpodeltesto2"/>
        <w:tabs>
          <w:tab w:val="left" w:pos="5040"/>
          <w:tab w:val="left" w:pos="5760"/>
          <w:tab w:val="left" w:pos="6480"/>
        </w:tabs>
        <w:spacing w:before="600"/>
        <w:jc w:val="center"/>
        <w:rPr>
          <w:i w:val="0"/>
          <w:iCs w:val="0"/>
          <w:sz w:val="52"/>
          <w:lang w:val="en-GB"/>
        </w:rPr>
      </w:pPr>
    </w:p>
    <w:p w14:paraId="775B30A6" w14:textId="77777777" w:rsidR="008F54B1" w:rsidRDefault="008F54B1" w:rsidP="00081E79">
      <w:pPr>
        <w:pStyle w:val="Corpodeltesto2"/>
        <w:tabs>
          <w:tab w:val="left" w:pos="5040"/>
          <w:tab w:val="left" w:pos="5760"/>
          <w:tab w:val="left" w:pos="6480"/>
        </w:tabs>
        <w:spacing w:before="600"/>
        <w:jc w:val="center"/>
        <w:rPr>
          <w:i w:val="0"/>
          <w:iCs w:val="0"/>
          <w:sz w:val="52"/>
          <w:lang w:val="en-GB"/>
        </w:rPr>
      </w:pPr>
    </w:p>
    <w:p w14:paraId="067A43AF" w14:textId="77777777" w:rsidR="008F54B1" w:rsidRDefault="008F54B1" w:rsidP="00081E79">
      <w:pPr>
        <w:pStyle w:val="Corpodeltesto2"/>
        <w:tabs>
          <w:tab w:val="left" w:pos="5040"/>
          <w:tab w:val="left" w:pos="5760"/>
          <w:tab w:val="left" w:pos="6480"/>
        </w:tabs>
        <w:spacing w:before="600"/>
        <w:jc w:val="center"/>
        <w:rPr>
          <w:i w:val="0"/>
          <w:iCs w:val="0"/>
          <w:sz w:val="52"/>
          <w:lang w:val="en-GB"/>
        </w:rPr>
      </w:pPr>
    </w:p>
    <w:p w14:paraId="46CD4DED" w14:textId="77777777" w:rsidR="008F54B1" w:rsidRDefault="008F54B1" w:rsidP="00081E79">
      <w:pPr>
        <w:pStyle w:val="Corpodeltesto2"/>
        <w:tabs>
          <w:tab w:val="left" w:pos="5040"/>
          <w:tab w:val="left" w:pos="5760"/>
          <w:tab w:val="left" w:pos="6480"/>
        </w:tabs>
        <w:spacing w:before="600"/>
        <w:jc w:val="center"/>
        <w:rPr>
          <w:i w:val="0"/>
          <w:iCs w:val="0"/>
          <w:sz w:val="52"/>
          <w:lang w:val="en-GB"/>
        </w:rPr>
      </w:pPr>
    </w:p>
    <w:p w14:paraId="4A7D3E77" w14:textId="77777777" w:rsidR="008F54B1" w:rsidRDefault="008F54B1" w:rsidP="00081E79">
      <w:pPr>
        <w:pStyle w:val="Corpodeltesto2"/>
        <w:tabs>
          <w:tab w:val="left" w:pos="5040"/>
          <w:tab w:val="left" w:pos="5760"/>
          <w:tab w:val="left" w:pos="6480"/>
        </w:tabs>
        <w:spacing w:before="600"/>
        <w:jc w:val="center"/>
        <w:rPr>
          <w:i w:val="0"/>
          <w:iCs w:val="0"/>
          <w:sz w:val="52"/>
          <w:lang w:val="en-GB"/>
        </w:rPr>
      </w:pPr>
    </w:p>
    <w:p w14:paraId="0CB30C35" w14:textId="77777777" w:rsidR="008F54B1" w:rsidRDefault="008F54B1" w:rsidP="003700D0">
      <w:pPr>
        <w:pStyle w:val="Corpodeltesto2"/>
        <w:tabs>
          <w:tab w:val="left" w:pos="5040"/>
          <w:tab w:val="left" w:pos="5760"/>
          <w:tab w:val="left" w:pos="6480"/>
        </w:tabs>
        <w:spacing w:before="600"/>
        <w:rPr>
          <w:i w:val="0"/>
          <w:iCs w:val="0"/>
          <w:sz w:val="52"/>
          <w:lang w:val="en-GB"/>
        </w:rPr>
      </w:pPr>
    </w:p>
    <w:p w14:paraId="31E3F7E3" w14:textId="77777777" w:rsidR="003700D0" w:rsidRDefault="003700D0" w:rsidP="008F54B1">
      <w:pPr>
        <w:widowControl/>
        <w:suppressAutoHyphens w:val="0"/>
        <w:jc w:val="center"/>
        <w:rPr>
          <w:lang w:val="en"/>
        </w:rPr>
      </w:pPr>
    </w:p>
    <w:p w14:paraId="495AA411" w14:textId="77777777" w:rsidR="005C15E2" w:rsidRDefault="005C15E2" w:rsidP="008F54B1">
      <w:pPr>
        <w:widowControl/>
        <w:suppressAutoHyphens w:val="0"/>
        <w:jc w:val="center"/>
        <w:rPr>
          <w:lang w:val="en"/>
        </w:rPr>
      </w:pPr>
    </w:p>
    <w:p w14:paraId="25622B28" w14:textId="77777777" w:rsidR="005C15E2" w:rsidRDefault="005C15E2" w:rsidP="008F54B1">
      <w:pPr>
        <w:widowControl/>
        <w:suppressAutoHyphens w:val="0"/>
        <w:jc w:val="center"/>
        <w:rPr>
          <w:lang w:val="en"/>
        </w:rPr>
      </w:pPr>
    </w:p>
    <w:p w14:paraId="39BEC2E6" w14:textId="77777777" w:rsidR="003700D0" w:rsidRDefault="003700D0" w:rsidP="008F54B1">
      <w:pPr>
        <w:widowControl/>
        <w:suppressAutoHyphens w:val="0"/>
        <w:jc w:val="center"/>
        <w:rPr>
          <w:lang w:val="en"/>
        </w:rPr>
      </w:pPr>
    </w:p>
    <w:p w14:paraId="30AC18E3" w14:textId="6779765D" w:rsidR="008637FA" w:rsidRDefault="008F54B1" w:rsidP="008F54B1">
      <w:pPr>
        <w:widowControl/>
        <w:suppressAutoHyphens w:val="0"/>
        <w:jc w:val="center"/>
        <w:rPr>
          <w:lang w:val="en"/>
        </w:rPr>
      </w:pPr>
      <w:r w:rsidRPr="008F54B1">
        <w:rPr>
          <w:noProof/>
        </w:rPr>
        <w:lastRenderedPageBreak/>
        <w:drawing>
          <wp:inline distT="0" distB="0" distL="0" distR="0" wp14:anchorId="73566EB2" wp14:editId="7D4DE206">
            <wp:extent cx="5661660" cy="440055"/>
            <wp:effectExtent l="0" t="0" r="0" b="0"/>
            <wp:docPr id="103573893" name="Immagine 103573893" descr="Immagine che contiene testo, Carattere, schermata, nero&#10;&#10;Descrizione generata automaticamente">
              <a:extLst xmlns:a="http://schemas.openxmlformats.org/drawingml/2006/main">
                <a:ext uri="{FF2B5EF4-FFF2-40B4-BE49-F238E27FC236}">
                  <a16:creationId xmlns:a16="http://schemas.microsoft.com/office/drawing/2014/main" id="{0EBE4F1A-6B37-D1D4-CB98-6B96A51EC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3893" name="Immagine 103573893" descr="Immagine che contiene testo, Carattere, schermata, nero&#10;&#10;Descrizione generata automaticamente">
                      <a:extLst>
                        <a:ext uri="{FF2B5EF4-FFF2-40B4-BE49-F238E27FC236}">
                          <a16:creationId xmlns:a16="http://schemas.microsoft.com/office/drawing/2014/main" id="{0EBE4F1A-6B37-D1D4-CB98-6B96A51EC9FF}"/>
                        </a:ext>
                      </a:extLst>
                    </pic:cNvPr>
                    <pic:cNvPicPr>
                      <a:picLocks noChangeAspect="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61660" cy="440055"/>
                    </a:xfrm>
                    <a:prstGeom prst="rect">
                      <a:avLst/>
                    </a:prstGeom>
                  </pic:spPr>
                </pic:pic>
              </a:graphicData>
            </a:graphic>
          </wp:inline>
        </w:drawing>
      </w:r>
    </w:p>
    <w:p w14:paraId="07D2A6BB" w14:textId="699D6E0D" w:rsidR="00C605B6" w:rsidRPr="00C605B6" w:rsidRDefault="00C605B6" w:rsidP="003048F0">
      <w:pPr>
        <w:pStyle w:val="Titolo"/>
        <w:spacing w:before="600" w:line="240" w:lineRule="auto"/>
        <w:rPr>
          <w:lang w:val="en-US"/>
        </w:rPr>
      </w:pPr>
      <w:r w:rsidRPr="00C605B6">
        <w:rPr>
          <w:lang w:val="en"/>
        </w:rPr>
        <w:t>Evaluation, characterization and conservation of microbial diversity in complex ecosystems of agri-food interest</w:t>
      </w:r>
    </w:p>
    <w:p w14:paraId="050008D4" w14:textId="6697E6B9" w:rsidR="00081E79" w:rsidRDefault="00C605B6" w:rsidP="00C605B6">
      <w:pPr>
        <w:jc w:val="center"/>
        <w:rPr>
          <w:lang w:val="de-DE"/>
        </w:rPr>
      </w:pPr>
      <w:r>
        <w:rPr>
          <w:lang w:val="de-DE"/>
        </w:rPr>
        <w:t>Roberta Coronas</w:t>
      </w:r>
      <w:r w:rsidR="00081E79">
        <w:rPr>
          <w:lang w:val="de-DE"/>
        </w:rPr>
        <w:t xml:space="preserve"> (</w:t>
      </w:r>
      <w:r>
        <w:rPr>
          <w:lang w:val="de-DE"/>
        </w:rPr>
        <w:t>r.coronas3@phd.uniss</w:t>
      </w:r>
      <w:r w:rsidR="00081E79">
        <w:rPr>
          <w:lang w:val="de-DE"/>
        </w:rPr>
        <w:t>.it)</w:t>
      </w:r>
    </w:p>
    <w:p w14:paraId="6D5F5145" w14:textId="02F052A2" w:rsidR="00081E79" w:rsidRPr="00F278E6" w:rsidRDefault="00081E79" w:rsidP="00081E79">
      <w:pPr>
        <w:jc w:val="center"/>
        <w:rPr>
          <w:lang w:val="en-US"/>
        </w:rPr>
      </w:pPr>
      <w:r w:rsidRPr="00F278E6">
        <w:rPr>
          <w:lang w:val="en-US"/>
        </w:rPr>
        <w:t xml:space="preserve">Dept. </w:t>
      </w:r>
      <w:r w:rsidR="008E40A8" w:rsidRPr="00F278E6">
        <w:rPr>
          <w:lang w:val="en-US"/>
        </w:rPr>
        <w:t xml:space="preserve">Agricultural Sciences, Institute of </w:t>
      </w:r>
      <w:r w:rsidR="008E40A8">
        <w:rPr>
          <w:lang w:val="en-US"/>
        </w:rPr>
        <w:t>Agri-food Microbiology</w:t>
      </w:r>
      <w:r w:rsidRPr="00F278E6">
        <w:rPr>
          <w:lang w:val="en-US"/>
        </w:rPr>
        <w:t xml:space="preserve">, University of </w:t>
      </w:r>
      <w:r w:rsidR="001B5A27" w:rsidRPr="00F278E6">
        <w:rPr>
          <w:lang w:val="en-US"/>
        </w:rPr>
        <w:t>Sassar</w:t>
      </w:r>
      <w:r w:rsidR="00835A46" w:rsidRPr="00F278E6">
        <w:rPr>
          <w:lang w:val="en-US"/>
        </w:rPr>
        <w:t>i</w:t>
      </w:r>
      <w:r w:rsidRPr="00F278E6">
        <w:rPr>
          <w:lang w:val="en-US"/>
        </w:rPr>
        <w:t>, Italy</w:t>
      </w:r>
    </w:p>
    <w:p w14:paraId="7CBDB1B6" w14:textId="657EA160" w:rsidR="00081E79" w:rsidRPr="00F278E6" w:rsidRDefault="00081E79" w:rsidP="00081E79">
      <w:pPr>
        <w:jc w:val="center"/>
        <w:rPr>
          <w:lang w:val="en-US"/>
        </w:rPr>
      </w:pPr>
      <w:r w:rsidRPr="00F278E6">
        <w:rPr>
          <w:lang w:val="en-US"/>
        </w:rPr>
        <w:t xml:space="preserve">Tutor: </w:t>
      </w:r>
      <w:proofErr w:type="spellStart"/>
      <w:r w:rsidRPr="00F278E6">
        <w:rPr>
          <w:lang w:val="en-US"/>
        </w:rPr>
        <w:t>Prof.</w:t>
      </w:r>
      <w:r w:rsidR="00835A46" w:rsidRPr="00F278E6">
        <w:rPr>
          <w:lang w:val="en-US"/>
        </w:rPr>
        <w:t>ssa</w:t>
      </w:r>
      <w:proofErr w:type="spellEnd"/>
      <w:r w:rsidR="00835A46" w:rsidRPr="00F278E6">
        <w:rPr>
          <w:lang w:val="en-US"/>
        </w:rPr>
        <w:t xml:space="preserve"> </w:t>
      </w:r>
      <w:proofErr w:type="spellStart"/>
      <w:r w:rsidR="00835A46" w:rsidRPr="00F278E6">
        <w:rPr>
          <w:lang w:val="en-US"/>
        </w:rPr>
        <w:t>Marilena</w:t>
      </w:r>
      <w:proofErr w:type="spellEnd"/>
      <w:r w:rsidR="00835A46" w:rsidRPr="00F278E6">
        <w:rPr>
          <w:lang w:val="en-US"/>
        </w:rPr>
        <w:t xml:space="preserve"> </w:t>
      </w:r>
      <w:proofErr w:type="spellStart"/>
      <w:r w:rsidR="00835A46" w:rsidRPr="00F278E6">
        <w:rPr>
          <w:lang w:val="en-US"/>
        </w:rPr>
        <w:t>Budroni</w:t>
      </w:r>
      <w:proofErr w:type="spellEnd"/>
    </w:p>
    <w:p w14:paraId="145790C6" w14:textId="77777777" w:rsidR="00081E79" w:rsidRPr="00F278E6" w:rsidRDefault="00081E79" w:rsidP="00081E79">
      <w:pPr>
        <w:jc w:val="center"/>
        <w:rPr>
          <w:lang w:val="en-US"/>
        </w:rPr>
      </w:pPr>
    </w:p>
    <w:p w14:paraId="42D2E43E" w14:textId="1C3F70A5" w:rsidR="00434DAA" w:rsidRPr="004D3E19" w:rsidRDefault="009575D6" w:rsidP="003048F0">
      <w:pPr>
        <w:jc w:val="both"/>
        <w:rPr>
          <w:lang w:val="en-US"/>
        </w:rPr>
      </w:pPr>
      <w:r w:rsidRPr="009575D6">
        <w:rPr>
          <w:lang w:val="en-GB"/>
        </w:rPr>
        <w:t xml:space="preserve">This PhD thesis project aims at </w:t>
      </w:r>
      <w:r w:rsidR="008E40A8">
        <w:rPr>
          <w:lang w:val="en-GB"/>
        </w:rPr>
        <w:t xml:space="preserve">developing long-term storage protocols to preserve the taxonomic </w:t>
      </w:r>
      <w:r w:rsidR="008E40A8" w:rsidRPr="009575D6">
        <w:rPr>
          <w:lang w:val="en-GB"/>
        </w:rPr>
        <w:t>stability</w:t>
      </w:r>
      <w:r w:rsidR="008E40A8">
        <w:rPr>
          <w:lang w:val="en-GB"/>
        </w:rPr>
        <w:t>,</w:t>
      </w:r>
      <w:r w:rsidR="008E40A8" w:rsidRPr="009575D6">
        <w:rPr>
          <w:lang w:val="en-GB"/>
        </w:rPr>
        <w:t xml:space="preserve"> </w:t>
      </w:r>
      <w:r w:rsidR="008E40A8">
        <w:rPr>
          <w:lang w:val="en-GB"/>
        </w:rPr>
        <w:t xml:space="preserve">cell </w:t>
      </w:r>
      <w:r w:rsidR="008E40A8" w:rsidRPr="009575D6">
        <w:rPr>
          <w:lang w:val="en-GB"/>
        </w:rPr>
        <w:t xml:space="preserve">viability </w:t>
      </w:r>
      <w:r w:rsidR="008E40A8">
        <w:rPr>
          <w:lang w:val="en-GB"/>
        </w:rPr>
        <w:t xml:space="preserve">and metabolic activity </w:t>
      </w:r>
      <w:r w:rsidR="008E40A8" w:rsidRPr="009575D6">
        <w:rPr>
          <w:lang w:val="en-GB"/>
        </w:rPr>
        <w:t xml:space="preserve">of complex microbial communities </w:t>
      </w:r>
      <w:r w:rsidR="008E40A8">
        <w:rPr>
          <w:lang w:val="en-GB"/>
        </w:rPr>
        <w:t xml:space="preserve">(microbiomes) isolated </w:t>
      </w:r>
      <w:r w:rsidR="008E40A8" w:rsidRPr="009575D6">
        <w:rPr>
          <w:lang w:val="en-GB"/>
        </w:rPr>
        <w:t>from food matrices</w:t>
      </w:r>
      <w:r w:rsidR="008E40A8">
        <w:rPr>
          <w:lang w:val="en-GB"/>
        </w:rPr>
        <w:t xml:space="preserve">. In addition, the </w:t>
      </w:r>
      <w:r w:rsidR="008E40A8" w:rsidRPr="000A4454">
        <w:rPr>
          <w:lang w:val="en-US"/>
        </w:rPr>
        <w:t xml:space="preserve">isolated microbial species, and the </w:t>
      </w:r>
      <w:r w:rsidR="008E40A8">
        <w:rPr>
          <w:lang w:val="en-US"/>
        </w:rPr>
        <w:t xml:space="preserve">associated genetic and metabolic </w:t>
      </w:r>
      <w:r w:rsidR="008E40A8" w:rsidRPr="000A4454">
        <w:rPr>
          <w:lang w:val="en-US"/>
        </w:rPr>
        <w:t>information</w:t>
      </w:r>
      <w:r w:rsidR="008E40A8">
        <w:rPr>
          <w:lang w:val="en-US"/>
        </w:rPr>
        <w:t>,</w:t>
      </w:r>
      <w:r w:rsidR="008E40A8" w:rsidRPr="000A4454">
        <w:rPr>
          <w:lang w:val="en-US"/>
        </w:rPr>
        <w:t xml:space="preserve"> will </w:t>
      </w:r>
      <w:r w:rsidR="008E40A8">
        <w:rPr>
          <w:lang w:val="en-US"/>
        </w:rPr>
        <w:t>be functional for the implementation of the</w:t>
      </w:r>
      <w:r w:rsidR="008E40A8" w:rsidRPr="000A4454">
        <w:rPr>
          <w:lang w:val="en-US"/>
        </w:rPr>
        <w:t xml:space="preserve"> Microbial Collection of the University of Sassari (MBDS-UNISS-CC).</w:t>
      </w:r>
      <w:r w:rsidR="00F64043" w:rsidRPr="00D05087">
        <w:rPr>
          <w:lang w:val="en-US"/>
        </w:rPr>
        <w:t xml:space="preserve"> </w:t>
      </w:r>
      <w:r w:rsidR="00F64043" w:rsidRPr="00F64043">
        <w:rPr>
          <w:lang w:val="en-US"/>
        </w:rPr>
        <w:t>The PhD research work is carried out within the framework of the activities of the SUS-MIRRI project 'Strengthening the MIRRI Italian Research Infrastructure for Sustainable Bioscience and Bioeconomy' and the technical-scientific collaboration agreement within the '</w:t>
      </w:r>
      <w:proofErr w:type="spellStart"/>
      <w:r w:rsidR="00F64043" w:rsidRPr="00F64043">
        <w:rPr>
          <w:lang w:val="en-US"/>
        </w:rPr>
        <w:t>Hermàion</w:t>
      </w:r>
      <w:proofErr w:type="spellEnd"/>
      <w:r w:rsidR="00F64043" w:rsidRPr="00F64043">
        <w:rPr>
          <w:lang w:val="en-US"/>
        </w:rPr>
        <w:t xml:space="preserve"> 2.0' project.</w:t>
      </w:r>
    </w:p>
    <w:p w14:paraId="3D16C8C4" w14:textId="77777777" w:rsidR="003048F0" w:rsidRPr="003048F0" w:rsidRDefault="00835A46" w:rsidP="003048F0">
      <w:pPr>
        <w:widowControl/>
        <w:spacing w:before="240" w:after="120"/>
        <w:jc w:val="center"/>
        <w:rPr>
          <w:b/>
          <w:sz w:val="24"/>
          <w:szCs w:val="24"/>
        </w:rPr>
      </w:pPr>
      <w:r w:rsidRPr="003048F0">
        <w:rPr>
          <w:b/>
          <w:sz w:val="24"/>
          <w:szCs w:val="24"/>
        </w:rPr>
        <w:t>Valutazione, caratterizzazione e conservazione della diversità microbica in ecosistemi complessi di interesse agroalimentar</w:t>
      </w:r>
      <w:r w:rsidR="003048F0" w:rsidRPr="003048F0">
        <w:rPr>
          <w:b/>
          <w:sz w:val="24"/>
          <w:szCs w:val="24"/>
        </w:rPr>
        <w:t>e</w:t>
      </w:r>
    </w:p>
    <w:p w14:paraId="69B4EF32" w14:textId="3EA52ED5" w:rsidR="00081E79" w:rsidRDefault="00081E79" w:rsidP="003048F0">
      <w:pPr>
        <w:widowControl/>
        <w:spacing w:before="240" w:after="120"/>
        <w:jc w:val="both"/>
      </w:pPr>
      <w:r>
        <w:t>Questo progetto di tesi di dottorato mira a</w:t>
      </w:r>
      <w:r w:rsidR="001B5A27">
        <w:t>lla messa</w:t>
      </w:r>
      <w:r>
        <w:t xml:space="preserve"> a punto </w:t>
      </w:r>
      <w:r w:rsidR="001B5A27">
        <w:t xml:space="preserve">di </w:t>
      </w:r>
      <w:r>
        <w:t xml:space="preserve">un </w:t>
      </w:r>
      <w:r w:rsidR="001B5A27">
        <w:t xml:space="preserve">protocollo </w:t>
      </w:r>
      <w:r>
        <w:t>sperimentale</w:t>
      </w:r>
      <w:r w:rsidR="001B5A27">
        <w:t xml:space="preserve"> atto a garantire la conservazione</w:t>
      </w:r>
      <w:r w:rsidR="00F4686D">
        <w:t xml:space="preserve">, </w:t>
      </w:r>
      <w:r w:rsidR="001B5A27">
        <w:t>la stabilità</w:t>
      </w:r>
      <w:r w:rsidR="00F4686D">
        <w:t xml:space="preserve"> e la vitalità</w:t>
      </w:r>
      <w:r w:rsidR="001B5A27">
        <w:t xml:space="preserve"> di comunità microbiche complesse da matrici alimentari</w:t>
      </w:r>
      <w:r w:rsidR="00AF7C2B">
        <w:t>.</w:t>
      </w:r>
      <w:r w:rsidR="00F4686D">
        <w:t xml:space="preserve"> </w:t>
      </w:r>
      <w:r w:rsidR="002615C6">
        <w:t>Le specie microbiche isolate e le informazioni ad esse associate andranno ad incrementare la Collezione Microbica dell’Università di Sassari (MBDS-UNISS-CC)</w:t>
      </w:r>
      <w:r w:rsidR="00024F25">
        <w:t xml:space="preserve"> e il relativo Database</w:t>
      </w:r>
      <w:r w:rsidR="009575D6">
        <w:t>.</w:t>
      </w:r>
      <w:r w:rsidR="000F58E3">
        <w:t xml:space="preserve"> Il lavoro di ricerca del dottorato si svolge nell’ambito delle attività del progetto SUS-MIRRI “</w:t>
      </w:r>
      <w:proofErr w:type="spellStart"/>
      <w:r w:rsidR="000F58E3">
        <w:t>Strengthening</w:t>
      </w:r>
      <w:proofErr w:type="spellEnd"/>
      <w:r w:rsidR="000F58E3">
        <w:t xml:space="preserve"> the MIRRI </w:t>
      </w:r>
      <w:proofErr w:type="spellStart"/>
      <w:r w:rsidR="000F58E3">
        <w:t>Italian</w:t>
      </w:r>
      <w:proofErr w:type="spellEnd"/>
      <w:r w:rsidR="000F58E3">
        <w:t xml:space="preserve"> </w:t>
      </w:r>
      <w:proofErr w:type="spellStart"/>
      <w:r w:rsidR="000F58E3">
        <w:t>Research</w:t>
      </w:r>
      <w:proofErr w:type="spellEnd"/>
      <w:r w:rsidR="000F58E3">
        <w:t xml:space="preserve"> </w:t>
      </w:r>
      <w:proofErr w:type="spellStart"/>
      <w:r w:rsidR="000F58E3">
        <w:t>Infrastructure</w:t>
      </w:r>
      <w:proofErr w:type="spellEnd"/>
      <w:r w:rsidR="000F58E3">
        <w:t xml:space="preserve"> for </w:t>
      </w:r>
      <w:proofErr w:type="spellStart"/>
      <w:r w:rsidR="000F58E3">
        <w:t>Sustainable</w:t>
      </w:r>
      <w:proofErr w:type="spellEnd"/>
      <w:r w:rsidR="000F58E3">
        <w:t xml:space="preserve"> </w:t>
      </w:r>
      <w:proofErr w:type="spellStart"/>
      <w:r w:rsidR="000F58E3">
        <w:t>Bioscience</w:t>
      </w:r>
      <w:proofErr w:type="spellEnd"/>
      <w:r w:rsidR="000F58E3">
        <w:t xml:space="preserve"> and </w:t>
      </w:r>
      <w:proofErr w:type="spellStart"/>
      <w:r w:rsidR="000F58E3">
        <w:t>Bioeconomy</w:t>
      </w:r>
      <w:proofErr w:type="spellEnd"/>
      <w:r w:rsidR="000F58E3">
        <w:t xml:space="preserve">” e dell’accordo di collaborazione </w:t>
      </w:r>
      <w:proofErr w:type="spellStart"/>
      <w:r w:rsidR="000F58E3">
        <w:t>tecnicoscientifica</w:t>
      </w:r>
      <w:proofErr w:type="spellEnd"/>
      <w:r w:rsidR="000F58E3">
        <w:t xml:space="preserve"> nell’ambito del progetto “</w:t>
      </w:r>
      <w:proofErr w:type="spellStart"/>
      <w:r w:rsidR="000F58E3">
        <w:t>Hermàion</w:t>
      </w:r>
      <w:proofErr w:type="spellEnd"/>
      <w:r w:rsidR="000F58E3">
        <w:t xml:space="preserve"> 2.0”.</w:t>
      </w:r>
    </w:p>
    <w:p w14:paraId="0A1F6143" w14:textId="1DA84877" w:rsidR="00AB27CC" w:rsidRPr="00AB27CC" w:rsidRDefault="00081E79" w:rsidP="003048F0">
      <w:pPr>
        <w:pStyle w:val="Titolo1"/>
        <w:spacing w:before="240" w:after="120"/>
        <w:ind w:right="0"/>
        <w:jc w:val="left"/>
      </w:pPr>
      <w:r>
        <w:rPr>
          <w:b/>
          <w:bCs/>
          <w:color w:val="000000"/>
          <w:sz w:val="24"/>
          <w:lang w:val="en-GB"/>
        </w:rPr>
        <w:t>1. State-of-the-Art</w:t>
      </w:r>
    </w:p>
    <w:p w14:paraId="181037CD" w14:textId="0A5D4F64" w:rsidR="00434DAA" w:rsidRPr="00C60FBE" w:rsidRDefault="00F25DA6" w:rsidP="004D3E19">
      <w:pPr>
        <w:jc w:val="both"/>
        <w:rPr>
          <w:lang w:val="en-US"/>
        </w:rPr>
      </w:pPr>
      <w:r w:rsidRPr="00434DAA">
        <w:rPr>
          <w:lang w:val="en-US"/>
        </w:rPr>
        <w:t>Microbial resources play a central role in biotechnological innovations, and their use in food, industry, medicine, environment and agriculture has been widely discussed in the literature. To meet the growing demand for fermented foods, the use of microbial starters ensure that high quality standards are achieved and maintained. However, their control over the microbiota naturally associated with the raw material can lead to a significant reduction of biodiversity and sensorial complexity of the final products.</w:t>
      </w:r>
      <w:r w:rsidR="00AF6526" w:rsidRPr="00434DAA">
        <w:rPr>
          <w:lang w:val="en-US"/>
        </w:rPr>
        <w:t xml:space="preserve"> </w:t>
      </w:r>
      <w:r w:rsidRPr="00434DAA">
        <w:rPr>
          <w:lang w:val="en-US"/>
        </w:rPr>
        <w:t>Indeed, it is now widely accepted that microbial communities should be considered as a whole, as the activity of a single component is modified and regulated by those of other community members. Microbial communities, considered as dynamic ecological niches, are central to food microbiologists, especially when considering their evolution and fluctuations during the fermentation processes. The number and diversity of microorganisms in fermented foods and drinks varies according to the geographical area, climatic factors, environment, raw materials used and their preparation methods</w:t>
      </w:r>
      <w:r w:rsidR="007240F7" w:rsidRPr="00434DAA">
        <w:rPr>
          <w:lang w:val="en-US"/>
        </w:rPr>
        <w:t xml:space="preserve"> (</w:t>
      </w:r>
      <w:proofErr w:type="spellStart"/>
      <w:proofErr w:type="gramStart"/>
      <w:r w:rsidR="007240F7" w:rsidRPr="00434DAA">
        <w:rPr>
          <w:lang w:val="en-US"/>
        </w:rPr>
        <w:t>M.Walsh</w:t>
      </w:r>
      <w:proofErr w:type="spellEnd"/>
      <w:proofErr w:type="gramEnd"/>
      <w:r w:rsidR="007240F7" w:rsidRPr="00434DAA">
        <w:rPr>
          <w:lang w:val="en-US"/>
        </w:rPr>
        <w:t xml:space="preserve"> et al.,2023)</w:t>
      </w:r>
      <w:r w:rsidRPr="00434DAA">
        <w:rPr>
          <w:lang w:val="en-US"/>
        </w:rPr>
        <w:t>. Therefore, the use of complex microbial communities in traditional fermentation processes (</w:t>
      </w:r>
      <w:proofErr w:type="spellStart"/>
      <w:r w:rsidR="00384CD5" w:rsidRPr="00434DAA">
        <w:rPr>
          <w:lang w:val="en-US"/>
        </w:rPr>
        <w:t>e.g</w:t>
      </w:r>
      <w:proofErr w:type="spellEnd"/>
      <w:r w:rsidR="00384CD5" w:rsidRPr="00434DAA">
        <w:rPr>
          <w:lang w:val="en-US"/>
        </w:rPr>
        <w:t xml:space="preserve"> sourdough</w:t>
      </w:r>
      <w:r w:rsidRPr="00434DAA">
        <w:rPr>
          <w:lang w:val="en-US"/>
        </w:rPr>
        <w:t xml:space="preserve">) has become increasingly important. In </w:t>
      </w:r>
      <w:r w:rsidR="00384CD5" w:rsidRPr="00434DAA">
        <w:rPr>
          <w:lang w:val="en-US"/>
        </w:rPr>
        <w:t>addition</w:t>
      </w:r>
      <w:r w:rsidRPr="00434DAA">
        <w:rPr>
          <w:lang w:val="en-US"/>
        </w:rPr>
        <w:t>, the use of traditional microbial communities combined with modern production processes leads to the production of new fermented foods and drinks enriched in taste and aroma</w:t>
      </w:r>
      <w:r w:rsidR="00E21365" w:rsidRPr="00434DAA">
        <w:rPr>
          <w:lang w:val="en-US"/>
        </w:rPr>
        <w:t xml:space="preserve"> (Giraffa, 2004)</w:t>
      </w:r>
      <w:r w:rsidRPr="00434DAA">
        <w:rPr>
          <w:lang w:val="en-US"/>
        </w:rPr>
        <w:t xml:space="preserve">. </w:t>
      </w:r>
      <w:r w:rsidR="00384CD5" w:rsidRPr="00434DAA">
        <w:rPr>
          <w:lang w:val="en-US"/>
        </w:rPr>
        <w:t>A key point in the availability of complex microbial starters for scientific and industrial applications is to assure the long-term maintenance of their taxonomic and metabolic characteristics. The conservation of complex microbial communities is thus a challenge for microbiologists, due to the lack of standardized and effective storage programs to optimally preserve both tolerant and sensitive microorganisms. This is of particular importance for Culture collections (CCs) and Microbial Resource Centers (CRMs), which currently base their activities on the conservation and maintenance of microorganisms mainly in pure culture. Several techniques are widely used to preserve microbial resources ex situ</w:t>
      </w:r>
      <w:r w:rsidR="003700D0" w:rsidRPr="00434DAA">
        <w:rPr>
          <w:lang w:val="en-US"/>
        </w:rPr>
        <w:t xml:space="preserve"> (De Vero et al., 2019)</w:t>
      </w:r>
      <w:r w:rsidR="00384CD5" w:rsidRPr="00434DAA">
        <w:rPr>
          <w:lang w:val="en-US"/>
        </w:rPr>
        <w:t>. According to the guidelines of the World Culture Collection (WFCC) and Organization for Economic Cooperation and Development (OECD), at least two techniques should be used to maintain each microbial cultur</w:t>
      </w:r>
      <w:r w:rsidR="00A70CD6" w:rsidRPr="00434DAA">
        <w:rPr>
          <w:lang w:val="en-US"/>
        </w:rPr>
        <w:t>e</w:t>
      </w:r>
      <w:r w:rsidR="00384CD5" w:rsidRPr="00434DAA">
        <w:rPr>
          <w:lang w:val="en-US"/>
        </w:rPr>
        <w:t>.</w:t>
      </w:r>
      <w:r w:rsidR="006F5605" w:rsidRPr="00434DAA">
        <w:rPr>
          <w:lang w:val="en-US"/>
        </w:rPr>
        <w:t xml:space="preserve"> Particularly, cryopreservation and lyophilization are the most reliable and widely used methods for long-term preservation of many biological resources. </w:t>
      </w:r>
      <w:r w:rsidR="00384CD5" w:rsidRPr="00434DAA">
        <w:rPr>
          <w:lang w:val="en-US"/>
        </w:rPr>
        <w:t>Also, to reduce the risk of accidental loss, additional storage should be established in different places on site and preferably with different storage techniques to ensure the long-term preservation of the harvest</w:t>
      </w:r>
      <w:r w:rsidR="00AF6526" w:rsidRPr="00434DAA">
        <w:rPr>
          <w:lang w:val="en-US"/>
        </w:rPr>
        <w:t xml:space="preserve"> (Prakash et al., 2013)</w:t>
      </w:r>
      <w:r w:rsidR="00384CD5" w:rsidRPr="00434DAA">
        <w:rPr>
          <w:lang w:val="en-US"/>
        </w:rPr>
        <w:t xml:space="preserve">. </w:t>
      </w:r>
      <w:r w:rsidR="000F58E3" w:rsidRPr="00434DAA">
        <w:rPr>
          <w:lang w:val="en-US"/>
        </w:rPr>
        <w:t>In this context, the stability of taxonomic, genetic, metabolic and functional characteristics of complex microbial communities in food matrices will be determined by means of NGS techniques, Phenotype microarray, RNA-seq, following different community preservation methods</w:t>
      </w:r>
      <w:r w:rsidR="00F16BF4" w:rsidRPr="00434DAA">
        <w:rPr>
          <w:lang w:val="en-US"/>
        </w:rPr>
        <w:t>.</w:t>
      </w:r>
    </w:p>
    <w:p w14:paraId="5CF44C67" w14:textId="77777777" w:rsidR="00081E79" w:rsidRPr="00434DAA" w:rsidRDefault="00081E79" w:rsidP="00912352">
      <w:pPr>
        <w:pStyle w:val="Titolo1"/>
        <w:spacing w:before="240" w:after="120"/>
        <w:ind w:right="0"/>
        <w:jc w:val="left"/>
        <w:rPr>
          <w:b/>
          <w:bCs/>
          <w:color w:val="000000"/>
          <w:sz w:val="24"/>
          <w:szCs w:val="24"/>
          <w:lang w:val="en-GB"/>
        </w:rPr>
      </w:pPr>
      <w:r w:rsidRPr="00434DAA">
        <w:rPr>
          <w:b/>
          <w:bCs/>
          <w:color w:val="000000"/>
          <w:sz w:val="24"/>
          <w:szCs w:val="24"/>
          <w:lang w:val="en-GB"/>
        </w:rPr>
        <w:lastRenderedPageBreak/>
        <w:t>2. PhD Thesis Objectives and Milestones</w:t>
      </w:r>
    </w:p>
    <w:p w14:paraId="2323F777" w14:textId="2DFC75A8"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w:t>
      </w:r>
      <w:r w:rsidR="007B6B8C">
        <w:rPr>
          <w:lang w:val="en-GB"/>
        </w:rPr>
        <w:t>1</w:t>
      </w:r>
      <w:r>
        <w:rPr>
          <w:lang w:val="en-GB"/>
        </w:rPr>
        <w:t xml:space="preserve">: </w:t>
      </w:r>
    </w:p>
    <w:p w14:paraId="35D96739" w14:textId="6BC26DDB" w:rsidR="00081E79" w:rsidRPr="00432AC7" w:rsidRDefault="00081E79" w:rsidP="003048F0">
      <w:pPr>
        <w:ind w:left="426" w:hanging="426"/>
        <w:jc w:val="both"/>
        <w:rPr>
          <w:lang w:val="en-US"/>
        </w:rPr>
      </w:pPr>
      <w:r>
        <w:rPr>
          <w:lang w:val="en-GB"/>
        </w:rPr>
        <w:t>A1)</w:t>
      </w:r>
      <w:r>
        <w:rPr>
          <w:lang w:val="en-GB"/>
        </w:rPr>
        <w:tab/>
      </w:r>
      <w:r w:rsidR="007E387E" w:rsidRPr="007E387E">
        <w:rPr>
          <w:b/>
          <w:bCs/>
          <w:lang w:val="en-GB"/>
        </w:rPr>
        <w:t>Validation of SOPs for the sampling of microbiome in different ecosystems</w:t>
      </w:r>
      <w:r w:rsidR="007E387E">
        <w:rPr>
          <w:b/>
          <w:bCs/>
          <w:lang w:val="en-GB"/>
        </w:rPr>
        <w:t xml:space="preserve"> </w:t>
      </w:r>
      <w:r w:rsidR="007E387E" w:rsidRPr="007E387E">
        <w:rPr>
          <w:lang w:val="en-GB"/>
        </w:rPr>
        <w:t>(Definition and validation of Standard Operation Procedures (SOPs) for the sampling of microbiomes from different sources</w:t>
      </w:r>
      <w:r w:rsidR="007B6B8C">
        <w:rPr>
          <w:lang w:val="en-GB"/>
        </w:rPr>
        <w:t xml:space="preserve"> (A1.1, A1.2</w:t>
      </w:r>
      <w:r w:rsidR="00D172A1">
        <w:rPr>
          <w:lang w:val="en-GB"/>
        </w:rPr>
        <w:t>)</w:t>
      </w:r>
      <w:r w:rsidR="007B6B8C">
        <w:rPr>
          <w:lang w:val="en-GB"/>
        </w:rPr>
        <w:t>)</w:t>
      </w:r>
      <w:r w:rsidR="00D172A1">
        <w:rPr>
          <w:lang w:val="en-GB"/>
        </w:rPr>
        <w:t>.</w:t>
      </w:r>
    </w:p>
    <w:p w14:paraId="7059CB1F" w14:textId="440D3D8A" w:rsidR="00081E79" w:rsidRPr="00432AC7" w:rsidRDefault="00081E79" w:rsidP="003048F0">
      <w:pPr>
        <w:ind w:left="426" w:hanging="426"/>
        <w:jc w:val="both"/>
        <w:rPr>
          <w:lang w:val="en-US"/>
        </w:rPr>
      </w:pPr>
      <w:r>
        <w:rPr>
          <w:lang w:val="en-GB"/>
        </w:rPr>
        <w:t>A2)</w:t>
      </w:r>
      <w:r>
        <w:rPr>
          <w:lang w:val="en-GB"/>
        </w:rPr>
        <w:tab/>
      </w:r>
      <w:r w:rsidR="007E387E" w:rsidRPr="007E387E">
        <w:rPr>
          <w:b/>
          <w:bCs/>
          <w:lang w:val="en-GB"/>
        </w:rPr>
        <w:t>Test performance study for the microbiome analysis</w:t>
      </w:r>
      <w:r w:rsidR="007E387E" w:rsidRPr="00D172A1">
        <w:rPr>
          <w:lang w:val="en-GB"/>
        </w:rPr>
        <w:t xml:space="preserve"> (</w:t>
      </w:r>
      <w:r w:rsidR="007E387E" w:rsidRPr="007E387E">
        <w:rPr>
          <w:lang w:val="en-GB"/>
        </w:rPr>
        <w:t xml:space="preserve">SOPs for genetic characterisation of microbiomes with </w:t>
      </w:r>
      <w:proofErr w:type="spellStart"/>
      <w:r w:rsidR="007E387E" w:rsidRPr="007E387E">
        <w:rPr>
          <w:lang w:val="en-GB"/>
        </w:rPr>
        <w:t>Hig</w:t>
      </w:r>
      <w:proofErr w:type="spellEnd"/>
      <w:r w:rsidR="007E387E" w:rsidRPr="007E387E">
        <w:rPr>
          <w:lang w:val="en-GB"/>
        </w:rPr>
        <w:t>-throughput sequencing (HTS) technologies, including sample preparation, sequencing protocol, databases and bioinformatic pipelines</w:t>
      </w:r>
      <w:r w:rsidR="00D172A1">
        <w:rPr>
          <w:lang w:val="en-GB"/>
        </w:rPr>
        <w:t>).</w:t>
      </w:r>
    </w:p>
    <w:p w14:paraId="3FD26729" w14:textId="7AECDC0A" w:rsidR="00081E79" w:rsidRPr="00D172A1" w:rsidRDefault="00081E79" w:rsidP="003048F0">
      <w:pPr>
        <w:ind w:left="426" w:hanging="426"/>
        <w:jc w:val="both"/>
        <w:rPr>
          <w:lang w:val="en-US"/>
        </w:rPr>
      </w:pPr>
      <w:r>
        <w:rPr>
          <w:lang w:val="en-GB"/>
        </w:rPr>
        <w:t>A3)</w:t>
      </w:r>
      <w:r>
        <w:rPr>
          <w:lang w:val="en-GB"/>
        </w:rPr>
        <w:tab/>
      </w:r>
      <w:r w:rsidR="00D172A1" w:rsidRPr="00D172A1">
        <w:rPr>
          <w:b/>
          <w:bCs/>
          <w:lang w:val="en-GB"/>
        </w:rPr>
        <w:t xml:space="preserve">Optimization of analytical methods to follow the quality of microbiomes during storage </w:t>
      </w:r>
      <w:r w:rsidR="00D172A1" w:rsidRPr="00D172A1">
        <w:rPr>
          <w:lang w:val="en-GB"/>
        </w:rPr>
        <w:t>(Intermediate results of the optimization of analytical methods for quality and compliance of the microbiomes</w:t>
      </w:r>
      <w:r w:rsidR="007B6B8C">
        <w:rPr>
          <w:lang w:val="en-GB"/>
        </w:rPr>
        <w:t xml:space="preserve"> (A3.1)</w:t>
      </w:r>
      <w:r w:rsidR="00D172A1">
        <w:rPr>
          <w:lang w:val="en-GB"/>
        </w:rPr>
        <w:t>).</w:t>
      </w:r>
    </w:p>
    <w:p w14:paraId="0703DC58" w14:textId="47F9819F" w:rsidR="007B6B8C" w:rsidRDefault="00081E79" w:rsidP="003048F0">
      <w:pPr>
        <w:ind w:left="426" w:hanging="426"/>
        <w:jc w:val="both"/>
        <w:rPr>
          <w:lang w:val="en-GB"/>
        </w:rPr>
      </w:pPr>
      <w:r>
        <w:rPr>
          <w:lang w:val="en-GB"/>
        </w:rPr>
        <w:t>A4)</w:t>
      </w:r>
      <w:r>
        <w:rPr>
          <w:lang w:val="en-GB"/>
        </w:rPr>
        <w:tab/>
      </w:r>
      <w:r w:rsidR="007B6B8C" w:rsidRPr="007B6B8C">
        <w:rPr>
          <w:b/>
          <w:bCs/>
          <w:lang w:val="en-GB"/>
        </w:rPr>
        <w:t xml:space="preserve">Definition of conditions and protocols for long-term preservation of microbiomes </w:t>
      </w:r>
      <w:r w:rsidR="007B6B8C" w:rsidRPr="007B6B8C">
        <w:rPr>
          <w:lang w:val="en-GB"/>
        </w:rPr>
        <w:t>(</w:t>
      </w:r>
      <w:r w:rsidR="007B6B8C" w:rsidRPr="007E387E">
        <w:rPr>
          <w:lang w:val="en-GB"/>
        </w:rPr>
        <w:t>Optimisation of suitable methods to control the quality of the microbiomes during storage</w:t>
      </w:r>
      <w:r w:rsidR="007B6B8C">
        <w:rPr>
          <w:lang w:val="en-GB"/>
        </w:rPr>
        <w:t xml:space="preserve"> (after 6 and 12 </w:t>
      </w:r>
      <w:r w:rsidR="00835A46">
        <w:rPr>
          <w:lang w:val="en-GB"/>
        </w:rPr>
        <w:t>month) (</w:t>
      </w:r>
      <w:r w:rsidR="007B6B8C">
        <w:rPr>
          <w:lang w:val="en-GB"/>
        </w:rPr>
        <w:t>A4.1, A4.3)</w:t>
      </w:r>
      <w:r w:rsidR="007B6B8C" w:rsidRPr="007E387E">
        <w:rPr>
          <w:lang w:val="en-GB"/>
        </w:rPr>
        <w:t>. Definition of the best conditions to safely store microbiomes. Design of appropriate methodologies to propagate the conserved microbiome prior to utilisation and proof of concept related to safe deposit of microbiomes</w:t>
      </w:r>
      <w:r w:rsidR="00835A46">
        <w:rPr>
          <w:lang w:val="en-GB"/>
        </w:rPr>
        <w:t xml:space="preserve"> (A4.2)</w:t>
      </w:r>
      <w:r w:rsidR="007B6B8C">
        <w:rPr>
          <w:lang w:val="en-GB"/>
        </w:rPr>
        <w:t>.</w:t>
      </w:r>
    </w:p>
    <w:p w14:paraId="41213E62" w14:textId="4112D2F0" w:rsidR="007B6B8C" w:rsidRPr="00432AC7" w:rsidRDefault="007B6B8C" w:rsidP="003048F0">
      <w:pPr>
        <w:ind w:left="426" w:hanging="426"/>
        <w:jc w:val="both"/>
        <w:rPr>
          <w:lang w:val="en-US"/>
        </w:rPr>
      </w:pPr>
      <w:r>
        <w:rPr>
          <w:lang w:val="en-GB"/>
        </w:rPr>
        <w:t>A5)</w:t>
      </w:r>
      <w:r w:rsidRPr="007B6B8C">
        <w:rPr>
          <w:lang w:val="en-US"/>
        </w:rPr>
        <w:t xml:space="preserve"> </w:t>
      </w:r>
      <w:r w:rsidRPr="007B6B8C">
        <w:rPr>
          <w:b/>
          <w:bCs/>
          <w:lang w:val="en-GB"/>
        </w:rPr>
        <w:t>Application of the knowledge acquired to safely store and reutilize microbiomes from different sources</w:t>
      </w:r>
      <w:r>
        <w:rPr>
          <w:b/>
          <w:bCs/>
          <w:lang w:val="en-GB"/>
        </w:rPr>
        <w:t>.</w:t>
      </w:r>
    </w:p>
    <w:p w14:paraId="0FE40D3F" w14:textId="3A28CA46" w:rsidR="00081E79" w:rsidRPr="00432AC7" w:rsidRDefault="00081E79" w:rsidP="003048F0">
      <w:pPr>
        <w:ind w:left="426" w:hanging="426"/>
        <w:jc w:val="both"/>
        <w:rPr>
          <w:lang w:val="en-US"/>
        </w:rPr>
      </w:pPr>
      <w:r>
        <w:rPr>
          <w:lang w:val="en-GB"/>
        </w:rPr>
        <w:t>A</w:t>
      </w:r>
      <w:r w:rsidR="007E387E">
        <w:rPr>
          <w:lang w:val="en-GB"/>
        </w:rPr>
        <w:t>6</w:t>
      </w:r>
      <w:r>
        <w:rPr>
          <w:lang w:val="en-GB"/>
        </w:rPr>
        <w:t>)</w:t>
      </w:r>
      <w:r>
        <w:rPr>
          <w:lang w:val="en-GB"/>
        </w:rPr>
        <w:tab/>
      </w:r>
      <w:r>
        <w:rPr>
          <w:b/>
          <w:bCs/>
          <w:lang w:val="en-GB"/>
        </w:rPr>
        <w:t>Writing and Editing</w:t>
      </w:r>
      <w:r>
        <w:rPr>
          <w:lang w:val="en-GB"/>
        </w:rPr>
        <w:t xml:space="preserve"> of the PhD thesis, scientific papers and oral and/or poster communications.</w:t>
      </w:r>
    </w:p>
    <w:p w14:paraId="4923AB8D" w14:textId="57860ABF" w:rsidR="007E387E" w:rsidRDefault="00081E79" w:rsidP="00081E79">
      <w:pPr>
        <w:spacing w:before="300" w:after="120"/>
        <w:rPr>
          <w:i/>
          <w:iCs/>
          <w:sz w:val="18"/>
          <w:szCs w:val="18"/>
          <w:lang w:val="en-US"/>
        </w:rPr>
      </w:pPr>
      <w:r>
        <w:rPr>
          <w:b/>
          <w:i/>
          <w:iCs/>
          <w:sz w:val="18"/>
          <w:lang w:val="en-GB"/>
        </w:rPr>
        <w:t xml:space="preserve">Table </w:t>
      </w:r>
      <w:r w:rsidR="007B6B8C">
        <w:rPr>
          <w:b/>
          <w:i/>
          <w:iCs/>
          <w:sz w:val="18"/>
          <w:lang w:val="en-GB"/>
        </w:rPr>
        <w:t>1</w:t>
      </w:r>
      <w:r>
        <w:rPr>
          <w:i/>
          <w:iCs/>
          <w:sz w:val="18"/>
          <w:lang w:val="en-GB"/>
        </w:rPr>
        <w:tab/>
      </w:r>
      <w:r w:rsidRPr="00CF7BB9">
        <w:rPr>
          <w:i/>
          <w:iCs/>
          <w:sz w:val="18"/>
          <w:szCs w:val="18"/>
          <w:lang w:val="en-US"/>
        </w:rPr>
        <w:t>Gantt diagram for this PhD thesis project.</w:t>
      </w:r>
    </w:p>
    <w:p w14:paraId="72E83D43" w14:textId="59BD514B" w:rsidR="00CF7BB9" w:rsidRPr="00432AC7" w:rsidRDefault="00CF7BB9" w:rsidP="00081E79">
      <w:pPr>
        <w:spacing w:before="300" w:after="120"/>
        <w:rPr>
          <w:lang w:val="en-US"/>
        </w:rPr>
      </w:pPr>
      <w:r w:rsidRPr="00CF7BB9">
        <w:rPr>
          <w:noProof/>
        </w:rPr>
        <w:drawing>
          <wp:inline distT="0" distB="0" distL="0" distR="0" wp14:anchorId="09189F28" wp14:editId="374A6630">
            <wp:extent cx="5730240" cy="3013197"/>
            <wp:effectExtent l="0" t="0" r="3810" b="0"/>
            <wp:docPr id="116764987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9092" cy="3023110"/>
                    </a:xfrm>
                    <a:prstGeom prst="rect">
                      <a:avLst/>
                    </a:prstGeom>
                    <a:noFill/>
                    <a:ln>
                      <a:noFill/>
                    </a:ln>
                  </pic:spPr>
                </pic:pic>
              </a:graphicData>
            </a:graphic>
          </wp:inline>
        </w:drawing>
      </w:r>
    </w:p>
    <w:p w14:paraId="1FCB330E" w14:textId="77777777" w:rsidR="00081E79" w:rsidRPr="004D3E19" w:rsidRDefault="00081E79" w:rsidP="00081E79">
      <w:pPr>
        <w:pStyle w:val="Titolo1"/>
        <w:spacing w:before="240" w:after="120"/>
        <w:ind w:right="0"/>
        <w:jc w:val="left"/>
        <w:rPr>
          <w:b/>
          <w:color w:val="000000"/>
          <w:sz w:val="24"/>
          <w:lang w:val="it-IT"/>
        </w:rPr>
      </w:pPr>
      <w:r w:rsidRPr="004D3E19">
        <w:rPr>
          <w:b/>
          <w:color w:val="000000"/>
          <w:sz w:val="24"/>
          <w:lang w:val="it-IT"/>
        </w:rPr>
        <w:t xml:space="preserve">3. </w:t>
      </w:r>
      <w:proofErr w:type="spellStart"/>
      <w:r w:rsidRPr="004D3E19">
        <w:rPr>
          <w:b/>
          <w:color w:val="000000"/>
          <w:sz w:val="24"/>
          <w:lang w:val="it-IT"/>
        </w:rPr>
        <w:t>Selected</w:t>
      </w:r>
      <w:proofErr w:type="spellEnd"/>
      <w:r w:rsidRPr="004D3E19">
        <w:rPr>
          <w:b/>
          <w:color w:val="000000"/>
          <w:sz w:val="24"/>
          <w:lang w:val="it-IT"/>
        </w:rPr>
        <w:t xml:space="preserve"> </w:t>
      </w:r>
      <w:proofErr w:type="spellStart"/>
      <w:r w:rsidRPr="004D3E19">
        <w:rPr>
          <w:b/>
          <w:color w:val="000000"/>
          <w:sz w:val="24"/>
          <w:lang w:val="it-IT"/>
        </w:rPr>
        <w:t>References</w:t>
      </w:r>
      <w:proofErr w:type="spellEnd"/>
    </w:p>
    <w:p w14:paraId="6F0009C5" w14:textId="25500361" w:rsidR="00AF6526" w:rsidRDefault="00AF6526" w:rsidP="003048F0">
      <w:pPr>
        <w:jc w:val="both"/>
        <w:rPr>
          <w:sz w:val="18"/>
          <w:szCs w:val="18"/>
          <w:lang w:val="en-US"/>
        </w:rPr>
      </w:pPr>
      <w:r w:rsidRPr="00AF6526">
        <w:rPr>
          <w:sz w:val="18"/>
          <w:szCs w:val="18"/>
        </w:rPr>
        <w:t xml:space="preserve">De Vero L, </w:t>
      </w:r>
      <w:proofErr w:type="spellStart"/>
      <w:r w:rsidRPr="00AF6526">
        <w:rPr>
          <w:sz w:val="18"/>
          <w:szCs w:val="18"/>
        </w:rPr>
        <w:t>Boniotti</w:t>
      </w:r>
      <w:proofErr w:type="spellEnd"/>
      <w:r w:rsidRPr="00AF6526">
        <w:rPr>
          <w:sz w:val="18"/>
          <w:szCs w:val="18"/>
        </w:rPr>
        <w:t xml:space="preserve"> MB, Budroni M, </w:t>
      </w:r>
      <w:proofErr w:type="spellStart"/>
      <w:r w:rsidRPr="00AF6526">
        <w:rPr>
          <w:sz w:val="18"/>
          <w:szCs w:val="18"/>
        </w:rPr>
        <w:t>Buzzini</w:t>
      </w:r>
      <w:proofErr w:type="spellEnd"/>
      <w:r w:rsidRPr="00AF6526">
        <w:rPr>
          <w:sz w:val="18"/>
          <w:szCs w:val="18"/>
        </w:rPr>
        <w:t xml:space="preserve"> P, Cassanelli</w:t>
      </w:r>
      <w:r w:rsidR="00434DAA">
        <w:rPr>
          <w:sz w:val="18"/>
          <w:szCs w:val="18"/>
        </w:rPr>
        <w:t xml:space="preserve"> </w:t>
      </w:r>
      <w:r w:rsidRPr="00AF6526">
        <w:rPr>
          <w:sz w:val="18"/>
          <w:szCs w:val="18"/>
        </w:rPr>
        <w:t>S, Comunian R</w:t>
      </w:r>
      <w:r w:rsidR="00434DAA">
        <w:rPr>
          <w:sz w:val="18"/>
          <w:szCs w:val="18"/>
        </w:rPr>
        <w:t xml:space="preserve"> </w:t>
      </w:r>
      <w:r w:rsidRPr="004D3E19">
        <w:rPr>
          <w:sz w:val="18"/>
          <w:szCs w:val="18"/>
        </w:rPr>
        <w:t>&amp; Varese</w:t>
      </w:r>
      <w:r w:rsidR="00434DAA">
        <w:rPr>
          <w:sz w:val="18"/>
          <w:szCs w:val="18"/>
        </w:rPr>
        <w:t xml:space="preserve"> </w:t>
      </w:r>
      <w:r w:rsidRPr="004D3E19">
        <w:rPr>
          <w:sz w:val="18"/>
          <w:szCs w:val="18"/>
        </w:rPr>
        <w:t>GC</w:t>
      </w:r>
      <w:r w:rsidR="004D3E19">
        <w:rPr>
          <w:sz w:val="18"/>
          <w:szCs w:val="18"/>
        </w:rPr>
        <w:t xml:space="preserve"> </w:t>
      </w:r>
      <w:r w:rsidRPr="004D3E19">
        <w:rPr>
          <w:sz w:val="18"/>
          <w:szCs w:val="18"/>
        </w:rPr>
        <w:t xml:space="preserve">(2019). </w:t>
      </w:r>
      <w:r w:rsidRPr="00AF6526">
        <w:rPr>
          <w:sz w:val="18"/>
          <w:szCs w:val="18"/>
          <w:lang w:val="en-US"/>
        </w:rPr>
        <w:t>Preservation,</w:t>
      </w:r>
      <w:r w:rsidR="004D3E19">
        <w:rPr>
          <w:sz w:val="18"/>
          <w:szCs w:val="18"/>
          <w:lang w:val="en-US"/>
        </w:rPr>
        <w:t xml:space="preserve"> </w:t>
      </w:r>
      <w:r w:rsidRPr="00AF6526">
        <w:rPr>
          <w:sz w:val="18"/>
          <w:szCs w:val="18"/>
          <w:lang w:val="en-US"/>
        </w:rPr>
        <w:t xml:space="preserve">characterization and exploitation of microbial biodiversity: The perspective of the </w:t>
      </w:r>
      <w:proofErr w:type="spellStart"/>
      <w:r w:rsidRPr="00AF6526">
        <w:rPr>
          <w:sz w:val="18"/>
          <w:szCs w:val="18"/>
          <w:lang w:val="en-US"/>
        </w:rPr>
        <w:t>italian</w:t>
      </w:r>
      <w:proofErr w:type="spellEnd"/>
      <w:r w:rsidRPr="00AF6526">
        <w:rPr>
          <w:sz w:val="18"/>
          <w:szCs w:val="18"/>
          <w:lang w:val="en-US"/>
        </w:rPr>
        <w:t xml:space="preserve"> network of culture collections. </w:t>
      </w:r>
      <w:r w:rsidRPr="007B6F30">
        <w:rPr>
          <w:i/>
          <w:iCs/>
          <w:sz w:val="18"/>
          <w:szCs w:val="18"/>
          <w:lang w:val="en-US"/>
        </w:rPr>
        <w:t>Microorganisms</w:t>
      </w:r>
      <w:r w:rsidRPr="007B6F30">
        <w:rPr>
          <w:sz w:val="18"/>
          <w:szCs w:val="18"/>
          <w:lang w:val="en-US"/>
        </w:rPr>
        <w:t>, </w:t>
      </w:r>
      <w:r w:rsidRPr="007B6F30">
        <w:rPr>
          <w:i/>
          <w:iCs/>
          <w:sz w:val="18"/>
          <w:szCs w:val="18"/>
          <w:lang w:val="en-US"/>
        </w:rPr>
        <w:t>7</w:t>
      </w:r>
      <w:r w:rsidRPr="007B6F30">
        <w:rPr>
          <w:sz w:val="18"/>
          <w:szCs w:val="18"/>
          <w:lang w:val="en-US"/>
        </w:rPr>
        <w:t>(12), 685.</w:t>
      </w:r>
      <w:r w:rsidRPr="00AF6526" w:rsidDel="00AF6526">
        <w:rPr>
          <w:sz w:val="18"/>
          <w:szCs w:val="18"/>
          <w:lang w:val="en-US"/>
        </w:rPr>
        <w:t xml:space="preserve"> </w:t>
      </w:r>
    </w:p>
    <w:p w14:paraId="477C3A48" w14:textId="73289670" w:rsidR="00AF6526" w:rsidRDefault="00AF6526" w:rsidP="003048F0">
      <w:pPr>
        <w:jc w:val="both"/>
        <w:rPr>
          <w:sz w:val="18"/>
          <w:szCs w:val="18"/>
          <w:lang w:val="en-US"/>
        </w:rPr>
      </w:pPr>
      <w:r w:rsidRPr="00AF6526">
        <w:rPr>
          <w:sz w:val="18"/>
          <w:szCs w:val="18"/>
          <w:lang w:val="en-US"/>
        </w:rPr>
        <w:t>Giraffa</w:t>
      </w:r>
      <w:r w:rsidR="004D3E19">
        <w:rPr>
          <w:sz w:val="18"/>
          <w:szCs w:val="18"/>
          <w:lang w:val="en-US"/>
        </w:rPr>
        <w:t xml:space="preserve"> </w:t>
      </w:r>
      <w:r w:rsidRPr="00AF6526">
        <w:rPr>
          <w:sz w:val="18"/>
          <w:szCs w:val="18"/>
          <w:lang w:val="en-US"/>
        </w:rPr>
        <w:t>G (2004) Studying the dynamics of microbial populations during food fermentation. </w:t>
      </w:r>
      <w:r w:rsidRPr="00AF6526">
        <w:rPr>
          <w:i/>
          <w:iCs/>
          <w:sz w:val="18"/>
          <w:szCs w:val="18"/>
          <w:lang w:val="en-US"/>
        </w:rPr>
        <w:t>FEMS Microbiology Reviews</w:t>
      </w:r>
      <w:r w:rsidRPr="00AF6526">
        <w:rPr>
          <w:sz w:val="18"/>
          <w:szCs w:val="18"/>
          <w:lang w:val="en-US"/>
        </w:rPr>
        <w:t>, </w:t>
      </w:r>
      <w:r w:rsidRPr="00AF6526">
        <w:rPr>
          <w:i/>
          <w:iCs/>
          <w:sz w:val="18"/>
          <w:szCs w:val="18"/>
          <w:lang w:val="en-US"/>
        </w:rPr>
        <w:t>28</w:t>
      </w:r>
      <w:r w:rsidRPr="00AF6526">
        <w:rPr>
          <w:sz w:val="18"/>
          <w:szCs w:val="18"/>
          <w:lang w:val="en-US"/>
        </w:rPr>
        <w:t>(2), 251-260.</w:t>
      </w:r>
      <w:r w:rsidRPr="00AF6526" w:rsidDel="00AF6526">
        <w:rPr>
          <w:sz w:val="18"/>
          <w:szCs w:val="18"/>
          <w:lang w:val="en-US"/>
        </w:rPr>
        <w:t xml:space="preserve"> </w:t>
      </w:r>
    </w:p>
    <w:p w14:paraId="658BD016" w14:textId="579C034C" w:rsidR="00AF6526" w:rsidRDefault="00AF6526" w:rsidP="003048F0">
      <w:pPr>
        <w:jc w:val="both"/>
        <w:rPr>
          <w:sz w:val="18"/>
          <w:szCs w:val="18"/>
          <w:lang w:val="en-US"/>
        </w:rPr>
      </w:pPr>
      <w:r w:rsidRPr="00AF6526">
        <w:rPr>
          <w:sz w:val="18"/>
          <w:szCs w:val="18"/>
          <w:lang w:val="en-US"/>
        </w:rPr>
        <w:t>Prakash</w:t>
      </w:r>
      <w:r w:rsidR="004D3E19">
        <w:rPr>
          <w:sz w:val="18"/>
          <w:szCs w:val="18"/>
          <w:lang w:val="en-US"/>
        </w:rPr>
        <w:t xml:space="preserve"> </w:t>
      </w:r>
      <w:r w:rsidRPr="00AF6526">
        <w:rPr>
          <w:sz w:val="18"/>
          <w:szCs w:val="18"/>
          <w:lang w:val="en-US"/>
        </w:rPr>
        <w:t xml:space="preserve">O, </w:t>
      </w:r>
      <w:proofErr w:type="spellStart"/>
      <w:r w:rsidRPr="00AF6526">
        <w:rPr>
          <w:sz w:val="18"/>
          <w:szCs w:val="18"/>
          <w:lang w:val="en-US"/>
        </w:rPr>
        <w:t>Nimonkar</w:t>
      </w:r>
      <w:proofErr w:type="spellEnd"/>
      <w:r w:rsidR="004D3E19">
        <w:rPr>
          <w:sz w:val="18"/>
          <w:szCs w:val="18"/>
          <w:lang w:val="en-US"/>
        </w:rPr>
        <w:t xml:space="preserve"> </w:t>
      </w:r>
      <w:r w:rsidRPr="00AF6526">
        <w:rPr>
          <w:sz w:val="18"/>
          <w:szCs w:val="18"/>
          <w:lang w:val="en-US"/>
        </w:rPr>
        <w:t>Y,</w:t>
      </w:r>
      <w:r w:rsidR="004D3E19">
        <w:rPr>
          <w:sz w:val="18"/>
          <w:szCs w:val="18"/>
          <w:lang w:val="en-US"/>
        </w:rPr>
        <w:t xml:space="preserve"> </w:t>
      </w:r>
      <w:proofErr w:type="spellStart"/>
      <w:r w:rsidRPr="00AF6526">
        <w:rPr>
          <w:sz w:val="18"/>
          <w:szCs w:val="18"/>
          <w:lang w:val="en-US"/>
        </w:rPr>
        <w:t>Shouche</w:t>
      </w:r>
      <w:proofErr w:type="spellEnd"/>
      <w:r w:rsidR="004D3E19">
        <w:rPr>
          <w:sz w:val="18"/>
          <w:szCs w:val="18"/>
          <w:lang w:val="en-US"/>
        </w:rPr>
        <w:t xml:space="preserve"> </w:t>
      </w:r>
      <w:r w:rsidRPr="00AF6526">
        <w:rPr>
          <w:sz w:val="18"/>
          <w:szCs w:val="18"/>
          <w:lang w:val="en-US"/>
        </w:rPr>
        <w:t>YS</w:t>
      </w:r>
      <w:r w:rsidR="004D3E19">
        <w:rPr>
          <w:sz w:val="18"/>
          <w:szCs w:val="18"/>
          <w:lang w:val="en-US"/>
        </w:rPr>
        <w:t xml:space="preserve"> </w:t>
      </w:r>
      <w:r w:rsidRPr="00AF6526">
        <w:rPr>
          <w:sz w:val="18"/>
          <w:szCs w:val="18"/>
          <w:lang w:val="en-US"/>
        </w:rPr>
        <w:t>(2013)</w:t>
      </w:r>
      <w:r w:rsidR="004D3E19">
        <w:rPr>
          <w:sz w:val="18"/>
          <w:szCs w:val="18"/>
          <w:lang w:val="en-US"/>
        </w:rPr>
        <w:t xml:space="preserve"> </w:t>
      </w:r>
      <w:r w:rsidRPr="00AF6526">
        <w:rPr>
          <w:sz w:val="18"/>
          <w:szCs w:val="18"/>
          <w:lang w:val="en-US"/>
        </w:rPr>
        <w:t>Practice and prospects of microbial preservation. </w:t>
      </w:r>
      <w:r w:rsidRPr="00CF7BB9">
        <w:rPr>
          <w:i/>
          <w:iCs/>
          <w:sz w:val="18"/>
          <w:szCs w:val="18"/>
          <w:lang w:val="en-US"/>
        </w:rPr>
        <w:t>FEMS microbiology letters</w:t>
      </w:r>
      <w:r w:rsidRPr="00CF7BB9">
        <w:rPr>
          <w:sz w:val="18"/>
          <w:szCs w:val="18"/>
          <w:lang w:val="en-US"/>
        </w:rPr>
        <w:t>, </w:t>
      </w:r>
      <w:r w:rsidRPr="00CF7BB9">
        <w:rPr>
          <w:i/>
          <w:iCs/>
          <w:sz w:val="18"/>
          <w:szCs w:val="18"/>
          <w:lang w:val="en-US"/>
        </w:rPr>
        <w:t>339</w:t>
      </w:r>
      <w:r w:rsidRPr="00CF7BB9">
        <w:rPr>
          <w:sz w:val="18"/>
          <w:szCs w:val="18"/>
          <w:lang w:val="en-US"/>
        </w:rPr>
        <w:t>(1), 1-9.</w:t>
      </w:r>
      <w:r w:rsidRPr="00AF6526">
        <w:rPr>
          <w:sz w:val="18"/>
          <w:szCs w:val="18"/>
          <w:lang w:val="en-US"/>
        </w:rPr>
        <w:t xml:space="preserve"> </w:t>
      </w:r>
    </w:p>
    <w:p w14:paraId="56BC079D" w14:textId="0E2C853D" w:rsidR="007240F7" w:rsidRPr="009C2D3F" w:rsidRDefault="00AF6526" w:rsidP="003048F0">
      <w:pPr>
        <w:jc w:val="both"/>
        <w:rPr>
          <w:sz w:val="18"/>
          <w:szCs w:val="18"/>
          <w:lang w:val="en-US"/>
        </w:rPr>
      </w:pPr>
      <w:r w:rsidRPr="00AF6526">
        <w:rPr>
          <w:sz w:val="18"/>
          <w:szCs w:val="18"/>
          <w:lang w:val="en-US"/>
        </w:rPr>
        <w:t>Walsh</w:t>
      </w:r>
      <w:r w:rsidR="004D3E19">
        <w:rPr>
          <w:sz w:val="18"/>
          <w:szCs w:val="18"/>
          <w:lang w:val="en-US"/>
        </w:rPr>
        <w:t xml:space="preserve"> </w:t>
      </w:r>
      <w:r w:rsidRPr="00AF6526">
        <w:rPr>
          <w:sz w:val="18"/>
          <w:szCs w:val="18"/>
          <w:lang w:val="en-US"/>
        </w:rPr>
        <w:t>AM, Leech</w:t>
      </w:r>
      <w:r w:rsidR="004D3E19">
        <w:rPr>
          <w:sz w:val="18"/>
          <w:szCs w:val="18"/>
          <w:lang w:val="en-US"/>
        </w:rPr>
        <w:t xml:space="preserve"> </w:t>
      </w:r>
      <w:r w:rsidRPr="00AF6526">
        <w:rPr>
          <w:sz w:val="18"/>
          <w:szCs w:val="18"/>
          <w:lang w:val="en-US"/>
        </w:rPr>
        <w:t xml:space="preserve">J, </w:t>
      </w:r>
      <w:proofErr w:type="spellStart"/>
      <w:r w:rsidRPr="00AF6526">
        <w:rPr>
          <w:sz w:val="18"/>
          <w:szCs w:val="18"/>
          <w:lang w:val="en-US"/>
        </w:rPr>
        <w:t>Huttenhower</w:t>
      </w:r>
      <w:proofErr w:type="spellEnd"/>
      <w:r w:rsidR="004D3E19">
        <w:rPr>
          <w:sz w:val="18"/>
          <w:szCs w:val="18"/>
          <w:lang w:val="en-US"/>
        </w:rPr>
        <w:t xml:space="preserve"> </w:t>
      </w:r>
      <w:r w:rsidRPr="00AF6526">
        <w:rPr>
          <w:sz w:val="18"/>
          <w:szCs w:val="18"/>
          <w:lang w:val="en-US"/>
        </w:rPr>
        <w:t>C, Delhomme-Nguyen</w:t>
      </w:r>
      <w:r w:rsidR="004D3E19">
        <w:rPr>
          <w:sz w:val="18"/>
          <w:szCs w:val="18"/>
          <w:lang w:val="en-US"/>
        </w:rPr>
        <w:t xml:space="preserve"> </w:t>
      </w:r>
      <w:r w:rsidRPr="00AF6526">
        <w:rPr>
          <w:sz w:val="18"/>
          <w:szCs w:val="18"/>
          <w:lang w:val="en-US"/>
        </w:rPr>
        <w:t xml:space="preserve">H, </w:t>
      </w:r>
      <w:proofErr w:type="spellStart"/>
      <w:r w:rsidRPr="00AF6526">
        <w:rPr>
          <w:sz w:val="18"/>
          <w:szCs w:val="18"/>
          <w:lang w:val="en-US"/>
        </w:rPr>
        <w:t>Crispie</w:t>
      </w:r>
      <w:proofErr w:type="spellEnd"/>
      <w:r w:rsidR="004D3E19">
        <w:rPr>
          <w:sz w:val="18"/>
          <w:szCs w:val="18"/>
          <w:lang w:val="en-US"/>
        </w:rPr>
        <w:t xml:space="preserve"> </w:t>
      </w:r>
      <w:r w:rsidRPr="00AF6526">
        <w:rPr>
          <w:sz w:val="18"/>
          <w:szCs w:val="18"/>
          <w:lang w:val="en-US"/>
        </w:rPr>
        <w:t xml:space="preserve">F, </w:t>
      </w:r>
      <w:proofErr w:type="spellStart"/>
      <w:r w:rsidRPr="00AF6526">
        <w:rPr>
          <w:sz w:val="18"/>
          <w:szCs w:val="18"/>
          <w:lang w:val="en-US"/>
        </w:rPr>
        <w:t>Chervaux</w:t>
      </w:r>
      <w:proofErr w:type="spellEnd"/>
      <w:r w:rsidRPr="00AF6526">
        <w:rPr>
          <w:sz w:val="18"/>
          <w:szCs w:val="18"/>
          <w:lang w:val="en-US"/>
        </w:rPr>
        <w:t>, C,</w:t>
      </w:r>
      <w:r w:rsidR="004D3E19">
        <w:rPr>
          <w:sz w:val="18"/>
          <w:szCs w:val="18"/>
          <w:lang w:val="en-US"/>
        </w:rPr>
        <w:t xml:space="preserve"> </w:t>
      </w:r>
      <w:r w:rsidRPr="00AF6526">
        <w:rPr>
          <w:sz w:val="18"/>
          <w:szCs w:val="18"/>
          <w:lang w:val="en-US"/>
        </w:rPr>
        <w:t>Cotter</w:t>
      </w:r>
      <w:r w:rsidR="004D3E19">
        <w:rPr>
          <w:sz w:val="18"/>
          <w:szCs w:val="18"/>
          <w:lang w:val="en-US"/>
        </w:rPr>
        <w:t xml:space="preserve"> </w:t>
      </w:r>
      <w:r w:rsidRPr="00AF6526">
        <w:rPr>
          <w:sz w:val="18"/>
          <w:szCs w:val="18"/>
          <w:lang w:val="en-US"/>
        </w:rPr>
        <w:t>PD</w:t>
      </w:r>
      <w:r w:rsidR="004D3E19">
        <w:rPr>
          <w:sz w:val="18"/>
          <w:szCs w:val="18"/>
          <w:lang w:val="en-US"/>
        </w:rPr>
        <w:t xml:space="preserve"> </w:t>
      </w:r>
      <w:r w:rsidRPr="00AF6526">
        <w:rPr>
          <w:sz w:val="18"/>
          <w:szCs w:val="18"/>
          <w:lang w:val="en-US"/>
        </w:rPr>
        <w:t>(2023)</w:t>
      </w:r>
      <w:r w:rsidR="004D3E19">
        <w:rPr>
          <w:sz w:val="18"/>
          <w:szCs w:val="18"/>
          <w:lang w:val="en-US"/>
        </w:rPr>
        <w:t xml:space="preserve"> </w:t>
      </w:r>
      <w:r w:rsidRPr="00AF6526">
        <w:rPr>
          <w:sz w:val="18"/>
          <w:szCs w:val="18"/>
          <w:lang w:val="en-US"/>
        </w:rPr>
        <w:t>Integrated molecular approaches for fermented food microbiome research. </w:t>
      </w:r>
      <w:r w:rsidRPr="00AF6526">
        <w:rPr>
          <w:i/>
          <w:iCs/>
          <w:sz w:val="18"/>
          <w:szCs w:val="18"/>
          <w:lang w:val="en-US"/>
        </w:rPr>
        <w:t>FEMS Microbiology Reviews</w:t>
      </w:r>
      <w:r w:rsidRPr="00AF6526">
        <w:rPr>
          <w:sz w:val="18"/>
          <w:szCs w:val="18"/>
          <w:lang w:val="en-US"/>
        </w:rPr>
        <w:t>, </w:t>
      </w:r>
      <w:r w:rsidRPr="00AF6526">
        <w:rPr>
          <w:i/>
          <w:iCs/>
          <w:sz w:val="18"/>
          <w:szCs w:val="18"/>
          <w:lang w:val="en-US"/>
        </w:rPr>
        <w:t>47</w:t>
      </w:r>
      <w:r w:rsidRPr="00AF6526">
        <w:rPr>
          <w:sz w:val="18"/>
          <w:szCs w:val="18"/>
          <w:lang w:val="en-US"/>
        </w:rPr>
        <w:t>(2), fuad001.</w:t>
      </w:r>
    </w:p>
    <w:sectPr w:rsidR="007240F7" w:rsidRPr="009C2D3F" w:rsidSect="00215D7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24F25"/>
    <w:rsid w:val="00081E79"/>
    <w:rsid w:val="00091C79"/>
    <w:rsid w:val="000A4454"/>
    <w:rsid w:val="000F58E3"/>
    <w:rsid w:val="00135DE4"/>
    <w:rsid w:val="0015553E"/>
    <w:rsid w:val="001A34C6"/>
    <w:rsid w:val="001B5A27"/>
    <w:rsid w:val="001B61B6"/>
    <w:rsid w:val="00215D7D"/>
    <w:rsid w:val="002615C6"/>
    <w:rsid w:val="00280DCC"/>
    <w:rsid w:val="002A6CE3"/>
    <w:rsid w:val="003048F0"/>
    <w:rsid w:val="003201D3"/>
    <w:rsid w:val="003700D0"/>
    <w:rsid w:val="00384CD5"/>
    <w:rsid w:val="00434DAA"/>
    <w:rsid w:val="00456609"/>
    <w:rsid w:val="00467717"/>
    <w:rsid w:val="004D3E19"/>
    <w:rsid w:val="00573942"/>
    <w:rsid w:val="005C15E2"/>
    <w:rsid w:val="00644FF0"/>
    <w:rsid w:val="00645545"/>
    <w:rsid w:val="006D5D2F"/>
    <w:rsid w:val="006F5605"/>
    <w:rsid w:val="007240F7"/>
    <w:rsid w:val="007B6B8C"/>
    <w:rsid w:val="007B6F30"/>
    <w:rsid w:val="007E387E"/>
    <w:rsid w:val="00835A46"/>
    <w:rsid w:val="008637FA"/>
    <w:rsid w:val="008E40A8"/>
    <w:rsid w:val="008F54B1"/>
    <w:rsid w:val="00912352"/>
    <w:rsid w:val="009575D6"/>
    <w:rsid w:val="009C2D3F"/>
    <w:rsid w:val="00A70CD6"/>
    <w:rsid w:val="00A93B81"/>
    <w:rsid w:val="00AB27CC"/>
    <w:rsid w:val="00AF6526"/>
    <w:rsid w:val="00AF7C2B"/>
    <w:rsid w:val="00B328E2"/>
    <w:rsid w:val="00C605B6"/>
    <w:rsid w:val="00CE3279"/>
    <w:rsid w:val="00CF7BB9"/>
    <w:rsid w:val="00D05087"/>
    <w:rsid w:val="00D11D2F"/>
    <w:rsid w:val="00D172A1"/>
    <w:rsid w:val="00E017E5"/>
    <w:rsid w:val="00E21365"/>
    <w:rsid w:val="00F16BF4"/>
    <w:rsid w:val="00F25DA6"/>
    <w:rsid w:val="00F278E6"/>
    <w:rsid w:val="00F4686D"/>
    <w:rsid w:val="00F64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reformattatoHTML">
    <w:name w:val="HTML Preformatted"/>
    <w:basedOn w:val="Normale"/>
    <w:link w:val="PreformattatoHTMLCarattere"/>
    <w:uiPriority w:val="99"/>
    <w:semiHidden/>
    <w:unhideWhenUsed/>
    <w:rsid w:val="00AB27CC"/>
    <w:rPr>
      <w:rFonts w:ascii="Consolas" w:hAnsi="Consolas"/>
    </w:rPr>
  </w:style>
  <w:style w:type="character" w:customStyle="1" w:styleId="PreformattatoHTMLCarattere">
    <w:name w:val="Preformattato HTML Carattere"/>
    <w:basedOn w:val="Carpredefinitoparagrafo"/>
    <w:link w:val="PreformattatoHTML"/>
    <w:uiPriority w:val="99"/>
    <w:semiHidden/>
    <w:rsid w:val="00AB27CC"/>
    <w:rPr>
      <w:rFonts w:ascii="Consolas" w:eastAsia="Times New Roman" w:hAnsi="Consolas" w:cs="Times New Roman"/>
      <w:sz w:val="20"/>
      <w:szCs w:val="20"/>
      <w:lang w:eastAsia="zh-CN"/>
    </w:rPr>
  </w:style>
  <w:style w:type="paragraph" w:styleId="Revisione">
    <w:name w:val="Revision"/>
    <w:hidden/>
    <w:uiPriority w:val="99"/>
    <w:semiHidden/>
    <w:rsid w:val="008E40A8"/>
    <w:rPr>
      <w:rFonts w:ascii="Times New Roman" w:eastAsia="Times New Roman" w:hAnsi="Times New Roman" w:cs="Times New Roman"/>
      <w:sz w:val="20"/>
      <w:szCs w:val="20"/>
      <w:lang w:eastAsia="zh-CN"/>
    </w:rPr>
  </w:style>
  <w:style w:type="character" w:styleId="Collegamentoipertestuale">
    <w:name w:val="Hyperlink"/>
    <w:basedOn w:val="Carpredefinitoparagrafo"/>
    <w:uiPriority w:val="99"/>
    <w:unhideWhenUsed/>
    <w:rsid w:val="00E21365"/>
    <w:rPr>
      <w:color w:val="0563C1" w:themeColor="hyperlink"/>
      <w:u w:val="single"/>
    </w:rPr>
  </w:style>
  <w:style w:type="character" w:styleId="Menzionenonrisolta">
    <w:name w:val="Unresolved Mention"/>
    <w:basedOn w:val="Carpredefinitoparagrafo"/>
    <w:uiPriority w:val="99"/>
    <w:semiHidden/>
    <w:unhideWhenUsed/>
    <w:rsid w:val="00E2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5947">
      <w:bodyDiv w:val="1"/>
      <w:marLeft w:val="0"/>
      <w:marRight w:val="0"/>
      <w:marTop w:val="0"/>
      <w:marBottom w:val="0"/>
      <w:divBdr>
        <w:top w:val="none" w:sz="0" w:space="0" w:color="auto"/>
        <w:left w:val="none" w:sz="0" w:space="0" w:color="auto"/>
        <w:bottom w:val="none" w:sz="0" w:space="0" w:color="auto"/>
        <w:right w:val="none" w:sz="0" w:space="0" w:color="auto"/>
      </w:divBdr>
    </w:div>
    <w:div w:id="107546402">
      <w:bodyDiv w:val="1"/>
      <w:marLeft w:val="0"/>
      <w:marRight w:val="0"/>
      <w:marTop w:val="0"/>
      <w:marBottom w:val="0"/>
      <w:divBdr>
        <w:top w:val="none" w:sz="0" w:space="0" w:color="auto"/>
        <w:left w:val="none" w:sz="0" w:space="0" w:color="auto"/>
        <w:bottom w:val="none" w:sz="0" w:space="0" w:color="auto"/>
        <w:right w:val="none" w:sz="0" w:space="0" w:color="auto"/>
      </w:divBdr>
      <w:divsChild>
        <w:div w:id="474570185">
          <w:marLeft w:val="0"/>
          <w:marRight w:val="0"/>
          <w:marTop w:val="0"/>
          <w:marBottom w:val="0"/>
          <w:divBdr>
            <w:top w:val="none" w:sz="0" w:space="0" w:color="auto"/>
            <w:left w:val="none" w:sz="0" w:space="0" w:color="auto"/>
            <w:bottom w:val="none" w:sz="0" w:space="0" w:color="auto"/>
            <w:right w:val="none" w:sz="0" w:space="0" w:color="auto"/>
          </w:divBdr>
        </w:div>
      </w:divsChild>
    </w:div>
    <w:div w:id="176316514">
      <w:bodyDiv w:val="1"/>
      <w:marLeft w:val="0"/>
      <w:marRight w:val="0"/>
      <w:marTop w:val="0"/>
      <w:marBottom w:val="0"/>
      <w:divBdr>
        <w:top w:val="none" w:sz="0" w:space="0" w:color="auto"/>
        <w:left w:val="none" w:sz="0" w:space="0" w:color="auto"/>
        <w:bottom w:val="none" w:sz="0" w:space="0" w:color="auto"/>
        <w:right w:val="none" w:sz="0" w:space="0" w:color="auto"/>
      </w:divBdr>
      <w:divsChild>
        <w:div w:id="2014725839">
          <w:marLeft w:val="0"/>
          <w:marRight w:val="0"/>
          <w:marTop w:val="0"/>
          <w:marBottom w:val="0"/>
          <w:divBdr>
            <w:top w:val="none" w:sz="0" w:space="0" w:color="auto"/>
            <w:left w:val="none" w:sz="0" w:space="0" w:color="auto"/>
            <w:bottom w:val="none" w:sz="0" w:space="0" w:color="auto"/>
            <w:right w:val="none" w:sz="0" w:space="0" w:color="auto"/>
          </w:divBdr>
        </w:div>
      </w:divsChild>
    </w:div>
    <w:div w:id="413208192">
      <w:bodyDiv w:val="1"/>
      <w:marLeft w:val="0"/>
      <w:marRight w:val="0"/>
      <w:marTop w:val="0"/>
      <w:marBottom w:val="0"/>
      <w:divBdr>
        <w:top w:val="none" w:sz="0" w:space="0" w:color="auto"/>
        <w:left w:val="none" w:sz="0" w:space="0" w:color="auto"/>
        <w:bottom w:val="none" w:sz="0" w:space="0" w:color="auto"/>
        <w:right w:val="none" w:sz="0" w:space="0" w:color="auto"/>
      </w:divBdr>
    </w:div>
    <w:div w:id="535432838">
      <w:bodyDiv w:val="1"/>
      <w:marLeft w:val="0"/>
      <w:marRight w:val="0"/>
      <w:marTop w:val="0"/>
      <w:marBottom w:val="0"/>
      <w:divBdr>
        <w:top w:val="none" w:sz="0" w:space="0" w:color="auto"/>
        <w:left w:val="none" w:sz="0" w:space="0" w:color="auto"/>
        <w:bottom w:val="none" w:sz="0" w:space="0" w:color="auto"/>
        <w:right w:val="none" w:sz="0" w:space="0" w:color="auto"/>
      </w:divBdr>
    </w:div>
    <w:div w:id="619260603">
      <w:bodyDiv w:val="1"/>
      <w:marLeft w:val="0"/>
      <w:marRight w:val="0"/>
      <w:marTop w:val="0"/>
      <w:marBottom w:val="0"/>
      <w:divBdr>
        <w:top w:val="none" w:sz="0" w:space="0" w:color="auto"/>
        <w:left w:val="none" w:sz="0" w:space="0" w:color="auto"/>
        <w:bottom w:val="none" w:sz="0" w:space="0" w:color="auto"/>
        <w:right w:val="none" w:sz="0" w:space="0" w:color="auto"/>
      </w:divBdr>
    </w:div>
    <w:div w:id="669334903">
      <w:bodyDiv w:val="1"/>
      <w:marLeft w:val="0"/>
      <w:marRight w:val="0"/>
      <w:marTop w:val="0"/>
      <w:marBottom w:val="0"/>
      <w:divBdr>
        <w:top w:val="none" w:sz="0" w:space="0" w:color="auto"/>
        <w:left w:val="none" w:sz="0" w:space="0" w:color="auto"/>
        <w:bottom w:val="none" w:sz="0" w:space="0" w:color="auto"/>
        <w:right w:val="none" w:sz="0" w:space="0" w:color="auto"/>
      </w:divBdr>
    </w:div>
    <w:div w:id="692270734">
      <w:bodyDiv w:val="1"/>
      <w:marLeft w:val="0"/>
      <w:marRight w:val="0"/>
      <w:marTop w:val="0"/>
      <w:marBottom w:val="0"/>
      <w:divBdr>
        <w:top w:val="none" w:sz="0" w:space="0" w:color="auto"/>
        <w:left w:val="none" w:sz="0" w:space="0" w:color="auto"/>
        <w:bottom w:val="none" w:sz="0" w:space="0" w:color="auto"/>
        <w:right w:val="none" w:sz="0" w:space="0" w:color="auto"/>
      </w:divBdr>
    </w:div>
    <w:div w:id="768738422">
      <w:bodyDiv w:val="1"/>
      <w:marLeft w:val="0"/>
      <w:marRight w:val="0"/>
      <w:marTop w:val="0"/>
      <w:marBottom w:val="0"/>
      <w:divBdr>
        <w:top w:val="none" w:sz="0" w:space="0" w:color="auto"/>
        <w:left w:val="none" w:sz="0" w:space="0" w:color="auto"/>
        <w:bottom w:val="none" w:sz="0" w:space="0" w:color="auto"/>
        <w:right w:val="none" w:sz="0" w:space="0" w:color="auto"/>
      </w:divBdr>
    </w:div>
    <w:div w:id="864027522">
      <w:bodyDiv w:val="1"/>
      <w:marLeft w:val="0"/>
      <w:marRight w:val="0"/>
      <w:marTop w:val="0"/>
      <w:marBottom w:val="0"/>
      <w:divBdr>
        <w:top w:val="none" w:sz="0" w:space="0" w:color="auto"/>
        <w:left w:val="none" w:sz="0" w:space="0" w:color="auto"/>
        <w:bottom w:val="none" w:sz="0" w:space="0" w:color="auto"/>
        <w:right w:val="none" w:sz="0" w:space="0" w:color="auto"/>
      </w:divBdr>
    </w:div>
    <w:div w:id="928777818">
      <w:bodyDiv w:val="1"/>
      <w:marLeft w:val="0"/>
      <w:marRight w:val="0"/>
      <w:marTop w:val="0"/>
      <w:marBottom w:val="0"/>
      <w:divBdr>
        <w:top w:val="none" w:sz="0" w:space="0" w:color="auto"/>
        <w:left w:val="none" w:sz="0" w:space="0" w:color="auto"/>
        <w:bottom w:val="none" w:sz="0" w:space="0" w:color="auto"/>
        <w:right w:val="none" w:sz="0" w:space="0" w:color="auto"/>
      </w:divBdr>
    </w:div>
    <w:div w:id="947732927">
      <w:bodyDiv w:val="1"/>
      <w:marLeft w:val="0"/>
      <w:marRight w:val="0"/>
      <w:marTop w:val="0"/>
      <w:marBottom w:val="0"/>
      <w:divBdr>
        <w:top w:val="none" w:sz="0" w:space="0" w:color="auto"/>
        <w:left w:val="none" w:sz="0" w:space="0" w:color="auto"/>
        <w:bottom w:val="none" w:sz="0" w:space="0" w:color="auto"/>
        <w:right w:val="none" w:sz="0" w:space="0" w:color="auto"/>
      </w:divBdr>
    </w:div>
    <w:div w:id="1028796855">
      <w:bodyDiv w:val="1"/>
      <w:marLeft w:val="0"/>
      <w:marRight w:val="0"/>
      <w:marTop w:val="0"/>
      <w:marBottom w:val="0"/>
      <w:divBdr>
        <w:top w:val="none" w:sz="0" w:space="0" w:color="auto"/>
        <w:left w:val="none" w:sz="0" w:space="0" w:color="auto"/>
        <w:bottom w:val="none" w:sz="0" w:space="0" w:color="auto"/>
        <w:right w:val="none" w:sz="0" w:space="0" w:color="auto"/>
      </w:divBdr>
    </w:div>
    <w:div w:id="1095590998">
      <w:bodyDiv w:val="1"/>
      <w:marLeft w:val="0"/>
      <w:marRight w:val="0"/>
      <w:marTop w:val="0"/>
      <w:marBottom w:val="0"/>
      <w:divBdr>
        <w:top w:val="none" w:sz="0" w:space="0" w:color="auto"/>
        <w:left w:val="none" w:sz="0" w:space="0" w:color="auto"/>
        <w:bottom w:val="none" w:sz="0" w:space="0" w:color="auto"/>
        <w:right w:val="none" w:sz="0" w:space="0" w:color="auto"/>
      </w:divBdr>
    </w:div>
    <w:div w:id="1181042180">
      <w:bodyDiv w:val="1"/>
      <w:marLeft w:val="0"/>
      <w:marRight w:val="0"/>
      <w:marTop w:val="0"/>
      <w:marBottom w:val="0"/>
      <w:divBdr>
        <w:top w:val="none" w:sz="0" w:space="0" w:color="auto"/>
        <w:left w:val="none" w:sz="0" w:space="0" w:color="auto"/>
        <w:bottom w:val="none" w:sz="0" w:space="0" w:color="auto"/>
        <w:right w:val="none" w:sz="0" w:space="0" w:color="auto"/>
      </w:divBdr>
    </w:div>
    <w:div w:id="1292246236">
      <w:bodyDiv w:val="1"/>
      <w:marLeft w:val="0"/>
      <w:marRight w:val="0"/>
      <w:marTop w:val="0"/>
      <w:marBottom w:val="0"/>
      <w:divBdr>
        <w:top w:val="none" w:sz="0" w:space="0" w:color="auto"/>
        <w:left w:val="none" w:sz="0" w:space="0" w:color="auto"/>
        <w:bottom w:val="none" w:sz="0" w:space="0" w:color="auto"/>
        <w:right w:val="none" w:sz="0" w:space="0" w:color="auto"/>
      </w:divBdr>
    </w:div>
    <w:div w:id="1467433233">
      <w:bodyDiv w:val="1"/>
      <w:marLeft w:val="0"/>
      <w:marRight w:val="0"/>
      <w:marTop w:val="0"/>
      <w:marBottom w:val="0"/>
      <w:divBdr>
        <w:top w:val="none" w:sz="0" w:space="0" w:color="auto"/>
        <w:left w:val="none" w:sz="0" w:space="0" w:color="auto"/>
        <w:bottom w:val="none" w:sz="0" w:space="0" w:color="auto"/>
        <w:right w:val="none" w:sz="0" w:space="0" w:color="auto"/>
      </w:divBdr>
    </w:div>
    <w:div w:id="1549338830">
      <w:bodyDiv w:val="1"/>
      <w:marLeft w:val="0"/>
      <w:marRight w:val="0"/>
      <w:marTop w:val="0"/>
      <w:marBottom w:val="0"/>
      <w:divBdr>
        <w:top w:val="none" w:sz="0" w:space="0" w:color="auto"/>
        <w:left w:val="none" w:sz="0" w:space="0" w:color="auto"/>
        <w:bottom w:val="none" w:sz="0" w:space="0" w:color="auto"/>
        <w:right w:val="none" w:sz="0" w:space="0" w:color="auto"/>
      </w:divBdr>
    </w:div>
    <w:div w:id="1555461350">
      <w:bodyDiv w:val="1"/>
      <w:marLeft w:val="0"/>
      <w:marRight w:val="0"/>
      <w:marTop w:val="0"/>
      <w:marBottom w:val="0"/>
      <w:divBdr>
        <w:top w:val="none" w:sz="0" w:space="0" w:color="auto"/>
        <w:left w:val="none" w:sz="0" w:space="0" w:color="auto"/>
        <w:bottom w:val="none" w:sz="0" w:space="0" w:color="auto"/>
        <w:right w:val="none" w:sz="0" w:space="0" w:color="auto"/>
      </w:divBdr>
    </w:div>
    <w:div w:id="1704480453">
      <w:bodyDiv w:val="1"/>
      <w:marLeft w:val="0"/>
      <w:marRight w:val="0"/>
      <w:marTop w:val="0"/>
      <w:marBottom w:val="0"/>
      <w:divBdr>
        <w:top w:val="none" w:sz="0" w:space="0" w:color="auto"/>
        <w:left w:val="none" w:sz="0" w:space="0" w:color="auto"/>
        <w:bottom w:val="none" w:sz="0" w:space="0" w:color="auto"/>
        <w:right w:val="none" w:sz="0" w:space="0" w:color="auto"/>
      </w:divBdr>
    </w:div>
    <w:div w:id="1737974298">
      <w:bodyDiv w:val="1"/>
      <w:marLeft w:val="0"/>
      <w:marRight w:val="0"/>
      <w:marTop w:val="0"/>
      <w:marBottom w:val="0"/>
      <w:divBdr>
        <w:top w:val="none" w:sz="0" w:space="0" w:color="auto"/>
        <w:left w:val="none" w:sz="0" w:space="0" w:color="auto"/>
        <w:bottom w:val="none" w:sz="0" w:space="0" w:color="auto"/>
        <w:right w:val="none" w:sz="0" w:space="0" w:color="auto"/>
      </w:divBdr>
    </w:div>
    <w:div w:id="1760369555">
      <w:bodyDiv w:val="1"/>
      <w:marLeft w:val="0"/>
      <w:marRight w:val="0"/>
      <w:marTop w:val="0"/>
      <w:marBottom w:val="0"/>
      <w:divBdr>
        <w:top w:val="none" w:sz="0" w:space="0" w:color="auto"/>
        <w:left w:val="none" w:sz="0" w:space="0" w:color="auto"/>
        <w:bottom w:val="none" w:sz="0" w:space="0" w:color="auto"/>
        <w:right w:val="none" w:sz="0" w:space="0" w:color="auto"/>
      </w:divBdr>
    </w:div>
    <w:div w:id="20145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3136</TotalTime>
  <Pages>3</Pages>
  <Words>1087</Words>
  <Characters>6201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ROBERTA CORONAS</cp:lastModifiedBy>
  <cp:revision>25</cp:revision>
  <cp:lastPrinted>2023-06-09T09:13:00Z</cp:lastPrinted>
  <dcterms:created xsi:type="dcterms:W3CDTF">2023-06-06T12:58:00Z</dcterms:created>
  <dcterms:modified xsi:type="dcterms:W3CDTF">2023-06-30T09:37:00Z</dcterms:modified>
</cp:coreProperties>
</file>