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BEB73" w14:textId="77777777" w:rsidR="004A1EF2" w:rsidRPr="00075DD2" w:rsidRDefault="004A1EF2" w:rsidP="004A1EF2">
      <w:pPr>
        <w:spacing w:before="600" w:after="120" w:line="240" w:lineRule="auto"/>
        <w:jc w:val="center"/>
        <w:rPr>
          <w:rFonts w:ascii="Times New Roman" w:eastAsia="Times New Roman" w:hAnsi="Times New Roman" w:cs="Times New Roman"/>
          <w:sz w:val="24"/>
          <w:szCs w:val="24"/>
          <w:lang w:val="en-US"/>
        </w:rPr>
      </w:pPr>
      <w:bookmarkStart w:id="0" w:name="_Hlk106630843"/>
      <w:r w:rsidRPr="00075DD2">
        <w:rPr>
          <w:rFonts w:ascii="Times New Roman" w:eastAsia="Times New Roman" w:hAnsi="Times New Roman" w:cs="Times New Roman"/>
          <w:b/>
          <w:bCs/>
          <w:color w:val="000000"/>
          <w:sz w:val="28"/>
          <w:szCs w:val="28"/>
          <w:shd w:val="clear" w:color="auto" w:fill="FFFFFF"/>
          <w:lang w:val="en-US"/>
        </w:rPr>
        <w:t>Development of a multifunctional cooking appliance:</w:t>
      </w:r>
      <w:r w:rsidRPr="00075DD2">
        <w:rPr>
          <w:rFonts w:ascii="Times New Roman" w:eastAsia="Times New Roman" w:hAnsi="Times New Roman" w:cs="Times New Roman"/>
          <w:b/>
          <w:bCs/>
          <w:color w:val="000000"/>
          <w:sz w:val="28"/>
          <w:szCs w:val="28"/>
          <w:shd w:val="clear" w:color="auto" w:fill="FFFFFF"/>
          <w:lang w:val="en-US"/>
        </w:rPr>
        <w:br/>
        <w:t xml:space="preserve"> evaluation of food quality indexes and cooking functions</w:t>
      </w:r>
    </w:p>
    <w:p w14:paraId="5C6E9C5C" w14:textId="77777777" w:rsidR="004A1EF2" w:rsidRPr="00075DD2" w:rsidRDefault="004A1EF2" w:rsidP="004A1EF2">
      <w:pPr>
        <w:spacing w:line="240" w:lineRule="auto"/>
        <w:jc w:val="center"/>
        <w:rPr>
          <w:rFonts w:ascii="Times New Roman" w:eastAsia="Times New Roman" w:hAnsi="Times New Roman" w:cs="Times New Roman"/>
          <w:sz w:val="24"/>
          <w:szCs w:val="24"/>
        </w:rPr>
      </w:pPr>
      <w:r w:rsidRPr="00075DD2">
        <w:rPr>
          <w:rFonts w:ascii="Times New Roman" w:eastAsia="Times New Roman" w:hAnsi="Times New Roman" w:cs="Times New Roman"/>
          <w:color w:val="000000"/>
          <w:sz w:val="20"/>
          <w:szCs w:val="20"/>
          <w:shd w:val="clear" w:color="auto" w:fill="FFFFFF"/>
        </w:rPr>
        <w:t>Giuliana Aliberti (giuliana.aliberti@unimi.it)</w:t>
      </w:r>
    </w:p>
    <w:p w14:paraId="1A715901" w14:textId="77777777" w:rsidR="004A1EF2" w:rsidRPr="00075DD2" w:rsidRDefault="004A1EF2" w:rsidP="004A1EF2">
      <w:pPr>
        <w:spacing w:line="240" w:lineRule="auto"/>
        <w:jc w:val="center"/>
        <w:rPr>
          <w:rFonts w:ascii="Times New Roman" w:eastAsia="Times New Roman" w:hAnsi="Times New Roman" w:cs="Times New Roman"/>
          <w:sz w:val="24"/>
          <w:szCs w:val="24"/>
          <w:lang w:val="en-US"/>
        </w:rPr>
      </w:pPr>
      <w:r w:rsidRPr="00075DD2">
        <w:rPr>
          <w:rFonts w:ascii="Times New Roman" w:eastAsia="Times New Roman" w:hAnsi="Times New Roman" w:cs="Times New Roman"/>
          <w:color w:val="000000"/>
          <w:sz w:val="20"/>
          <w:szCs w:val="20"/>
          <w:shd w:val="clear" w:color="auto" w:fill="FFFFFF"/>
          <w:lang w:val="en-US"/>
        </w:rPr>
        <w:t>Department of Food, Environmental and Nutrition Science (</w:t>
      </w:r>
      <w:proofErr w:type="spellStart"/>
      <w:r w:rsidRPr="00075DD2">
        <w:rPr>
          <w:rFonts w:ascii="Times New Roman" w:eastAsia="Times New Roman" w:hAnsi="Times New Roman" w:cs="Times New Roman"/>
          <w:color w:val="000000"/>
          <w:sz w:val="20"/>
          <w:szCs w:val="20"/>
          <w:shd w:val="clear" w:color="auto" w:fill="FFFFFF"/>
          <w:lang w:val="en-US"/>
        </w:rPr>
        <w:t>DeFENS</w:t>
      </w:r>
      <w:proofErr w:type="spellEnd"/>
      <w:r w:rsidRPr="00075DD2">
        <w:rPr>
          <w:rFonts w:ascii="Times New Roman" w:eastAsia="Times New Roman" w:hAnsi="Times New Roman" w:cs="Times New Roman"/>
          <w:color w:val="000000"/>
          <w:sz w:val="20"/>
          <w:szCs w:val="20"/>
          <w:shd w:val="clear" w:color="auto" w:fill="FFFFFF"/>
          <w:lang w:val="en-US"/>
        </w:rPr>
        <w:t>), University of Milan, Italy</w:t>
      </w:r>
    </w:p>
    <w:p w14:paraId="09703E34" w14:textId="77777777" w:rsidR="004A1EF2" w:rsidRPr="00075DD2" w:rsidRDefault="004A1EF2" w:rsidP="004A1EF2">
      <w:pPr>
        <w:spacing w:line="240" w:lineRule="auto"/>
        <w:jc w:val="center"/>
        <w:rPr>
          <w:rFonts w:ascii="Times New Roman" w:eastAsia="Times New Roman" w:hAnsi="Times New Roman" w:cs="Times New Roman"/>
          <w:sz w:val="24"/>
          <w:szCs w:val="24"/>
        </w:rPr>
      </w:pPr>
      <w:r w:rsidRPr="00075DD2">
        <w:rPr>
          <w:rFonts w:ascii="Times New Roman" w:eastAsia="Times New Roman" w:hAnsi="Times New Roman" w:cs="Times New Roman"/>
          <w:color w:val="000000"/>
          <w:sz w:val="20"/>
          <w:szCs w:val="20"/>
          <w:shd w:val="clear" w:color="auto" w:fill="FFFFFF"/>
        </w:rPr>
        <w:t>Tutor: Prof. Ernestina Casiraghi; Co-tutor: Prof. Gabriella Giovanelli</w:t>
      </w:r>
    </w:p>
    <w:p w14:paraId="33EEC4A6" w14:textId="2A427F59" w:rsidR="00C26784" w:rsidRPr="00814D1E" w:rsidRDefault="004A1EF2">
      <w:pPr>
        <w:spacing w:before="240" w:after="120" w:line="240" w:lineRule="auto"/>
        <w:jc w:val="both"/>
        <w:rPr>
          <w:rFonts w:ascii="Times New Roman" w:eastAsia="Times New Roman" w:hAnsi="Times New Roman" w:cs="Times New Roman"/>
          <w:sz w:val="20"/>
          <w:szCs w:val="20"/>
          <w:lang w:val="en-US"/>
        </w:rPr>
      </w:pPr>
      <w:r w:rsidRPr="00075DD2">
        <w:rPr>
          <w:rFonts w:ascii="Times New Roman" w:eastAsia="Times New Roman" w:hAnsi="Times New Roman" w:cs="Times New Roman"/>
          <w:color w:val="202124"/>
          <w:sz w:val="20"/>
          <w:szCs w:val="20"/>
          <w:shd w:val="clear" w:color="auto" w:fill="FFFFFF"/>
          <w:lang w:val="en-US"/>
        </w:rPr>
        <w:t xml:space="preserve">Two activities related to the identification of quality indexes, in </w:t>
      </w:r>
      <w:r w:rsidR="00DE221D">
        <w:rPr>
          <w:rFonts w:ascii="Times New Roman" w:eastAsia="Times New Roman" w:hAnsi="Times New Roman" w:cs="Times New Roman"/>
          <w:color w:val="202124"/>
          <w:sz w:val="20"/>
          <w:szCs w:val="20"/>
          <w:shd w:val="clear" w:color="auto" w:fill="FFFFFF"/>
          <w:lang w:val="en-US"/>
        </w:rPr>
        <w:t>representative</w:t>
      </w:r>
      <w:r w:rsidRPr="00075DD2">
        <w:rPr>
          <w:rFonts w:ascii="Times New Roman" w:eastAsia="Times New Roman" w:hAnsi="Times New Roman" w:cs="Times New Roman"/>
          <w:color w:val="202124"/>
          <w:sz w:val="20"/>
          <w:szCs w:val="20"/>
          <w:shd w:val="clear" w:color="auto" w:fill="FFFFFF"/>
          <w:lang w:val="en-US"/>
        </w:rPr>
        <w:t xml:space="preserve"> foods, for high temperature cooking functions are presented. The first activity aims to identify an objective method for measuring crispness that </w:t>
      </w:r>
      <w:r w:rsidR="00DE221D">
        <w:rPr>
          <w:rFonts w:ascii="Times New Roman" w:eastAsia="Times New Roman" w:hAnsi="Times New Roman" w:cs="Times New Roman"/>
          <w:color w:val="202124"/>
          <w:sz w:val="20"/>
          <w:szCs w:val="20"/>
          <w:shd w:val="clear" w:color="auto" w:fill="FFFFFF"/>
          <w:lang w:val="en-US"/>
        </w:rPr>
        <w:t xml:space="preserve">can </w:t>
      </w:r>
      <w:r w:rsidRPr="00075DD2">
        <w:rPr>
          <w:rFonts w:ascii="Times New Roman" w:eastAsia="Times New Roman" w:hAnsi="Times New Roman" w:cs="Times New Roman"/>
          <w:color w:val="202124"/>
          <w:sz w:val="20"/>
          <w:szCs w:val="20"/>
          <w:shd w:val="clear" w:color="auto" w:fill="FFFFFF"/>
          <w:lang w:val="en-US"/>
        </w:rPr>
        <w:t xml:space="preserve">be correlated to the sensory perception of this attribute in </w:t>
      </w:r>
      <w:r w:rsidR="00DE221D">
        <w:rPr>
          <w:rFonts w:ascii="Times New Roman" w:eastAsia="Times New Roman" w:hAnsi="Times New Roman" w:cs="Times New Roman"/>
          <w:color w:val="202124"/>
          <w:sz w:val="20"/>
          <w:szCs w:val="20"/>
          <w:shd w:val="clear" w:color="auto" w:fill="FFFFFF"/>
          <w:lang w:val="en-US"/>
        </w:rPr>
        <w:t xml:space="preserve">products </w:t>
      </w:r>
      <w:r w:rsidRPr="00075DD2">
        <w:rPr>
          <w:rFonts w:ascii="Times New Roman" w:eastAsia="Times New Roman" w:hAnsi="Times New Roman" w:cs="Times New Roman"/>
          <w:color w:val="202124"/>
          <w:sz w:val="20"/>
          <w:szCs w:val="20"/>
          <w:shd w:val="clear" w:color="auto" w:fill="FFFFFF"/>
          <w:lang w:val="en-US"/>
        </w:rPr>
        <w:t xml:space="preserve">cooked by air frying. The second activity concerns the identification and evaluation of qualitative indexes </w:t>
      </w:r>
      <w:r w:rsidR="00DE221D" w:rsidRPr="00075DD2">
        <w:rPr>
          <w:rFonts w:ascii="Times New Roman" w:eastAsia="Times New Roman" w:hAnsi="Times New Roman" w:cs="Times New Roman"/>
          <w:color w:val="202124"/>
          <w:sz w:val="20"/>
          <w:szCs w:val="20"/>
          <w:shd w:val="clear" w:color="auto" w:fill="FFFFFF"/>
          <w:lang w:val="en-US"/>
        </w:rPr>
        <w:t>linked to browning and thermal damage</w:t>
      </w:r>
      <w:r w:rsidR="00DE221D">
        <w:rPr>
          <w:rFonts w:ascii="Times New Roman" w:eastAsia="Times New Roman" w:hAnsi="Times New Roman" w:cs="Times New Roman"/>
          <w:color w:val="202124"/>
          <w:sz w:val="20"/>
          <w:szCs w:val="20"/>
          <w:shd w:val="clear" w:color="auto" w:fill="FFFFFF"/>
          <w:lang w:val="en-US"/>
        </w:rPr>
        <w:t>,</w:t>
      </w:r>
      <w:r w:rsidR="00DE221D" w:rsidRPr="00075DD2">
        <w:rPr>
          <w:rFonts w:ascii="Times New Roman" w:eastAsia="Times New Roman" w:hAnsi="Times New Roman" w:cs="Times New Roman"/>
          <w:color w:val="202124"/>
          <w:sz w:val="20"/>
          <w:szCs w:val="20"/>
          <w:shd w:val="clear" w:color="auto" w:fill="FFFFFF"/>
          <w:lang w:val="en-US"/>
        </w:rPr>
        <w:t xml:space="preserve"> </w:t>
      </w:r>
      <w:r w:rsidR="00DE221D">
        <w:rPr>
          <w:rFonts w:ascii="Times New Roman" w:eastAsia="Times New Roman" w:hAnsi="Times New Roman" w:cs="Times New Roman"/>
          <w:color w:val="202124"/>
          <w:sz w:val="20"/>
          <w:szCs w:val="20"/>
          <w:shd w:val="clear" w:color="auto" w:fill="FFFFFF"/>
          <w:lang w:val="en-US"/>
        </w:rPr>
        <w:t>cooked</w:t>
      </w:r>
      <w:r w:rsidRPr="00075DD2">
        <w:rPr>
          <w:rFonts w:ascii="Times New Roman" w:eastAsia="Times New Roman" w:hAnsi="Times New Roman" w:cs="Times New Roman"/>
          <w:color w:val="202124"/>
          <w:sz w:val="20"/>
          <w:szCs w:val="20"/>
          <w:shd w:val="clear" w:color="auto" w:fill="FFFFFF"/>
          <w:lang w:val="en-US"/>
        </w:rPr>
        <w:t xml:space="preserve"> at high temperatures in domestic appliances</w:t>
      </w:r>
      <w:r w:rsidR="00C26784" w:rsidRPr="00C26784">
        <w:rPr>
          <w:rFonts w:ascii="Times New Roman" w:eastAsia="Times New Roman" w:hAnsi="Times New Roman" w:cs="Times New Roman"/>
          <w:sz w:val="20"/>
          <w:szCs w:val="20"/>
          <w:lang w:val="en-US"/>
        </w:rPr>
        <w:t>.</w:t>
      </w:r>
    </w:p>
    <w:p w14:paraId="0000000C" w14:textId="113B8876" w:rsidR="004F25FB" w:rsidRPr="005E257D" w:rsidRDefault="00E67D56" w:rsidP="005E257D">
      <w:pPr>
        <w:spacing w:before="240" w:after="120" w:line="240" w:lineRule="auto"/>
        <w:jc w:val="center"/>
        <w:rPr>
          <w:rFonts w:ascii="Times New Roman" w:eastAsia="Times New Roman" w:hAnsi="Times New Roman" w:cs="Times New Roman"/>
          <w:b/>
          <w:color w:val="000000" w:themeColor="text1"/>
          <w:sz w:val="24"/>
          <w:szCs w:val="24"/>
        </w:rPr>
      </w:pPr>
      <w:r w:rsidRPr="00E67D56">
        <w:rPr>
          <w:rFonts w:ascii="Times New Roman" w:eastAsia="Times New Roman" w:hAnsi="Times New Roman" w:cs="Times New Roman"/>
          <w:b/>
          <w:color w:val="000000" w:themeColor="text1"/>
          <w:sz w:val="24"/>
          <w:szCs w:val="24"/>
        </w:rPr>
        <w:t>Sviluppo di un apparecchio di cottura multifunzionale:</w:t>
      </w:r>
      <w:r>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br/>
      </w:r>
      <w:r w:rsidRPr="00E67D56">
        <w:rPr>
          <w:rFonts w:ascii="Times New Roman" w:eastAsia="Times New Roman" w:hAnsi="Times New Roman" w:cs="Times New Roman"/>
          <w:b/>
          <w:color w:val="000000" w:themeColor="text1"/>
          <w:sz w:val="24"/>
          <w:szCs w:val="24"/>
        </w:rPr>
        <w:t xml:space="preserve">valutazione di indici di qualità degli alimenti e di programmi di cottura </w:t>
      </w:r>
    </w:p>
    <w:p w14:paraId="5DFE272E" w14:textId="68433E56" w:rsidR="004A1EF2" w:rsidRDefault="004A1EF2" w:rsidP="00482471">
      <w:p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075DD2">
        <w:rPr>
          <w:rFonts w:ascii="Times New Roman" w:eastAsia="Times New Roman" w:hAnsi="Times New Roman" w:cs="Times New Roman"/>
          <w:color w:val="000000"/>
          <w:sz w:val="20"/>
          <w:szCs w:val="20"/>
          <w:shd w:val="clear" w:color="auto" w:fill="FFFFFF"/>
        </w:rPr>
        <w:t>Vengono presentate due attività legate all’individuazione di indici di qualità per funzioni di cottura ad alta temperatura. La prima attività ha lo scopo di individuare un metodo og</w:t>
      </w:r>
      <w:r>
        <w:rPr>
          <w:rFonts w:ascii="Times New Roman" w:eastAsia="Times New Roman" w:hAnsi="Times New Roman" w:cs="Times New Roman"/>
          <w:color w:val="000000"/>
          <w:sz w:val="20"/>
          <w:szCs w:val="20"/>
          <w:shd w:val="clear" w:color="auto" w:fill="FFFFFF"/>
        </w:rPr>
        <w:t>g</w:t>
      </w:r>
      <w:r w:rsidRPr="00075DD2">
        <w:rPr>
          <w:rFonts w:ascii="Times New Roman" w:eastAsia="Times New Roman" w:hAnsi="Times New Roman" w:cs="Times New Roman"/>
          <w:color w:val="000000"/>
          <w:sz w:val="20"/>
          <w:szCs w:val="20"/>
          <w:shd w:val="clear" w:color="auto" w:fill="FFFFFF"/>
        </w:rPr>
        <w:t>ettivo</w:t>
      </w:r>
      <w:r>
        <w:rPr>
          <w:rFonts w:ascii="Times New Roman" w:eastAsia="Times New Roman" w:hAnsi="Times New Roman" w:cs="Times New Roman"/>
          <w:color w:val="000000"/>
          <w:sz w:val="20"/>
          <w:szCs w:val="20"/>
          <w:shd w:val="clear" w:color="auto" w:fill="FFFFFF"/>
        </w:rPr>
        <w:t xml:space="preserve"> </w:t>
      </w:r>
      <w:r w:rsidRPr="00075DD2">
        <w:rPr>
          <w:rFonts w:ascii="Times New Roman" w:eastAsia="Times New Roman" w:hAnsi="Times New Roman" w:cs="Times New Roman"/>
          <w:color w:val="000000"/>
          <w:sz w:val="20"/>
          <w:szCs w:val="20"/>
          <w:shd w:val="clear" w:color="auto" w:fill="FFFFFF"/>
        </w:rPr>
        <w:t xml:space="preserve">per la misura della croccantezza correlabile alla percezione sensoriale di questo attributo in un prodotto </w:t>
      </w:r>
      <w:r w:rsidR="00DE221D">
        <w:rPr>
          <w:rFonts w:ascii="Times New Roman" w:eastAsia="Times New Roman" w:hAnsi="Times New Roman" w:cs="Times New Roman"/>
          <w:color w:val="000000"/>
          <w:sz w:val="20"/>
          <w:szCs w:val="20"/>
          <w:shd w:val="clear" w:color="auto" w:fill="FFFFFF"/>
        </w:rPr>
        <w:t xml:space="preserve">modello </w:t>
      </w:r>
      <w:r w:rsidRPr="00075DD2">
        <w:rPr>
          <w:rFonts w:ascii="Times New Roman" w:eastAsia="Times New Roman" w:hAnsi="Times New Roman" w:cs="Times New Roman"/>
          <w:color w:val="000000"/>
          <w:sz w:val="20"/>
          <w:szCs w:val="20"/>
          <w:shd w:val="clear" w:color="auto" w:fill="FFFFFF"/>
        </w:rPr>
        <w:t>sottoposto a frittura ad aria.  La seconda attività riguarda l’individuazione e la valutazione di indici qualitativi, legati all’imbrunimento e al danno termico</w:t>
      </w:r>
      <w:r w:rsidR="00DE221D">
        <w:rPr>
          <w:rFonts w:ascii="Times New Roman" w:eastAsia="Times New Roman" w:hAnsi="Times New Roman" w:cs="Times New Roman"/>
          <w:color w:val="000000"/>
          <w:sz w:val="20"/>
          <w:szCs w:val="20"/>
          <w:shd w:val="clear" w:color="auto" w:fill="FFFFFF"/>
        </w:rPr>
        <w:t>,</w:t>
      </w:r>
      <w:r w:rsidRPr="00075DD2">
        <w:rPr>
          <w:rFonts w:ascii="Times New Roman" w:eastAsia="Times New Roman" w:hAnsi="Times New Roman" w:cs="Times New Roman"/>
          <w:color w:val="000000"/>
          <w:sz w:val="20"/>
          <w:szCs w:val="20"/>
          <w:shd w:val="clear" w:color="auto" w:fill="FFFFFF"/>
        </w:rPr>
        <w:t xml:space="preserve"> d</w:t>
      </w:r>
      <w:r>
        <w:rPr>
          <w:rFonts w:ascii="Times New Roman" w:eastAsia="Times New Roman" w:hAnsi="Times New Roman" w:cs="Times New Roman"/>
          <w:color w:val="000000"/>
          <w:sz w:val="20"/>
          <w:szCs w:val="20"/>
          <w:shd w:val="clear" w:color="auto" w:fill="FFFFFF"/>
        </w:rPr>
        <w:t xml:space="preserve">ella </w:t>
      </w:r>
      <w:r w:rsidRPr="00075DD2">
        <w:rPr>
          <w:rFonts w:ascii="Times New Roman" w:eastAsia="Times New Roman" w:hAnsi="Times New Roman" w:cs="Times New Roman"/>
          <w:color w:val="000000"/>
          <w:sz w:val="20"/>
          <w:szCs w:val="20"/>
          <w:shd w:val="clear" w:color="auto" w:fill="FFFFFF"/>
        </w:rPr>
        <w:t xml:space="preserve">pizza </w:t>
      </w:r>
      <w:r w:rsidR="00DE221D">
        <w:rPr>
          <w:rFonts w:ascii="Times New Roman" w:eastAsia="Times New Roman" w:hAnsi="Times New Roman" w:cs="Times New Roman"/>
          <w:color w:val="000000"/>
          <w:sz w:val="20"/>
          <w:szCs w:val="20"/>
          <w:shd w:val="clear" w:color="auto" w:fill="FFFFFF"/>
        </w:rPr>
        <w:t>nella</w:t>
      </w:r>
      <w:r w:rsidRPr="00075DD2">
        <w:rPr>
          <w:rFonts w:ascii="Times New Roman" w:eastAsia="Times New Roman" w:hAnsi="Times New Roman" w:cs="Times New Roman"/>
          <w:color w:val="000000"/>
          <w:sz w:val="20"/>
          <w:szCs w:val="20"/>
          <w:shd w:val="clear" w:color="auto" w:fill="FFFFFF"/>
        </w:rPr>
        <w:t xml:space="preserve"> cottura a temperature elevate in forni domestici</w:t>
      </w:r>
      <w:r>
        <w:rPr>
          <w:rFonts w:ascii="Times New Roman" w:eastAsia="Times New Roman" w:hAnsi="Times New Roman" w:cs="Times New Roman"/>
          <w:sz w:val="20"/>
          <w:szCs w:val="20"/>
        </w:rPr>
        <w:t>.</w:t>
      </w:r>
    </w:p>
    <w:p w14:paraId="674F9E1A" w14:textId="32C34017" w:rsidR="004A1EF2" w:rsidRPr="004A1EF2" w:rsidRDefault="004A1EF2" w:rsidP="004A1EF2">
      <w:pPr>
        <w:spacing w:before="120" w:after="120" w:line="240" w:lineRule="auto"/>
        <w:ind w:left="567"/>
        <w:jc w:val="both"/>
        <w:rPr>
          <w:rFonts w:ascii="Times New Roman" w:eastAsia="Times New Roman" w:hAnsi="Times New Roman" w:cs="Times New Roman"/>
          <w:sz w:val="24"/>
          <w:szCs w:val="24"/>
          <w:lang w:val="en-US"/>
        </w:rPr>
      </w:pPr>
      <w:r w:rsidRPr="00075DD2">
        <w:rPr>
          <w:rFonts w:ascii="Times New Roman" w:eastAsia="Times New Roman" w:hAnsi="Times New Roman" w:cs="Times New Roman"/>
          <w:b/>
          <w:bCs/>
          <w:color w:val="000000"/>
          <w:sz w:val="20"/>
          <w:szCs w:val="20"/>
          <w:shd w:val="clear" w:color="auto" w:fill="FFFFFF"/>
          <w:lang w:val="en-US"/>
        </w:rPr>
        <w:t>Key words</w:t>
      </w:r>
      <w:r w:rsidRPr="00075DD2">
        <w:rPr>
          <w:rFonts w:ascii="Times New Roman" w:eastAsia="Times New Roman" w:hAnsi="Times New Roman" w:cs="Times New Roman"/>
          <w:color w:val="000000"/>
          <w:sz w:val="20"/>
          <w:szCs w:val="20"/>
          <w:shd w:val="clear" w:color="auto" w:fill="FFFFFF"/>
          <w:lang w:val="en-US"/>
        </w:rPr>
        <w:t>: high temperature cooking, thermal damage, color, mechanical-acoustic properties</w:t>
      </w:r>
    </w:p>
    <w:p w14:paraId="00000011" w14:textId="66EDA89F" w:rsidR="004F25FB" w:rsidRPr="004A1EF2" w:rsidRDefault="00CF31F7" w:rsidP="00CF31F7">
      <w:pPr>
        <w:spacing w:before="240" w:after="120" w:line="240" w:lineRule="auto"/>
        <w:rPr>
          <w:rFonts w:ascii="Times New Roman" w:eastAsia="Times New Roman" w:hAnsi="Times New Roman" w:cs="Times New Roman"/>
          <w:b/>
          <w:sz w:val="24"/>
          <w:szCs w:val="24"/>
          <w:lang w:val="en-US"/>
        </w:rPr>
      </w:pPr>
      <w:r w:rsidRPr="004A1EF2">
        <w:rPr>
          <w:rFonts w:ascii="Times New Roman" w:eastAsia="Times New Roman" w:hAnsi="Times New Roman" w:cs="Times New Roman"/>
          <w:b/>
          <w:sz w:val="24"/>
          <w:szCs w:val="24"/>
          <w:lang w:val="en-US"/>
        </w:rPr>
        <w:t xml:space="preserve">1. </w:t>
      </w:r>
      <w:r w:rsidR="004A1EF2" w:rsidRPr="004A1EF2">
        <w:rPr>
          <w:rFonts w:ascii="Times New Roman" w:eastAsia="Times New Roman" w:hAnsi="Times New Roman" w:cs="Times New Roman"/>
          <w:b/>
          <w:sz w:val="24"/>
          <w:szCs w:val="24"/>
          <w:lang w:val="en-US"/>
        </w:rPr>
        <w:t>Introduction</w:t>
      </w:r>
    </w:p>
    <w:p w14:paraId="5FABDB6F" w14:textId="6A29ABF5" w:rsidR="00212FA1" w:rsidRPr="004A1EF2" w:rsidRDefault="004A1EF2" w:rsidP="0080627C">
      <w:pPr>
        <w:spacing w:line="240" w:lineRule="auto"/>
        <w:jc w:val="both"/>
        <w:rPr>
          <w:rFonts w:ascii="Times New Roman" w:eastAsia="Times New Roman" w:hAnsi="Times New Roman" w:cs="Times New Roman"/>
          <w:sz w:val="24"/>
          <w:szCs w:val="24"/>
          <w:lang w:val="en-US"/>
        </w:rPr>
      </w:pPr>
      <w:r w:rsidRPr="00075DD2">
        <w:rPr>
          <w:rFonts w:ascii="Times New Roman" w:eastAsia="Times New Roman" w:hAnsi="Times New Roman" w:cs="Times New Roman"/>
          <w:color w:val="000000"/>
          <w:sz w:val="20"/>
          <w:szCs w:val="20"/>
          <w:shd w:val="clear" w:color="auto" w:fill="FFFFFF"/>
          <w:lang w:val="en-US"/>
        </w:rPr>
        <w:t xml:space="preserve">In accordance with the PhD thesis project, as presented in Aliberti (2022), this report  regards 1) the development of a method able to discriminate crispness degree of an air fried food through the correlation between mechanical-acoustic parameters and </w:t>
      </w:r>
      <w:r w:rsidR="00DE221D">
        <w:rPr>
          <w:rFonts w:ascii="Times New Roman" w:eastAsia="Times New Roman" w:hAnsi="Times New Roman" w:cs="Times New Roman"/>
          <w:color w:val="000000"/>
          <w:sz w:val="20"/>
          <w:szCs w:val="20"/>
          <w:shd w:val="clear" w:color="auto" w:fill="FFFFFF"/>
          <w:lang w:val="en-US"/>
        </w:rPr>
        <w:t>sensory perception</w:t>
      </w:r>
      <w:r w:rsidRPr="00075DD2">
        <w:rPr>
          <w:rFonts w:ascii="Times New Roman" w:eastAsia="Times New Roman" w:hAnsi="Times New Roman" w:cs="Times New Roman"/>
          <w:color w:val="000000"/>
          <w:sz w:val="20"/>
          <w:szCs w:val="20"/>
          <w:shd w:val="clear" w:color="auto" w:fill="FFFFFF"/>
          <w:lang w:val="en-US"/>
        </w:rPr>
        <w:t xml:space="preserve">; 2) the </w:t>
      </w:r>
      <w:r w:rsidR="0048014F">
        <w:rPr>
          <w:rFonts w:ascii="Times New Roman" w:eastAsia="Times New Roman" w:hAnsi="Times New Roman" w:cs="Times New Roman"/>
          <w:color w:val="000000"/>
          <w:sz w:val="20"/>
          <w:szCs w:val="20"/>
          <w:shd w:val="clear" w:color="auto" w:fill="FFFFFF"/>
          <w:lang w:val="en-US"/>
        </w:rPr>
        <w:t>identification of analytical indexes</w:t>
      </w:r>
      <w:r w:rsidRPr="00075DD2">
        <w:rPr>
          <w:rFonts w:ascii="Times New Roman" w:eastAsia="Times New Roman" w:hAnsi="Times New Roman" w:cs="Times New Roman"/>
          <w:color w:val="000000"/>
          <w:sz w:val="20"/>
          <w:szCs w:val="20"/>
          <w:shd w:val="clear" w:color="auto" w:fill="FFFFFF"/>
          <w:lang w:val="en-US"/>
        </w:rPr>
        <w:t xml:space="preserve"> to evaluate and compare quality characteristics of pizza </w:t>
      </w:r>
      <w:r w:rsidR="0048014F">
        <w:rPr>
          <w:rFonts w:ascii="Times New Roman" w:eastAsia="Times New Roman" w:hAnsi="Times New Roman" w:cs="Times New Roman"/>
          <w:color w:val="000000"/>
          <w:sz w:val="20"/>
          <w:szCs w:val="20"/>
          <w:shd w:val="clear" w:color="auto" w:fill="FFFFFF"/>
          <w:lang w:val="en-US"/>
        </w:rPr>
        <w:t xml:space="preserve">(i.e., </w:t>
      </w:r>
      <w:r w:rsidRPr="00075DD2">
        <w:rPr>
          <w:rFonts w:ascii="Times New Roman" w:eastAsia="Times New Roman" w:hAnsi="Times New Roman" w:cs="Times New Roman"/>
          <w:color w:val="000000"/>
          <w:sz w:val="20"/>
          <w:szCs w:val="20"/>
          <w:shd w:val="clear" w:color="auto" w:fill="FFFFFF"/>
          <w:lang w:val="en-US"/>
        </w:rPr>
        <w:t>weight loss, color development and thermal damage</w:t>
      </w:r>
      <w:r w:rsidR="0048014F">
        <w:rPr>
          <w:rFonts w:ascii="Times New Roman" w:eastAsia="Times New Roman" w:hAnsi="Times New Roman" w:cs="Times New Roman"/>
          <w:color w:val="000000"/>
          <w:sz w:val="20"/>
          <w:szCs w:val="20"/>
          <w:shd w:val="clear" w:color="auto" w:fill="FFFFFF"/>
          <w:lang w:val="en-US"/>
        </w:rPr>
        <w:t>)</w:t>
      </w:r>
      <w:r w:rsidRPr="00075DD2">
        <w:rPr>
          <w:rFonts w:ascii="Times New Roman" w:eastAsia="Times New Roman" w:hAnsi="Times New Roman" w:cs="Times New Roman"/>
          <w:color w:val="000000"/>
          <w:sz w:val="20"/>
          <w:szCs w:val="20"/>
          <w:shd w:val="clear" w:color="auto" w:fill="FFFFFF"/>
          <w:lang w:val="en-US"/>
        </w:rPr>
        <w:t>, baked using high temperature conditions (&gt;300°C) in two home-cooking appliances, both compared to the conventional baking. </w:t>
      </w:r>
    </w:p>
    <w:p w14:paraId="25F71404" w14:textId="32AF6B03" w:rsidR="004A1EF2" w:rsidRPr="004A1EF2" w:rsidRDefault="004A1EF2" w:rsidP="004A1EF2">
      <w:pPr>
        <w:spacing w:before="240" w:after="120"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2</w:t>
      </w:r>
      <w:r w:rsidRPr="004A1EF2">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lang w:val="en-US"/>
        </w:rPr>
        <w:t xml:space="preserve">Materials and Methods </w:t>
      </w:r>
    </w:p>
    <w:p w14:paraId="1D368932" w14:textId="3984626C" w:rsidR="00CF31F7" w:rsidRDefault="004A1EF2" w:rsidP="00CF31F7">
      <w:pPr>
        <w:spacing w:line="240" w:lineRule="auto"/>
        <w:jc w:val="both"/>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2</w:t>
      </w:r>
      <w:r w:rsidR="00CF31F7" w:rsidRPr="00AE6066">
        <w:rPr>
          <w:rFonts w:ascii="Times New Roman" w:eastAsia="Times New Roman" w:hAnsi="Times New Roman" w:cs="Times New Roman"/>
          <w:b/>
          <w:bCs/>
          <w:sz w:val="20"/>
          <w:szCs w:val="20"/>
          <w:lang w:val="en-US"/>
        </w:rPr>
        <w:t>.</w:t>
      </w:r>
      <w:r>
        <w:rPr>
          <w:rFonts w:ascii="Times New Roman" w:eastAsia="Times New Roman" w:hAnsi="Times New Roman" w:cs="Times New Roman"/>
          <w:b/>
          <w:bCs/>
          <w:sz w:val="20"/>
          <w:szCs w:val="20"/>
          <w:lang w:val="en-US"/>
        </w:rPr>
        <w:t>1</w:t>
      </w:r>
      <w:r w:rsidR="00CF31F7">
        <w:rPr>
          <w:rFonts w:ascii="Times New Roman" w:eastAsia="Times New Roman" w:hAnsi="Times New Roman" w:cs="Times New Roman"/>
          <w:b/>
          <w:bCs/>
          <w:sz w:val="20"/>
          <w:szCs w:val="20"/>
          <w:lang w:val="en-US"/>
        </w:rPr>
        <w:t xml:space="preserve"> </w:t>
      </w:r>
      <w:r>
        <w:rPr>
          <w:rFonts w:ascii="Times New Roman" w:eastAsia="Times New Roman" w:hAnsi="Times New Roman" w:cs="Times New Roman"/>
          <w:b/>
          <w:bCs/>
          <w:sz w:val="20"/>
          <w:szCs w:val="20"/>
          <w:lang w:val="en-US"/>
        </w:rPr>
        <w:t>Crispness evaluation</w:t>
      </w:r>
    </w:p>
    <w:p w14:paraId="50289548" w14:textId="6626B735" w:rsidR="006A599E" w:rsidRPr="004A1EF2" w:rsidRDefault="004A1EF2" w:rsidP="006A599E">
      <w:pPr>
        <w:spacing w:line="240" w:lineRule="auto"/>
        <w:jc w:val="both"/>
        <w:rPr>
          <w:rFonts w:ascii="Times New Roman" w:eastAsia="Times New Roman" w:hAnsi="Times New Roman" w:cs="Times New Roman"/>
          <w:sz w:val="24"/>
          <w:szCs w:val="24"/>
          <w:lang w:val="en-US"/>
        </w:rPr>
      </w:pPr>
      <w:r w:rsidRPr="00075DD2">
        <w:rPr>
          <w:rFonts w:ascii="Times New Roman" w:eastAsia="Times New Roman" w:hAnsi="Times New Roman" w:cs="Times New Roman"/>
          <w:color w:val="000000"/>
          <w:sz w:val="20"/>
          <w:szCs w:val="20"/>
          <w:shd w:val="clear" w:color="auto" w:fill="FFFFFF"/>
          <w:lang w:val="en-US"/>
        </w:rPr>
        <w:t xml:space="preserve">Frozen chicken nuggets were used as </w:t>
      </w:r>
      <w:r w:rsidR="0048014F">
        <w:rPr>
          <w:rFonts w:ascii="Times New Roman" w:eastAsia="Times New Roman" w:hAnsi="Times New Roman" w:cs="Times New Roman"/>
          <w:color w:val="000000"/>
          <w:sz w:val="20"/>
          <w:szCs w:val="20"/>
          <w:shd w:val="clear" w:color="auto" w:fill="FFFFFF"/>
          <w:lang w:val="en-US"/>
        </w:rPr>
        <w:t xml:space="preserve">a </w:t>
      </w:r>
      <w:r w:rsidRPr="00075DD2">
        <w:rPr>
          <w:rFonts w:ascii="Times New Roman" w:eastAsia="Times New Roman" w:hAnsi="Times New Roman" w:cs="Times New Roman"/>
          <w:color w:val="000000"/>
          <w:sz w:val="20"/>
          <w:szCs w:val="20"/>
          <w:shd w:val="clear" w:color="auto" w:fill="FFFFFF"/>
          <w:lang w:val="en-US"/>
        </w:rPr>
        <w:t xml:space="preserve">model food </w:t>
      </w:r>
      <w:r w:rsidR="0048014F">
        <w:rPr>
          <w:rFonts w:ascii="Times New Roman" w:eastAsia="Times New Roman" w:hAnsi="Times New Roman" w:cs="Times New Roman"/>
          <w:color w:val="000000"/>
          <w:sz w:val="20"/>
          <w:szCs w:val="20"/>
          <w:shd w:val="clear" w:color="auto" w:fill="FFFFFF"/>
          <w:lang w:val="en-US"/>
        </w:rPr>
        <w:t>and</w:t>
      </w:r>
      <w:r w:rsidRPr="00075DD2">
        <w:rPr>
          <w:rFonts w:ascii="Times New Roman" w:eastAsia="Times New Roman" w:hAnsi="Times New Roman" w:cs="Times New Roman"/>
          <w:color w:val="000000"/>
          <w:sz w:val="20"/>
          <w:szCs w:val="20"/>
          <w:shd w:val="clear" w:color="auto" w:fill="FFFFFF"/>
          <w:lang w:val="en-US"/>
        </w:rPr>
        <w:t xml:space="preserve"> air fried (Philips </w:t>
      </w:r>
      <w:proofErr w:type="spellStart"/>
      <w:r w:rsidRPr="00075DD2">
        <w:rPr>
          <w:rFonts w:ascii="Times New Roman" w:eastAsia="Times New Roman" w:hAnsi="Times New Roman" w:cs="Times New Roman"/>
          <w:color w:val="000000"/>
          <w:sz w:val="20"/>
          <w:szCs w:val="20"/>
          <w:shd w:val="clear" w:color="auto" w:fill="FFFFFF"/>
          <w:lang w:val="en-US"/>
        </w:rPr>
        <w:t>Airfryer</w:t>
      </w:r>
      <w:proofErr w:type="spellEnd"/>
      <w:r w:rsidRPr="00075DD2">
        <w:rPr>
          <w:rFonts w:ascii="Times New Roman" w:eastAsia="Times New Roman" w:hAnsi="Times New Roman" w:cs="Times New Roman"/>
          <w:color w:val="000000"/>
          <w:sz w:val="20"/>
          <w:szCs w:val="20"/>
          <w:shd w:val="clear" w:color="auto" w:fill="FFFFFF"/>
          <w:lang w:val="en-US"/>
        </w:rPr>
        <w:t xml:space="preserve"> XXL) </w:t>
      </w:r>
      <w:r w:rsidR="0048014F">
        <w:rPr>
          <w:rFonts w:ascii="Times New Roman" w:eastAsia="Times New Roman" w:hAnsi="Times New Roman" w:cs="Times New Roman"/>
          <w:color w:val="000000"/>
          <w:sz w:val="20"/>
          <w:szCs w:val="20"/>
          <w:shd w:val="clear" w:color="auto" w:fill="FFFFFF"/>
          <w:lang w:val="en-US"/>
        </w:rPr>
        <w:t>using</w:t>
      </w:r>
      <w:r w:rsidRPr="00075DD2">
        <w:rPr>
          <w:rFonts w:ascii="Times New Roman" w:eastAsia="Times New Roman" w:hAnsi="Times New Roman" w:cs="Times New Roman"/>
          <w:color w:val="000000"/>
          <w:sz w:val="20"/>
          <w:szCs w:val="20"/>
          <w:shd w:val="clear" w:color="auto" w:fill="FFFFFF"/>
          <w:lang w:val="en-US"/>
        </w:rPr>
        <w:t xml:space="preserve"> different time-temperature conditions (from 180°C to 200°C for 10 to 20 minutes). Mechanical-acoustic tests were carried out on a </w:t>
      </w:r>
      <w:proofErr w:type="spellStart"/>
      <w:proofErr w:type="gramStart"/>
      <w:r w:rsidRPr="00075DD2">
        <w:rPr>
          <w:rFonts w:ascii="Times New Roman" w:eastAsia="Times New Roman" w:hAnsi="Times New Roman" w:cs="Times New Roman"/>
          <w:color w:val="000000"/>
          <w:sz w:val="20"/>
          <w:szCs w:val="20"/>
          <w:shd w:val="clear" w:color="auto" w:fill="FFFFFF"/>
          <w:lang w:val="en-US"/>
        </w:rPr>
        <w:t>TA.XTplus</w:t>
      </w:r>
      <w:proofErr w:type="spellEnd"/>
      <w:proofErr w:type="gramEnd"/>
      <w:r w:rsidRPr="00075DD2">
        <w:rPr>
          <w:rFonts w:ascii="Times New Roman" w:eastAsia="Times New Roman" w:hAnsi="Times New Roman" w:cs="Times New Roman"/>
          <w:color w:val="000000"/>
          <w:sz w:val="20"/>
          <w:szCs w:val="20"/>
          <w:shd w:val="clear" w:color="auto" w:fill="FFFFFF"/>
          <w:lang w:val="en-US"/>
        </w:rPr>
        <w:t xml:space="preserve"> Texture Analyzer (Stable Micro Systems, Surrey, U.K.) coupled with an Acoustic Envelope Detector (Stable Micro Systems, Surrey, U.K.). Energy, Number of Force Peaks (NFP), Force at 1st Peak and at 2nd Peak</w:t>
      </w:r>
      <w:r w:rsidR="0048014F">
        <w:rPr>
          <w:rFonts w:ascii="Times New Roman" w:eastAsia="Times New Roman" w:hAnsi="Times New Roman" w:cs="Times New Roman"/>
          <w:color w:val="000000"/>
          <w:sz w:val="20"/>
          <w:szCs w:val="20"/>
          <w:shd w:val="clear" w:color="auto" w:fill="FFFFFF"/>
          <w:lang w:val="en-US"/>
        </w:rPr>
        <w:t xml:space="preserve"> were obtained from the cutting</w:t>
      </w:r>
      <w:r w:rsidRPr="00075DD2">
        <w:rPr>
          <w:rFonts w:ascii="Times New Roman" w:eastAsia="Times New Roman" w:hAnsi="Times New Roman" w:cs="Times New Roman"/>
          <w:color w:val="000000"/>
          <w:sz w:val="20"/>
          <w:szCs w:val="20"/>
          <w:shd w:val="clear" w:color="auto" w:fill="FFFFFF"/>
          <w:lang w:val="en-US"/>
        </w:rPr>
        <w:t xml:space="preserve"> </w:t>
      </w:r>
      <w:r w:rsidR="0048014F">
        <w:rPr>
          <w:rFonts w:ascii="Times New Roman" w:eastAsia="Times New Roman" w:hAnsi="Times New Roman" w:cs="Times New Roman"/>
          <w:color w:val="000000"/>
          <w:sz w:val="20"/>
          <w:szCs w:val="20"/>
          <w:shd w:val="clear" w:color="auto" w:fill="FFFFFF"/>
          <w:lang w:val="en-US"/>
        </w:rPr>
        <w:t xml:space="preserve">test </w:t>
      </w:r>
      <w:r w:rsidRPr="00075DD2">
        <w:rPr>
          <w:rFonts w:ascii="Times New Roman" w:eastAsia="Times New Roman" w:hAnsi="Times New Roman" w:cs="Times New Roman"/>
          <w:color w:val="000000"/>
          <w:sz w:val="20"/>
          <w:szCs w:val="20"/>
          <w:shd w:val="clear" w:color="auto" w:fill="FFFFFF"/>
          <w:lang w:val="en-US"/>
        </w:rPr>
        <w:t xml:space="preserve">response </w:t>
      </w:r>
      <w:r w:rsidR="0048014F">
        <w:rPr>
          <w:rFonts w:ascii="Times New Roman" w:eastAsia="Times New Roman" w:hAnsi="Times New Roman" w:cs="Times New Roman"/>
          <w:color w:val="000000"/>
          <w:sz w:val="20"/>
          <w:szCs w:val="20"/>
          <w:shd w:val="clear" w:color="auto" w:fill="FFFFFF"/>
          <w:lang w:val="en-US"/>
        </w:rPr>
        <w:t xml:space="preserve">(Varela </w:t>
      </w:r>
      <w:r w:rsidRPr="00075DD2">
        <w:rPr>
          <w:rFonts w:ascii="Times New Roman" w:eastAsia="Times New Roman" w:hAnsi="Times New Roman" w:cs="Times New Roman"/>
          <w:color w:val="000000"/>
          <w:sz w:val="20"/>
          <w:szCs w:val="20"/>
          <w:shd w:val="clear" w:color="auto" w:fill="FFFFFF"/>
          <w:lang w:val="en-US"/>
        </w:rPr>
        <w:t>et al.</w:t>
      </w:r>
      <w:r w:rsidR="0048014F">
        <w:rPr>
          <w:rFonts w:ascii="Times New Roman" w:eastAsia="Times New Roman" w:hAnsi="Times New Roman" w:cs="Times New Roman"/>
          <w:color w:val="000000"/>
          <w:sz w:val="20"/>
          <w:szCs w:val="20"/>
          <w:shd w:val="clear" w:color="auto" w:fill="FFFFFF"/>
          <w:lang w:val="en-US"/>
        </w:rPr>
        <w:t>,</w:t>
      </w:r>
      <w:r w:rsidRPr="00075DD2">
        <w:rPr>
          <w:rFonts w:ascii="Times New Roman" w:eastAsia="Times New Roman" w:hAnsi="Times New Roman" w:cs="Times New Roman"/>
          <w:color w:val="000000"/>
          <w:sz w:val="20"/>
          <w:szCs w:val="20"/>
          <w:shd w:val="clear" w:color="auto" w:fill="FFFFFF"/>
          <w:lang w:val="en-US"/>
        </w:rPr>
        <w:t xml:space="preserve"> 2008). Maximum Sound Pressure Level (Smax), N° of Sound Peaks (NSP), Linear Distance of Sound (LDS), were </w:t>
      </w:r>
      <w:r w:rsidR="0048014F">
        <w:rPr>
          <w:rFonts w:ascii="Times New Roman" w:eastAsia="Times New Roman" w:hAnsi="Times New Roman" w:cs="Times New Roman"/>
          <w:color w:val="000000"/>
          <w:sz w:val="20"/>
          <w:szCs w:val="20"/>
          <w:shd w:val="clear" w:color="auto" w:fill="FFFFFF"/>
          <w:lang w:val="en-US"/>
        </w:rPr>
        <w:t>captured</w:t>
      </w:r>
      <w:r w:rsidRPr="00075DD2">
        <w:rPr>
          <w:rFonts w:ascii="Times New Roman" w:eastAsia="Times New Roman" w:hAnsi="Times New Roman" w:cs="Times New Roman"/>
          <w:color w:val="000000"/>
          <w:sz w:val="20"/>
          <w:szCs w:val="20"/>
          <w:shd w:val="clear" w:color="auto" w:fill="FFFFFF"/>
          <w:lang w:val="en-US"/>
        </w:rPr>
        <w:t xml:space="preserve"> modifying the method described by Varela et al. (2008). Cooking process indexes (weight loss, W</w:t>
      </w:r>
      <w:r w:rsidR="0048014F">
        <w:rPr>
          <w:rFonts w:ascii="Times New Roman" w:eastAsia="Times New Roman" w:hAnsi="Times New Roman" w:cs="Times New Roman"/>
          <w:color w:val="000000"/>
          <w:sz w:val="20"/>
          <w:szCs w:val="20"/>
          <w:shd w:val="clear" w:color="auto" w:fill="FFFFFF"/>
          <w:lang w:val="en-US"/>
        </w:rPr>
        <w:t>L</w:t>
      </w:r>
      <w:r w:rsidRPr="00075DD2">
        <w:rPr>
          <w:rFonts w:ascii="Times New Roman" w:eastAsia="Times New Roman" w:hAnsi="Times New Roman" w:cs="Times New Roman"/>
          <w:color w:val="000000"/>
          <w:sz w:val="20"/>
          <w:szCs w:val="20"/>
          <w:shd w:val="clear" w:color="auto" w:fill="FFFFFF"/>
          <w:lang w:val="en-US"/>
        </w:rPr>
        <w:t>; whole and crust moisture, Mw</w:t>
      </w:r>
      <w:r w:rsidR="0048014F">
        <w:rPr>
          <w:rFonts w:ascii="Times New Roman" w:eastAsia="Times New Roman" w:hAnsi="Times New Roman" w:cs="Times New Roman"/>
          <w:color w:val="000000"/>
          <w:sz w:val="20"/>
          <w:szCs w:val="20"/>
          <w:shd w:val="clear" w:color="auto" w:fill="FFFFFF"/>
          <w:lang w:val="en-US"/>
        </w:rPr>
        <w:t xml:space="preserve"> </w:t>
      </w:r>
      <w:r w:rsidRPr="00075DD2">
        <w:rPr>
          <w:rFonts w:ascii="Times New Roman" w:eastAsia="Times New Roman" w:hAnsi="Times New Roman" w:cs="Times New Roman"/>
          <w:color w:val="000000"/>
          <w:sz w:val="20"/>
          <w:szCs w:val="20"/>
          <w:shd w:val="clear" w:color="auto" w:fill="FFFFFF"/>
          <w:lang w:val="en-US"/>
        </w:rPr>
        <w:t>and Mc</w:t>
      </w:r>
      <w:r w:rsidR="0048014F">
        <w:rPr>
          <w:rFonts w:ascii="Times New Roman" w:eastAsia="Times New Roman" w:hAnsi="Times New Roman" w:cs="Times New Roman"/>
          <w:color w:val="000000"/>
          <w:sz w:val="20"/>
          <w:szCs w:val="20"/>
          <w:shd w:val="clear" w:color="auto" w:fill="FFFFFF"/>
          <w:lang w:val="en-US"/>
        </w:rPr>
        <w:t>)</w:t>
      </w:r>
      <w:r w:rsidRPr="00075DD2">
        <w:rPr>
          <w:rFonts w:ascii="Times New Roman" w:eastAsia="Times New Roman" w:hAnsi="Times New Roman" w:cs="Times New Roman"/>
          <w:color w:val="000000"/>
          <w:sz w:val="20"/>
          <w:szCs w:val="20"/>
          <w:shd w:val="clear" w:color="auto" w:fill="FFFFFF"/>
          <w:lang w:val="en-US"/>
        </w:rPr>
        <w:t xml:space="preserve"> were also evaluated. A ranking test was used for sensorial evaluation of crispness: 24 trained assessors were asked to rank five samples from lowest to highest crispy. Data from mechanical-acoustic tests were analyzed by one-way analysis of variance (ANOVA), followed by Fisher’s LSD test to highlight significant differences (P&lt; 0.05) among samples, by STATGRAPH plus 5.1 (Statistical Graphics Corp., Herndon, VA, USA). Ranking data </w:t>
      </w:r>
      <w:r w:rsidR="00507208">
        <w:rPr>
          <w:rFonts w:ascii="Times New Roman" w:eastAsia="Times New Roman" w:hAnsi="Times New Roman" w:cs="Times New Roman"/>
          <w:color w:val="000000"/>
          <w:sz w:val="20"/>
          <w:szCs w:val="20"/>
          <w:shd w:val="clear" w:color="auto" w:fill="FFFFFF"/>
          <w:lang w:val="en-US"/>
        </w:rPr>
        <w:t>(as the sum of induvial rank</w:t>
      </w:r>
      <w:r w:rsidR="005D23D1">
        <w:rPr>
          <w:rFonts w:ascii="Times New Roman" w:eastAsia="Times New Roman" w:hAnsi="Times New Roman" w:cs="Times New Roman"/>
          <w:color w:val="000000"/>
          <w:sz w:val="20"/>
          <w:szCs w:val="20"/>
          <w:shd w:val="clear" w:color="auto" w:fill="FFFFFF"/>
          <w:lang w:val="en-US"/>
        </w:rPr>
        <w:t>s,</w:t>
      </w:r>
      <w:r w:rsidR="005D23D1" w:rsidRPr="005D23D1">
        <w:rPr>
          <w:rFonts w:ascii="Times New Roman" w:eastAsia="Times New Roman" w:hAnsi="Times New Roman" w:cs="Times New Roman"/>
          <w:color w:val="000000"/>
          <w:sz w:val="20"/>
          <w:szCs w:val="20"/>
          <w:lang w:val="en-US"/>
        </w:rPr>
        <w:t xml:space="preserve"> </w:t>
      </w:r>
      <w:r w:rsidR="005D23D1" w:rsidRPr="00075DD2">
        <w:rPr>
          <w:rFonts w:ascii="Times New Roman" w:eastAsia="Times New Roman" w:hAnsi="Times New Roman" w:cs="Times New Roman"/>
          <w:color w:val="000000"/>
          <w:sz w:val="20"/>
          <w:szCs w:val="20"/>
          <w:lang w:val="en-US"/>
        </w:rPr>
        <w:t>∑ ranks</w:t>
      </w:r>
      <w:r w:rsidR="005D23D1">
        <w:rPr>
          <w:rFonts w:ascii="Times New Roman" w:eastAsia="Times New Roman" w:hAnsi="Times New Roman" w:cs="Times New Roman"/>
          <w:color w:val="000000"/>
          <w:sz w:val="20"/>
          <w:szCs w:val="20"/>
          <w:lang w:val="en-US"/>
        </w:rPr>
        <w:t>)</w:t>
      </w:r>
      <w:r w:rsidR="005D23D1">
        <w:rPr>
          <w:rFonts w:ascii="Times New Roman" w:eastAsia="Times New Roman" w:hAnsi="Times New Roman" w:cs="Times New Roman"/>
          <w:color w:val="000000"/>
          <w:sz w:val="20"/>
          <w:szCs w:val="20"/>
          <w:shd w:val="clear" w:color="auto" w:fill="FFFFFF"/>
          <w:lang w:val="en-US"/>
        </w:rPr>
        <w:t xml:space="preserve"> </w:t>
      </w:r>
      <w:r w:rsidRPr="00075DD2">
        <w:rPr>
          <w:rFonts w:ascii="Times New Roman" w:eastAsia="Times New Roman" w:hAnsi="Times New Roman" w:cs="Times New Roman"/>
          <w:color w:val="000000"/>
          <w:sz w:val="20"/>
          <w:szCs w:val="20"/>
          <w:shd w:val="clear" w:color="auto" w:fill="FFFFFF"/>
          <w:lang w:val="en-US"/>
        </w:rPr>
        <w:t>were analyzed by Friedman analysis of variance to verify the existence of significant preference differences among the samples (Lawless &amp; Heymann, 2010). The Fisher's Least Significant Difference was used to identify the samples that differed among themselves at 5% of significance.</w:t>
      </w:r>
    </w:p>
    <w:p w14:paraId="0A17444D" w14:textId="135D1C87" w:rsidR="00324CE6" w:rsidRPr="00153542" w:rsidRDefault="004A1EF2" w:rsidP="00324CE6">
      <w:pPr>
        <w:spacing w:line="240" w:lineRule="auto"/>
        <w:jc w:val="both"/>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2</w:t>
      </w:r>
      <w:r w:rsidR="00324CE6" w:rsidRPr="00153542">
        <w:rPr>
          <w:rFonts w:ascii="Times New Roman" w:eastAsia="Times New Roman" w:hAnsi="Times New Roman" w:cs="Times New Roman"/>
          <w:b/>
          <w:bCs/>
          <w:sz w:val="20"/>
          <w:szCs w:val="20"/>
          <w:lang w:val="en-US"/>
        </w:rPr>
        <w:t>.</w:t>
      </w:r>
      <w:r>
        <w:rPr>
          <w:rFonts w:ascii="Times New Roman" w:eastAsia="Times New Roman" w:hAnsi="Times New Roman" w:cs="Times New Roman"/>
          <w:b/>
          <w:bCs/>
          <w:sz w:val="20"/>
          <w:szCs w:val="20"/>
          <w:lang w:val="en-US"/>
        </w:rPr>
        <w:t>2</w:t>
      </w:r>
      <w:r w:rsidR="00324CE6" w:rsidRPr="00153542">
        <w:rPr>
          <w:rFonts w:ascii="Times New Roman" w:eastAsia="Times New Roman" w:hAnsi="Times New Roman" w:cs="Times New Roman"/>
          <w:b/>
          <w:bCs/>
          <w:sz w:val="20"/>
          <w:szCs w:val="20"/>
          <w:lang w:val="en-US"/>
        </w:rPr>
        <w:t xml:space="preserve"> </w:t>
      </w:r>
      <w:r>
        <w:rPr>
          <w:rFonts w:ascii="Times New Roman" w:eastAsia="Times New Roman" w:hAnsi="Times New Roman" w:cs="Times New Roman"/>
          <w:b/>
          <w:bCs/>
          <w:sz w:val="20"/>
          <w:szCs w:val="20"/>
          <w:lang w:val="en-US"/>
        </w:rPr>
        <w:t>High temperature pizza cooking</w:t>
      </w:r>
    </w:p>
    <w:p w14:paraId="1FC765D6" w14:textId="6ED5984F" w:rsidR="004A1EF2" w:rsidRDefault="004A1EF2" w:rsidP="004A1EF2">
      <w:pPr>
        <w:spacing w:line="240" w:lineRule="auto"/>
        <w:jc w:val="both"/>
        <w:rPr>
          <w:rFonts w:ascii="Times New Roman" w:eastAsia="Times New Roman" w:hAnsi="Times New Roman" w:cs="Times New Roman"/>
          <w:sz w:val="24"/>
          <w:szCs w:val="24"/>
          <w:lang w:val="en-US"/>
        </w:rPr>
      </w:pPr>
      <w:r w:rsidRPr="00075DD2">
        <w:rPr>
          <w:rFonts w:ascii="Times New Roman" w:eastAsia="Times New Roman" w:hAnsi="Times New Roman" w:cs="Times New Roman"/>
          <w:color w:val="000000"/>
          <w:sz w:val="20"/>
          <w:szCs w:val="20"/>
          <w:shd w:val="clear" w:color="auto" w:fill="FFFFFF"/>
          <w:lang w:val="en-US"/>
        </w:rPr>
        <w:t xml:space="preserve">Homemade pizzas were prepared following a traditional recipe. </w:t>
      </w:r>
      <w:r w:rsidR="00507208">
        <w:rPr>
          <w:rFonts w:ascii="Times New Roman" w:eastAsia="Times New Roman" w:hAnsi="Times New Roman" w:cs="Times New Roman"/>
          <w:color w:val="000000"/>
          <w:sz w:val="20"/>
          <w:szCs w:val="20"/>
          <w:shd w:val="clear" w:color="auto" w:fill="FFFFFF"/>
          <w:lang w:val="en-US"/>
        </w:rPr>
        <w:t>T</w:t>
      </w:r>
      <w:r w:rsidRPr="00075DD2">
        <w:rPr>
          <w:rFonts w:ascii="Times New Roman" w:eastAsia="Times New Roman" w:hAnsi="Times New Roman" w:cs="Times New Roman"/>
          <w:color w:val="000000"/>
          <w:sz w:val="20"/>
          <w:szCs w:val="20"/>
          <w:shd w:val="clear" w:color="auto" w:fill="FFFFFF"/>
          <w:lang w:val="en-US"/>
        </w:rPr>
        <w:t xml:space="preserve">he cooking </w:t>
      </w:r>
      <w:r w:rsidR="00507208">
        <w:rPr>
          <w:rFonts w:ascii="Times New Roman" w:eastAsia="Times New Roman" w:hAnsi="Times New Roman" w:cs="Times New Roman"/>
          <w:color w:val="000000"/>
          <w:sz w:val="20"/>
          <w:szCs w:val="20"/>
          <w:shd w:val="clear" w:color="auto" w:fill="FFFFFF"/>
          <w:lang w:val="en-US"/>
        </w:rPr>
        <w:t>performa</w:t>
      </w:r>
      <w:r w:rsidR="00A675AA">
        <w:rPr>
          <w:rFonts w:ascii="Times New Roman" w:eastAsia="Times New Roman" w:hAnsi="Times New Roman" w:cs="Times New Roman"/>
          <w:color w:val="000000"/>
          <w:sz w:val="20"/>
          <w:szCs w:val="20"/>
          <w:shd w:val="clear" w:color="auto" w:fill="FFFFFF"/>
          <w:lang w:val="en-US"/>
        </w:rPr>
        <w:t>n</w:t>
      </w:r>
      <w:r w:rsidR="00507208">
        <w:rPr>
          <w:rFonts w:ascii="Times New Roman" w:eastAsia="Times New Roman" w:hAnsi="Times New Roman" w:cs="Times New Roman"/>
          <w:color w:val="000000"/>
          <w:sz w:val="20"/>
          <w:szCs w:val="20"/>
          <w:shd w:val="clear" w:color="auto" w:fill="FFFFFF"/>
          <w:lang w:val="en-US"/>
        </w:rPr>
        <w:t>ce</w:t>
      </w:r>
      <w:r w:rsidRPr="00075DD2">
        <w:rPr>
          <w:rFonts w:ascii="Times New Roman" w:eastAsia="Times New Roman" w:hAnsi="Times New Roman" w:cs="Times New Roman"/>
          <w:color w:val="000000"/>
          <w:sz w:val="20"/>
          <w:szCs w:val="20"/>
          <w:shd w:val="clear" w:color="auto" w:fill="FFFFFF"/>
          <w:lang w:val="en-US"/>
        </w:rPr>
        <w:t xml:space="preserve"> </w:t>
      </w:r>
      <w:r w:rsidR="002B22D1">
        <w:rPr>
          <w:rFonts w:ascii="Times New Roman" w:eastAsia="Times New Roman" w:hAnsi="Times New Roman" w:cs="Times New Roman"/>
          <w:color w:val="000000"/>
          <w:sz w:val="20"/>
          <w:szCs w:val="20"/>
          <w:shd w:val="clear" w:color="auto" w:fill="FFFFFF"/>
          <w:lang w:val="en-US"/>
        </w:rPr>
        <w:t xml:space="preserve">was </w:t>
      </w:r>
      <w:r w:rsidR="00507208">
        <w:rPr>
          <w:rFonts w:ascii="Times New Roman" w:eastAsia="Times New Roman" w:hAnsi="Times New Roman" w:cs="Times New Roman"/>
          <w:color w:val="000000"/>
          <w:sz w:val="20"/>
          <w:szCs w:val="20"/>
          <w:shd w:val="clear" w:color="auto" w:fill="FFFFFF"/>
          <w:lang w:val="en-US"/>
        </w:rPr>
        <w:t>followed at</w:t>
      </w:r>
      <w:r w:rsidRPr="00075DD2">
        <w:rPr>
          <w:rFonts w:ascii="Times New Roman" w:eastAsia="Times New Roman" w:hAnsi="Times New Roman" w:cs="Times New Roman"/>
          <w:color w:val="000000"/>
          <w:sz w:val="20"/>
          <w:szCs w:val="20"/>
          <w:shd w:val="clear" w:color="auto" w:fill="FFFFFF"/>
          <w:lang w:val="en-US"/>
        </w:rPr>
        <w:t xml:space="preserve"> different high temperature conditions. Three ovens were used: an electric high temperature pizza oven </w:t>
      </w:r>
      <w:r w:rsidR="00507208">
        <w:rPr>
          <w:rFonts w:ascii="Times New Roman" w:eastAsia="Times New Roman" w:hAnsi="Times New Roman" w:cs="Times New Roman"/>
          <w:color w:val="000000"/>
          <w:sz w:val="20"/>
          <w:szCs w:val="20"/>
          <w:shd w:val="clear" w:color="auto" w:fill="FFFFFF"/>
          <w:lang w:val="en-US"/>
        </w:rPr>
        <w:t>(</w:t>
      </w:r>
      <w:r w:rsidRPr="00075DD2">
        <w:rPr>
          <w:rFonts w:ascii="Times New Roman" w:eastAsia="Times New Roman" w:hAnsi="Times New Roman" w:cs="Times New Roman"/>
          <w:color w:val="000000"/>
          <w:sz w:val="20"/>
          <w:szCs w:val="20"/>
          <w:shd w:val="clear" w:color="auto" w:fill="FFFFFF"/>
          <w:lang w:val="en-US"/>
        </w:rPr>
        <w:t>P134H</w:t>
      </w:r>
      <w:r w:rsidR="00507208">
        <w:rPr>
          <w:rFonts w:ascii="Times New Roman" w:eastAsia="Times New Roman" w:hAnsi="Times New Roman" w:cs="Times New Roman"/>
          <w:color w:val="000000"/>
          <w:sz w:val="20"/>
          <w:szCs w:val="20"/>
          <w:shd w:val="clear" w:color="auto" w:fill="FFFFFF"/>
          <w:lang w:val="en-US"/>
        </w:rPr>
        <w:t xml:space="preserve">, </w:t>
      </w:r>
      <w:proofErr w:type="spellStart"/>
      <w:r w:rsidRPr="00075DD2">
        <w:rPr>
          <w:rFonts w:ascii="Times New Roman" w:eastAsia="Times New Roman" w:hAnsi="Times New Roman" w:cs="Times New Roman"/>
          <w:color w:val="000000"/>
          <w:sz w:val="20"/>
          <w:szCs w:val="20"/>
          <w:shd w:val="clear" w:color="auto" w:fill="FFFFFF"/>
          <w:lang w:val="en-US"/>
        </w:rPr>
        <w:t>EffeUno</w:t>
      </w:r>
      <w:proofErr w:type="spellEnd"/>
      <w:r w:rsidRPr="00075DD2">
        <w:rPr>
          <w:rFonts w:ascii="Times New Roman" w:eastAsia="Times New Roman" w:hAnsi="Times New Roman" w:cs="Times New Roman"/>
          <w:color w:val="000000"/>
          <w:sz w:val="20"/>
          <w:szCs w:val="20"/>
          <w:shd w:val="clear" w:color="auto" w:fill="FFFFFF"/>
          <w:lang w:val="en-US"/>
        </w:rPr>
        <w:t xml:space="preserve"> </w:t>
      </w:r>
      <w:proofErr w:type="spellStart"/>
      <w:r w:rsidRPr="00075DD2">
        <w:rPr>
          <w:rFonts w:ascii="Times New Roman" w:eastAsia="Times New Roman" w:hAnsi="Times New Roman" w:cs="Times New Roman"/>
          <w:color w:val="000000"/>
          <w:sz w:val="20"/>
          <w:szCs w:val="20"/>
          <w:shd w:val="clear" w:color="auto" w:fill="FFFFFF"/>
          <w:lang w:val="en-US"/>
        </w:rPr>
        <w:t>Srl</w:t>
      </w:r>
      <w:proofErr w:type="spellEnd"/>
      <w:r w:rsidRPr="00075DD2">
        <w:rPr>
          <w:rFonts w:ascii="Times New Roman" w:eastAsia="Times New Roman" w:hAnsi="Times New Roman" w:cs="Times New Roman"/>
          <w:color w:val="000000"/>
          <w:sz w:val="20"/>
          <w:szCs w:val="20"/>
          <w:shd w:val="clear" w:color="auto" w:fill="FFFFFF"/>
          <w:lang w:val="en-US"/>
        </w:rPr>
        <w:t xml:space="preserve">, </w:t>
      </w:r>
      <w:proofErr w:type="spellStart"/>
      <w:r w:rsidRPr="00075DD2">
        <w:rPr>
          <w:rFonts w:ascii="Times New Roman" w:eastAsia="Times New Roman" w:hAnsi="Times New Roman" w:cs="Times New Roman"/>
          <w:color w:val="000000"/>
          <w:sz w:val="20"/>
          <w:szCs w:val="20"/>
          <w:shd w:val="clear" w:color="auto" w:fill="FFFFFF"/>
          <w:lang w:val="en-US"/>
        </w:rPr>
        <w:t>Limena</w:t>
      </w:r>
      <w:proofErr w:type="spellEnd"/>
      <w:r w:rsidRPr="00075DD2">
        <w:rPr>
          <w:rFonts w:ascii="Times New Roman" w:eastAsia="Times New Roman" w:hAnsi="Times New Roman" w:cs="Times New Roman"/>
          <w:color w:val="000000"/>
          <w:sz w:val="20"/>
          <w:szCs w:val="20"/>
          <w:shd w:val="clear" w:color="auto" w:fill="FFFFFF"/>
          <w:lang w:val="en-US"/>
        </w:rPr>
        <w:t>, PD, Italy) working at 450°C (</w:t>
      </w:r>
      <w:proofErr w:type="spellStart"/>
      <w:r w:rsidRPr="00075DD2">
        <w:rPr>
          <w:rFonts w:ascii="Times New Roman" w:eastAsia="Times New Roman" w:hAnsi="Times New Roman" w:cs="Times New Roman"/>
          <w:color w:val="000000"/>
          <w:sz w:val="20"/>
          <w:szCs w:val="20"/>
          <w:shd w:val="clear" w:color="auto" w:fill="FFFFFF"/>
          <w:lang w:val="en-US"/>
        </w:rPr>
        <w:t>HiT</w:t>
      </w:r>
      <w:proofErr w:type="spellEnd"/>
      <w:r w:rsidRPr="00075DD2">
        <w:rPr>
          <w:rFonts w:ascii="Times New Roman" w:eastAsia="Times New Roman" w:hAnsi="Times New Roman" w:cs="Times New Roman"/>
          <w:color w:val="000000"/>
          <w:sz w:val="20"/>
          <w:szCs w:val="20"/>
          <w:shd w:val="clear" w:color="auto" w:fill="FFFFFF"/>
          <w:lang w:val="en-US"/>
        </w:rPr>
        <w:t xml:space="preserve">), a commercial oven </w:t>
      </w:r>
      <w:r w:rsidR="00507208">
        <w:rPr>
          <w:rFonts w:ascii="Times New Roman" w:eastAsia="Times New Roman" w:hAnsi="Times New Roman" w:cs="Times New Roman"/>
          <w:color w:val="000000"/>
          <w:sz w:val="20"/>
          <w:szCs w:val="20"/>
          <w:shd w:val="clear" w:color="auto" w:fill="FFFFFF"/>
          <w:lang w:val="en-US"/>
        </w:rPr>
        <w:t>(</w:t>
      </w:r>
      <w:r w:rsidRPr="00075DD2">
        <w:rPr>
          <w:rFonts w:ascii="Times New Roman" w:eastAsia="Times New Roman" w:hAnsi="Times New Roman" w:cs="Times New Roman"/>
          <w:color w:val="000000"/>
          <w:sz w:val="20"/>
          <w:szCs w:val="20"/>
          <w:shd w:val="clear" w:color="auto" w:fill="FFFFFF"/>
          <w:lang w:val="en-US"/>
        </w:rPr>
        <w:t>BIM19700DXMS</w:t>
      </w:r>
      <w:r w:rsidR="00507208">
        <w:rPr>
          <w:rFonts w:ascii="Times New Roman" w:eastAsia="Times New Roman" w:hAnsi="Times New Roman" w:cs="Times New Roman"/>
          <w:color w:val="000000"/>
          <w:sz w:val="20"/>
          <w:szCs w:val="20"/>
          <w:shd w:val="clear" w:color="auto" w:fill="FFFFFF"/>
          <w:lang w:val="en-US"/>
        </w:rPr>
        <w:t xml:space="preserve">, </w:t>
      </w:r>
      <w:r w:rsidRPr="00075DD2">
        <w:rPr>
          <w:rFonts w:ascii="Times New Roman" w:eastAsia="Times New Roman" w:hAnsi="Times New Roman" w:cs="Times New Roman"/>
          <w:color w:val="000000"/>
          <w:sz w:val="20"/>
          <w:szCs w:val="20"/>
          <w:shd w:val="clear" w:color="auto" w:fill="FFFFFF"/>
          <w:lang w:val="en-US"/>
        </w:rPr>
        <w:t xml:space="preserve">Beko </w:t>
      </w:r>
      <w:proofErr w:type="spellStart"/>
      <w:r w:rsidRPr="00075DD2">
        <w:rPr>
          <w:rFonts w:ascii="Times New Roman" w:eastAsia="Times New Roman" w:hAnsi="Times New Roman" w:cs="Times New Roman"/>
          <w:color w:val="000000"/>
          <w:sz w:val="20"/>
          <w:szCs w:val="20"/>
          <w:shd w:val="clear" w:color="auto" w:fill="FFFFFF"/>
          <w:lang w:val="en-US"/>
        </w:rPr>
        <w:t>Srl-Arçelik</w:t>
      </w:r>
      <w:proofErr w:type="spellEnd"/>
      <w:r w:rsidRPr="00075DD2">
        <w:rPr>
          <w:rFonts w:ascii="Times New Roman" w:eastAsia="Times New Roman" w:hAnsi="Times New Roman" w:cs="Times New Roman"/>
          <w:color w:val="000000"/>
          <w:sz w:val="20"/>
          <w:szCs w:val="20"/>
          <w:shd w:val="clear" w:color="auto" w:fill="FFFFFF"/>
          <w:lang w:val="en-US"/>
        </w:rPr>
        <w:t xml:space="preserve"> AŞ, Istanbul, Turkey) with an automatic pizza function, working at 310°C (</w:t>
      </w:r>
      <w:proofErr w:type="spellStart"/>
      <w:r w:rsidRPr="00075DD2">
        <w:rPr>
          <w:rFonts w:ascii="Times New Roman" w:eastAsia="Times New Roman" w:hAnsi="Times New Roman" w:cs="Times New Roman"/>
          <w:color w:val="000000"/>
          <w:sz w:val="20"/>
          <w:szCs w:val="20"/>
          <w:shd w:val="clear" w:color="auto" w:fill="FFFFFF"/>
          <w:lang w:val="en-US"/>
        </w:rPr>
        <w:t>MeT</w:t>
      </w:r>
      <w:proofErr w:type="spellEnd"/>
      <w:r w:rsidRPr="00075DD2">
        <w:rPr>
          <w:rFonts w:ascii="Times New Roman" w:eastAsia="Times New Roman" w:hAnsi="Times New Roman" w:cs="Times New Roman"/>
          <w:color w:val="000000"/>
          <w:sz w:val="20"/>
          <w:szCs w:val="20"/>
          <w:shd w:val="clear" w:color="auto" w:fill="FFFFFF"/>
          <w:lang w:val="en-US"/>
        </w:rPr>
        <w:t xml:space="preserve">), and a conventional baking oven </w:t>
      </w:r>
      <w:r w:rsidR="00507208">
        <w:rPr>
          <w:rFonts w:ascii="Times New Roman" w:eastAsia="Times New Roman" w:hAnsi="Times New Roman" w:cs="Times New Roman"/>
          <w:color w:val="000000"/>
          <w:sz w:val="20"/>
          <w:szCs w:val="20"/>
          <w:shd w:val="clear" w:color="auto" w:fill="FFFFFF"/>
          <w:lang w:val="en-US"/>
        </w:rPr>
        <w:t>(</w:t>
      </w:r>
      <w:r w:rsidRPr="00075DD2">
        <w:rPr>
          <w:rFonts w:ascii="Times New Roman" w:eastAsia="Times New Roman" w:hAnsi="Times New Roman" w:cs="Times New Roman"/>
          <w:color w:val="000000"/>
          <w:sz w:val="20"/>
          <w:szCs w:val="20"/>
          <w:shd w:val="clear" w:color="auto" w:fill="FFFFFF"/>
          <w:lang w:val="en-US"/>
        </w:rPr>
        <w:t>AKZ9 6270 IX</w:t>
      </w:r>
      <w:r w:rsidR="00507208">
        <w:rPr>
          <w:rFonts w:ascii="Times New Roman" w:eastAsia="Times New Roman" w:hAnsi="Times New Roman" w:cs="Times New Roman"/>
          <w:color w:val="000000"/>
          <w:sz w:val="20"/>
          <w:szCs w:val="20"/>
          <w:shd w:val="clear" w:color="auto" w:fill="FFFFFF"/>
          <w:lang w:val="en-US"/>
        </w:rPr>
        <w:t xml:space="preserve">, </w:t>
      </w:r>
      <w:r w:rsidRPr="00075DD2">
        <w:rPr>
          <w:rFonts w:ascii="Times New Roman" w:eastAsia="Times New Roman" w:hAnsi="Times New Roman" w:cs="Times New Roman"/>
          <w:color w:val="000000"/>
          <w:sz w:val="20"/>
          <w:szCs w:val="20"/>
          <w:shd w:val="clear" w:color="auto" w:fill="FFFFFF"/>
          <w:lang w:val="en-US"/>
        </w:rPr>
        <w:t>Whirlpool Corporation, Mi, USA) working at 250°C (</w:t>
      </w:r>
      <w:proofErr w:type="spellStart"/>
      <w:r w:rsidRPr="00075DD2">
        <w:rPr>
          <w:rFonts w:ascii="Times New Roman" w:eastAsia="Times New Roman" w:hAnsi="Times New Roman" w:cs="Times New Roman"/>
          <w:color w:val="000000"/>
          <w:sz w:val="20"/>
          <w:szCs w:val="20"/>
          <w:shd w:val="clear" w:color="auto" w:fill="FFFFFF"/>
          <w:lang w:val="en-US"/>
        </w:rPr>
        <w:t>LoT</w:t>
      </w:r>
      <w:proofErr w:type="spellEnd"/>
      <w:r w:rsidRPr="00075DD2">
        <w:rPr>
          <w:rFonts w:ascii="Times New Roman" w:eastAsia="Times New Roman" w:hAnsi="Times New Roman" w:cs="Times New Roman"/>
          <w:color w:val="000000"/>
          <w:sz w:val="20"/>
          <w:szCs w:val="20"/>
          <w:shd w:val="clear" w:color="auto" w:fill="FFFFFF"/>
          <w:lang w:val="en-US"/>
        </w:rPr>
        <w:t xml:space="preserve">). Each appliance was preheated before the baking tests. WL% was evaluated gravimetrically; Browning Index, BI and Intensity Mean, IM were evaluated on pizza crust by image analysis software Image-Pro® v10 (Media Cybernetics, Rockville, MD, USA) to assess color development. </w:t>
      </w:r>
      <w:r w:rsidR="00507208">
        <w:rPr>
          <w:rFonts w:ascii="Times New Roman" w:eastAsia="Times New Roman" w:hAnsi="Times New Roman" w:cs="Times New Roman"/>
          <w:color w:val="000000"/>
          <w:sz w:val="20"/>
          <w:szCs w:val="20"/>
          <w:shd w:val="clear" w:color="auto" w:fill="FFFFFF"/>
          <w:lang w:val="en-US"/>
        </w:rPr>
        <w:t>T</w:t>
      </w:r>
      <w:r w:rsidRPr="00075DD2">
        <w:rPr>
          <w:rFonts w:ascii="Times New Roman" w:eastAsia="Times New Roman" w:hAnsi="Times New Roman" w:cs="Times New Roman"/>
          <w:color w:val="000000"/>
          <w:sz w:val="20"/>
          <w:szCs w:val="20"/>
          <w:shd w:val="clear" w:color="auto" w:fill="FFFFFF"/>
          <w:lang w:val="en-US"/>
        </w:rPr>
        <w:t>he content of</w:t>
      </w:r>
      <w:r w:rsidRPr="00075DD2">
        <w:rPr>
          <w:rFonts w:ascii="Times New Roman" w:eastAsia="Times New Roman" w:hAnsi="Times New Roman" w:cs="Times New Roman"/>
          <w:i/>
          <w:iCs/>
          <w:color w:val="000000"/>
          <w:sz w:val="20"/>
          <w:szCs w:val="20"/>
          <w:shd w:val="clear" w:color="auto" w:fill="FFFFFF"/>
          <w:lang w:val="en-US"/>
        </w:rPr>
        <w:t xml:space="preserve"> </w:t>
      </w:r>
      <w:r w:rsidRPr="00075DD2">
        <w:rPr>
          <w:rFonts w:ascii="Times New Roman" w:eastAsia="Times New Roman" w:hAnsi="Times New Roman" w:cs="Times New Roman"/>
          <w:color w:val="000000"/>
          <w:sz w:val="20"/>
          <w:szCs w:val="20"/>
          <w:shd w:val="clear" w:color="auto" w:fill="FFFFFF"/>
          <w:lang w:val="en-US"/>
        </w:rPr>
        <w:t>5</w:t>
      </w:r>
      <w:r w:rsidRPr="00075DD2">
        <w:rPr>
          <w:rFonts w:ascii="Times New Roman" w:eastAsia="Times New Roman" w:hAnsi="Times New Roman" w:cs="Times New Roman"/>
          <w:i/>
          <w:iCs/>
          <w:color w:val="000000"/>
          <w:sz w:val="20"/>
          <w:szCs w:val="20"/>
          <w:shd w:val="clear" w:color="auto" w:fill="FFFFFF"/>
          <w:lang w:val="en-US"/>
        </w:rPr>
        <w:t>-</w:t>
      </w:r>
      <w:r w:rsidRPr="00075DD2">
        <w:rPr>
          <w:rFonts w:ascii="Times New Roman" w:eastAsia="Times New Roman" w:hAnsi="Times New Roman" w:cs="Times New Roman"/>
          <w:color w:val="000000"/>
          <w:sz w:val="20"/>
          <w:szCs w:val="20"/>
          <w:shd w:val="clear" w:color="auto" w:fill="FFFFFF"/>
          <w:lang w:val="en-US"/>
        </w:rPr>
        <w:t xml:space="preserve">hydroxymethylfurfural, HMF </w:t>
      </w:r>
      <w:r w:rsidR="00507208">
        <w:rPr>
          <w:rFonts w:ascii="Times New Roman" w:eastAsia="Times New Roman" w:hAnsi="Times New Roman" w:cs="Times New Roman"/>
          <w:color w:val="000000"/>
          <w:sz w:val="20"/>
          <w:szCs w:val="20"/>
          <w:shd w:val="clear" w:color="auto" w:fill="FFFFFF"/>
          <w:lang w:val="en-US"/>
        </w:rPr>
        <w:t>(</w:t>
      </w:r>
      <w:r w:rsidRPr="00075DD2">
        <w:rPr>
          <w:rFonts w:ascii="Times New Roman" w:eastAsia="Times New Roman" w:hAnsi="Times New Roman" w:cs="Times New Roman"/>
          <w:color w:val="000000"/>
          <w:sz w:val="20"/>
          <w:szCs w:val="20"/>
          <w:shd w:val="clear" w:color="auto" w:fill="FFFFFF"/>
          <w:lang w:val="en-US"/>
        </w:rPr>
        <w:t>determined by HPLC</w:t>
      </w:r>
      <w:r w:rsidR="00507208">
        <w:rPr>
          <w:rFonts w:ascii="Times New Roman" w:eastAsia="Times New Roman" w:hAnsi="Times New Roman" w:cs="Times New Roman"/>
          <w:color w:val="000000"/>
          <w:sz w:val="20"/>
          <w:szCs w:val="20"/>
          <w:shd w:val="clear" w:color="auto" w:fill="FFFFFF"/>
          <w:lang w:val="en-US"/>
        </w:rPr>
        <w:t>)</w:t>
      </w:r>
      <w:r w:rsidRPr="00075DD2">
        <w:rPr>
          <w:rFonts w:ascii="Times New Roman" w:eastAsia="Times New Roman" w:hAnsi="Times New Roman" w:cs="Times New Roman"/>
          <w:color w:val="000000"/>
          <w:sz w:val="20"/>
          <w:szCs w:val="20"/>
          <w:shd w:val="clear" w:color="auto" w:fill="FFFFFF"/>
          <w:lang w:val="en-US"/>
        </w:rPr>
        <w:t xml:space="preserve"> and the Maillard Reaction Products, MRPs </w:t>
      </w:r>
      <w:r w:rsidR="00507208">
        <w:rPr>
          <w:rFonts w:ascii="Times New Roman" w:eastAsia="Times New Roman" w:hAnsi="Times New Roman" w:cs="Times New Roman"/>
          <w:color w:val="000000"/>
          <w:sz w:val="20"/>
          <w:szCs w:val="20"/>
          <w:shd w:val="clear" w:color="auto" w:fill="FFFFFF"/>
          <w:lang w:val="en-US"/>
        </w:rPr>
        <w:t xml:space="preserve">(determined spectrophotometrically) of </w:t>
      </w:r>
      <w:r w:rsidRPr="00075DD2">
        <w:rPr>
          <w:rFonts w:ascii="Times New Roman" w:eastAsia="Times New Roman" w:hAnsi="Times New Roman" w:cs="Times New Roman"/>
          <w:color w:val="000000"/>
          <w:sz w:val="20"/>
          <w:szCs w:val="20"/>
          <w:shd w:val="clear" w:color="auto" w:fill="FFFFFF"/>
          <w:lang w:val="en-US"/>
        </w:rPr>
        <w:t xml:space="preserve">pizza crust were considered </w:t>
      </w:r>
      <w:r w:rsidR="00507208">
        <w:rPr>
          <w:rFonts w:ascii="Times New Roman" w:eastAsia="Times New Roman" w:hAnsi="Times New Roman" w:cs="Times New Roman"/>
          <w:color w:val="000000"/>
          <w:sz w:val="20"/>
          <w:szCs w:val="20"/>
          <w:shd w:val="clear" w:color="auto" w:fill="FFFFFF"/>
          <w:lang w:val="en-US"/>
        </w:rPr>
        <w:t>a</w:t>
      </w:r>
      <w:r w:rsidR="00507208" w:rsidRPr="00075DD2">
        <w:rPr>
          <w:rFonts w:ascii="Times New Roman" w:eastAsia="Times New Roman" w:hAnsi="Times New Roman" w:cs="Times New Roman"/>
          <w:color w:val="000000"/>
          <w:sz w:val="20"/>
          <w:szCs w:val="20"/>
          <w:shd w:val="clear" w:color="auto" w:fill="FFFFFF"/>
          <w:lang w:val="en-US"/>
        </w:rPr>
        <w:t xml:space="preserve">s thermal damage indexes </w:t>
      </w:r>
      <w:r w:rsidRPr="00075DD2">
        <w:rPr>
          <w:rFonts w:ascii="Times New Roman" w:eastAsia="Times New Roman" w:hAnsi="Times New Roman" w:cs="Times New Roman"/>
          <w:color w:val="000000"/>
          <w:sz w:val="20"/>
          <w:szCs w:val="20"/>
          <w:shd w:val="clear" w:color="auto" w:fill="FFFFFF"/>
          <w:lang w:val="en-US"/>
        </w:rPr>
        <w:t>(Giovanelli &amp; Cappa, 2021). Data were analyzed by one-way analysis of variance (ANOVA), followed by Fisher’s LSD test to highlight significant differences (P &lt; 0.05) among samples at the final cooking time.</w:t>
      </w:r>
    </w:p>
    <w:p w14:paraId="00000014" w14:textId="44425E10" w:rsidR="004F25FB" w:rsidRDefault="00D169DF" w:rsidP="00D169DF">
      <w:pPr>
        <w:spacing w:before="240" w:after="120"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lastRenderedPageBreak/>
        <w:t>3</w:t>
      </w:r>
      <w:r w:rsidR="008A32A5" w:rsidRPr="005E257D">
        <w:rPr>
          <w:rFonts w:ascii="Times New Roman" w:eastAsia="Times New Roman" w:hAnsi="Times New Roman" w:cs="Times New Roman"/>
          <w:b/>
          <w:sz w:val="24"/>
          <w:szCs w:val="24"/>
          <w:lang w:val="en-US"/>
        </w:rPr>
        <w:t>.</w:t>
      </w:r>
      <w:r w:rsidR="00CF31F7">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lang w:val="en-US"/>
        </w:rPr>
        <w:t>Results and Discussion</w:t>
      </w:r>
    </w:p>
    <w:p w14:paraId="72ACAAFE" w14:textId="4E0DD536" w:rsidR="00D169DF" w:rsidRPr="00153542" w:rsidRDefault="00D169DF" w:rsidP="00D169DF">
      <w:pPr>
        <w:spacing w:line="240" w:lineRule="auto"/>
        <w:jc w:val="both"/>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3</w:t>
      </w:r>
      <w:r w:rsidRPr="00153542">
        <w:rPr>
          <w:rFonts w:ascii="Times New Roman" w:eastAsia="Times New Roman" w:hAnsi="Times New Roman" w:cs="Times New Roman"/>
          <w:b/>
          <w:bCs/>
          <w:sz w:val="20"/>
          <w:szCs w:val="20"/>
          <w:lang w:val="en-US"/>
        </w:rPr>
        <w:t>.</w:t>
      </w:r>
      <w:r>
        <w:rPr>
          <w:rFonts w:ascii="Times New Roman" w:eastAsia="Times New Roman" w:hAnsi="Times New Roman" w:cs="Times New Roman"/>
          <w:b/>
          <w:bCs/>
          <w:sz w:val="20"/>
          <w:szCs w:val="20"/>
          <w:lang w:val="en-US"/>
        </w:rPr>
        <w:t>1</w:t>
      </w:r>
      <w:r w:rsidRPr="00153542">
        <w:rPr>
          <w:rFonts w:ascii="Times New Roman" w:eastAsia="Times New Roman" w:hAnsi="Times New Roman" w:cs="Times New Roman"/>
          <w:b/>
          <w:bCs/>
          <w:sz w:val="20"/>
          <w:szCs w:val="20"/>
          <w:lang w:val="en-US"/>
        </w:rPr>
        <w:t xml:space="preserve"> </w:t>
      </w:r>
      <w:r>
        <w:rPr>
          <w:rFonts w:ascii="Times New Roman" w:eastAsia="Times New Roman" w:hAnsi="Times New Roman" w:cs="Times New Roman"/>
          <w:b/>
          <w:bCs/>
          <w:sz w:val="20"/>
          <w:szCs w:val="20"/>
          <w:lang w:val="en-US"/>
        </w:rPr>
        <w:t>Crispness evaluation</w:t>
      </w:r>
    </w:p>
    <w:p w14:paraId="0AA2AA7A" w14:textId="1340F2F5" w:rsidR="00964E8D" w:rsidRPr="00D169DF" w:rsidRDefault="00D169DF" w:rsidP="002C0CB7">
      <w:pPr>
        <w:spacing w:line="240" w:lineRule="auto"/>
        <w:jc w:val="both"/>
        <w:rPr>
          <w:rFonts w:ascii="Times New Roman" w:eastAsia="Times New Roman" w:hAnsi="Times New Roman" w:cs="Times New Roman"/>
          <w:sz w:val="24"/>
          <w:szCs w:val="24"/>
          <w:lang w:val="en-US"/>
        </w:rPr>
      </w:pPr>
      <w:r w:rsidRPr="00075DD2">
        <w:rPr>
          <w:rFonts w:ascii="Times New Roman" w:eastAsia="Times New Roman" w:hAnsi="Times New Roman" w:cs="Times New Roman"/>
          <w:color w:val="000000"/>
          <w:sz w:val="20"/>
          <w:szCs w:val="20"/>
          <w:lang w:val="en-US"/>
        </w:rPr>
        <w:t xml:space="preserve">Table 1 reports the data obtained by the mechanical-acoustic tests on chicken nuggets air fried </w:t>
      </w:r>
      <w:r w:rsidR="005D23D1">
        <w:rPr>
          <w:rFonts w:ascii="Times New Roman" w:eastAsia="Times New Roman" w:hAnsi="Times New Roman" w:cs="Times New Roman"/>
          <w:color w:val="000000"/>
          <w:sz w:val="20"/>
          <w:szCs w:val="20"/>
          <w:lang w:val="en-US"/>
        </w:rPr>
        <w:t xml:space="preserve">at </w:t>
      </w:r>
      <w:r w:rsidRPr="00075DD2">
        <w:rPr>
          <w:rFonts w:ascii="Times New Roman" w:eastAsia="Times New Roman" w:hAnsi="Times New Roman" w:cs="Times New Roman"/>
          <w:color w:val="000000"/>
          <w:sz w:val="20"/>
          <w:szCs w:val="20"/>
          <w:lang w:val="en-US"/>
        </w:rPr>
        <w:t xml:space="preserve">different t/T conditions, together with </w:t>
      </w:r>
      <w:r w:rsidR="005D23D1">
        <w:rPr>
          <w:rFonts w:ascii="Times New Roman" w:eastAsia="Times New Roman" w:hAnsi="Times New Roman" w:cs="Times New Roman"/>
          <w:color w:val="000000"/>
          <w:sz w:val="20"/>
          <w:szCs w:val="20"/>
          <w:lang w:val="en-US"/>
        </w:rPr>
        <w:t xml:space="preserve">the </w:t>
      </w:r>
      <w:r w:rsidRPr="00075DD2">
        <w:rPr>
          <w:rFonts w:ascii="Times New Roman" w:eastAsia="Times New Roman" w:hAnsi="Times New Roman" w:cs="Times New Roman"/>
          <w:color w:val="000000"/>
          <w:sz w:val="20"/>
          <w:szCs w:val="20"/>
          <w:lang w:val="en-US"/>
        </w:rPr>
        <w:t xml:space="preserve">sensory test results. Data trends and statistical significance are similar for Energy, NSP, LDS and </w:t>
      </w:r>
      <w:bookmarkStart w:id="1" w:name="_Hlk137129305"/>
      <w:r w:rsidRPr="00075DD2">
        <w:rPr>
          <w:rFonts w:ascii="Times New Roman" w:eastAsia="Times New Roman" w:hAnsi="Times New Roman" w:cs="Times New Roman"/>
          <w:color w:val="000000"/>
          <w:sz w:val="20"/>
          <w:szCs w:val="20"/>
          <w:lang w:val="en-US"/>
        </w:rPr>
        <w:t>∑ ranks</w:t>
      </w:r>
      <w:bookmarkEnd w:id="1"/>
      <w:r w:rsidRPr="00075DD2">
        <w:rPr>
          <w:rFonts w:ascii="Times New Roman" w:eastAsia="Times New Roman" w:hAnsi="Times New Roman" w:cs="Times New Roman"/>
          <w:color w:val="000000"/>
          <w:sz w:val="20"/>
          <w:szCs w:val="20"/>
          <w:lang w:val="en-US"/>
        </w:rPr>
        <w:t xml:space="preserve">. Crispness increases from least crispy nuggets (180°C x 10min) to most crispy nuggets, obtained at 190°C x 20min. </w:t>
      </w:r>
      <w:r w:rsidR="005D23D1">
        <w:rPr>
          <w:rFonts w:ascii="Times New Roman" w:eastAsia="Times New Roman" w:hAnsi="Times New Roman" w:cs="Times New Roman"/>
          <w:color w:val="000000"/>
          <w:sz w:val="20"/>
          <w:szCs w:val="20"/>
          <w:lang w:val="en-US"/>
        </w:rPr>
        <w:t>Coherently</w:t>
      </w:r>
      <w:r w:rsidRPr="00075DD2">
        <w:rPr>
          <w:rFonts w:ascii="Times New Roman" w:eastAsia="Times New Roman" w:hAnsi="Times New Roman" w:cs="Times New Roman"/>
          <w:color w:val="000000"/>
          <w:sz w:val="20"/>
          <w:szCs w:val="20"/>
          <w:lang w:val="en-US"/>
        </w:rPr>
        <w:t xml:space="preserve">, WL% increase while </w:t>
      </w:r>
      <w:r w:rsidRPr="00075DD2">
        <w:rPr>
          <w:rFonts w:ascii="Times New Roman" w:eastAsia="Times New Roman" w:hAnsi="Times New Roman" w:cs="Times New Roman"/>
          <w:color w:val="000000"/>
          <w:sz w:val="20"/>
          <w:szCs w:val="20"/>
          <w:shd w:val="clear" w:color="auto" w:fill="FFFFFF"/>
          <w:lang w:val="en-US"/>
        </w:rPr>
        <w:t>Mw% and Mc% decrease. Among mechanical properties, energy is directly proportional to WL% (R</w:t>
      </w:r>
      <w:r w:rsidRPr="00075DD2">
        <w:rPr>
          <w:rFonts w:ascii="Times New Roman" w:eastAsia="Times New Roman" w:hAnsi="Times New Roman" w:cs="Times New Roman"/>
          <w:color w:val="000000"/>
          <w:sz w:val="12"/>
          <w:szCs w:val="12"/>
          <w:shd w:val="clear" w:color="auto" w:fill="FFFFFF"/>
          <w:vertAlign w:val="superscript"/>
          <w:lang w:val="en-US"/>
        </w:rPr>
        <w:t>2</w:t>
      </w:r>
      <w:r w:rsidRPr="00075DD2">
        <w:rPr>
          <w:rFonts w:ascii="Times New Roman" w:eastAsia="Times New Roman" w:hAnsi="Times New Roman" w:cs="Times New Roman"/>
          <w:color w:val="000000"/>
          <w:sz w:val="20"/>
          <w:szCs w:val="20"/>
          <w:shd w:val="clear" w:color="auto" w:fill="FFFFFF"/>
          <w:lang w:val="en-US"/>
        </w:rPr>
        <w:t xml:space="preserve">= </w:t>
      </w:r>
      <w:r w:rsidR="005D23D1">
        <w:rPr>
          <w:rFonts w:ascii="Times New Roman" w:eastAsia="Times New Roman" w:hAnsi="Times New Roman" w:cs="Times New Roman"/>
          <w:color w:val="000000"/>
          <w:sz w:val="20"/>
          <w:szCs w:val="20"/>
          <w:shd w:val="clear" w:color="auto" w:fill="FFFFFF"/>
          <w:lang w:val="en-US"/>
        </w:rPr>
        <w:t>0.</w:t>
      </w:r>
      <w:r w:rsidRPr="00075DD2">
        <w:rPr>
          <w:rFonts w:ascii="Times New Roman" w:eastAsia="Times New Roman" w:hAnsi="Times New Roman" w:cs="Times New Roman"/>
          <w:color w:val="000000"/>
          <w:sz w:val="20"/>
          <w:szCs w:val="20"/>
          <w:shd w:val="clear" w:color="auto" w:fill="FFFFFF"/>
          <w:lang w:val="en-US"/>
        </w:rPr>
        <w:t>94</w:t>
      </w:r>
      <w:r w:rsidR="005D23D1">
        <w:rPr>
          <w:rFonts w:ascii="Times New Roman" w:eastAsia="Times New Roman" w:hAnsi="Times New Roman" w:cs="Times New Roman"/>
          <w:color w:val="000000"/>
          <w:sz w:val="20"/>
          <w:szCs w:val="20"/>
          <w:shd w:val="clear" w:color="auto" w:fill="FFFFFF"/>
          <w:lang w:val="en-US"/>
        </w:rPr>
        <w:t>7</w:t>
      </w:r>
      <w:r w:rsidRPr="00075DD2">
        <w:rPr>
          <w:rFonts w:ascii="Times New Roman" w:eastAsia="Times New Roman" w:hAnsi="Times New Roman" w:cs="Times New Roman"/>
          <w:color w:val="000000"/>
          <w:sz w:val="20"/>
          <w:szCs w:val="20"/>
          <w:shd w:val="clear" w:color="auto" w:fill="FFFFFF"/>
          <w:lang w:val="en-US"/>
        </w:rPr>
        <w:t>) while regarding</w:t>
      </w:r>
      <w:r w:rsidRPr="00075DD2">
        <w:rPr>
          <w:rFonts w:ascii="Times New Roman" w:eastAsia="Times New Roman" w:hAnsi="Times New Roman" w:cs="Times New Roman"/>
          <w:color w:val="000000"/>
          <w:sz w:val="20"/>
          <w:szCs w:val="20"/>
          <w:lang w:val="en-US"/>
        </w:rPr>
        <w:t xml:space="preserve"> acoustic properties, NSP and LDS are inversely </w:t>
      </w:r>
      <w:r w:rsidR="005D23D1">
        <w:rPr>
          <w:rFonts w:ascii="Times New Roman" w:eastAsia="Times New Roman" w:hAnsi="Times New Roman" w:cs="Times New Roman"/>
          <w:color w:val="000000"/>
          <w:sz w:val="20"/>
          <w:szCs w:val="20"/>
          <w:lang w:val="en-US"/>
        </w:rPr>
        <w:t>correlated</w:t>
      </w:r>
      <w:r w:rsidRPr="00075DD2">
        <w:rPr>
          <w:rFonts w:ascii="Times New Roman" w:eastAsia="Times New Roman" w:hAnsi="Times New Roman" w:cs="Times New Roman"/>
          <w:color w:val="000000"/>
          <w:sz w:val="20"/>
          <w:szCs w:val="20"/>
          <w:lang w:val="en-US"/>
        </w:rPr>
        <w:t xml:space="preserve"> to Mw% (R</w:t>
      </w:r>
      <w:r w:rsidRPr="00075DD2">
        <w:rPr>
          <w:rFonts w:ascii="Times New Roman" w:eastAsia="Times New Roman" w:hAnsi="Times New Roman" w:cs="Times New Roman"/>
          <w:color w:val="000000"/>
          <w:sz w:val="12"/>
          <w:szCs w:val="12"/>
          <w:vertAlign w:val="superscript"/>
          <w:lang w:val="en-US"/>
        </w:rPr>
        <w:t>2</w:t>
      </w:r>
      <w:r w:rsidRPr="00075DD2">
        <w:rPr>
          <w:rFonts w:ascii="Times New Roman" w:eastAsia="Times New Roman" w:hAnsi="Times New Roman" w:cs="Times New Roman"/>
          <w:color w:val="000000"/>
          <w:sz w:val="20"/>
          <w:szCs w:val="20"/>
          <w:lang w:val="en-US"/>
        </w:rPr>
        <w:t xml:space="preserve">= </w:t>
      </w:r>
      <w:r w:rsidR="005D23D1">
        <w:rPr>
          <w:rFonts w:ascii="Times New Roman" w:eastAsia="Times New Roman" w:hAnsi="Times New Roman" w:cs="Times New Roman"/>
          <w:color w:val="000000"/>
          <w:sz w:val="20"/>
          <w:szCs w:val="20"/>
          <w:lang w:val="en-US"/>
        </w:rPr>
        <w:t>0.</w:t>
      </w:r>
      <w:r w:rsidRPr="00075DD2">
        <w:rPr>
          <w:rFonts w:ascii="Times New Roman" w:eastAsia="Times New Roman" w:hAnsi="Times New Roman" w:cs="Times New Roman"/>
          <w:color w:val="000000"/>
          <w:sz w:val="20"/>
          <w:szCs w:val="20"/>
          <w:lang w:val="en-US"/>
        </w:rPr>
        <w:t xml:space="preserve">976 and </w:t>
      </w:r>
      <w:r w:rsidR="005D23D1">
        <w:rPr>
          <w:rFonts w:ascii="Times New Roman" w:eastAsia="Times New Roman" w:hAnsi="Times New Roman" w:cs="Times New Roman"/>
          <w:color w:val="000000"/>
          <w:sz w:val="20"/>
          <w:szCs w:val="20"/>
          <w:lang w:val="en-US"/>
        </w:rPr>
        <w:t>0.</w:t>
      </w:r>
      <w:r w:rsidRPr="00075DD2">
        <w:rPr>
          <w:rFonts w:ascii="Times New Roman" w:eastAsia="Times New Roman" w:hAnsi="Times New Roman" w:cs="Times New Roman"/>
          <w:color w:val="000000"/>
          <w:sz w:val="20"/>
          <w:szCs w:val="20"/>
          <w:lang w:val="en-US"/>
        </w:rPr>
        <w:t>96</w:t>
      </w:r>
      <w:r w:rsidR="005D23D1">
        <w:rPr>
          <w:rFonts w:ascii="Times New Roman" w:eastAsia="Times New Roman" w:hAnsi="Times New Roman" w:cs="Times New Roman"/>
          <w:color w:val="000000"/>
          <w:sz w:val="20"/>
          <w:szCs w:val="20"/>
          <w:lang w:val="en-US"/>
        </w:rPr>
        <w:t>0</w:t>
      </w:r>
      <w:r w:rsidRPr="00075DD2">
        <w:rPr>
          <w:rFonts w:ascii="Times New Roman" w:eastAsia="Times New Roman" w:hAnsi="Times New Roman" w:cs="Times New Roman"/>
          <w:color w:val="000000"/>
          <w:sz w:val="20"/>
          <w:szCs w:val="20"/>
          <w:lang w:val="en-US"/>
        </w:rPr>
        <w:t>, respectively). Sensory data are statistically correlated to Energy (R</w:t>
      </w:r>
      <w:r w:rsidRPr="00075DD2">
        <w:rPr>
          <w:rFonts w:ascii="Times New Roman" w:eastAsia="Times New Roman" w:hAnsi="Times New Roman" w:cs="Times New Roman"/>
          <w:color w:val="000000"/>
          <w:sz w:val="12"/>
          <w:szCs w:val="12"/>
          <w:vertAlign w:val="superscript"/>
          <w:lang w:val="en-US"/>
        </w:rPr>
        <w:t>2</w:t>
      </w:r>
      <w:r w:rsidRPr="00075DD2">
        <w:rPr>
          <w:rFonts w:ascii="Times New Roman" w:eastAsia="Times New Roman" w:hAnsi="Times New Roman" w:cs="Times New Roman"/>
          <w:color w:val="000000"/>
          <w:sz w:val="20"/>
          <w:szCs w:val="20"/>
          <w:lang w:val="en-US"/>
        </w:rPr>
        <w:t xml:space="preserve">= </w:t>
      </w:r>
      <w:r w:rsidR="005D23D1">
        <w:rPr>
          <w:rFonts w:ascii="Times New Roman" w:eastAsia="Times New Roman" w:hAnsi="Times New Roman" w:cs="Times New Roman"/>
          <w:color w:val="000000"/>
          <w:sz w:val="20"/>
          <w:szCs w:val="20"/>
          <w:lang w:val="en-US"/>
        </w:rPr>
        <w:t>0</w:t>
      </w:r>
      <w:r w:rsidR="005D23D1" w:rsidRPr="005D23D1">
        <w:rPr>
          <w:rFonts w:ascii="Times New Roman" w:eastAsia="Times New Roman" w:hAnsi="Times New Roman" w:cs="Times New Roman"/>
          <w:color w:val="000000"/>
          <w:sz w:val="20"/>
          <w:szCs w:val="20"/>
          <w:lang w:val="en-US"/>
        </w:rPr>
        <w:t>.</w:t>
      </w:r>
      <w:r w:rsidRPr="005D23D1">
        <w:rPr>
          <w:rFonts w:ascii="Times New Roman" w:eastAsia="Times New Roman" w:hAnsi="Times New Roman" w:cs="Times New Roman"/>
          <w:color w:val="000000"/>
          <w:sz w:val="20"/>
          <w:szCs w:val="20"/>
          <w:lang w:val="en-US"/>
        </w:rPr>
        <w:t>95</w:t>
      </w:r>
      <w:r w:rsidR="005D23D1" w:rsidRPr="005D23D1">
        <w:rPr>
          <w:rFonts w:ascii="Times New Roman" w:eastAsia="Times New Roman" w:hAnsi="Times New Roman" w:cs="Times New Roman"/>
          <w:color w:val="000000"/>
          <w:sz w:val="20"/>
          <w:szCs w:val="20"/>
          <w:lang w:val="en-US"/>
        </w:rPr>
        <w:t>0</w:t>
      </w:r>
      <w:r w:rsidRPr="00075DD2">
        <w:rPr>
          <w:rFonts w:ascii="Times New Roman" w:eastAsia="Times New Roman" w:hAnsi="Times New Roman" w:cs="Times New Roman"/>
          <w:color w:val="000000"/>
          <w:sz w:val="20"/>
          <w:szCs w:val="20"/>
          <w:lang w:val="en-US"/>
        </w:rPr>
        <w:t>), NSP (R</w:t>
      </w:r>
      <w:r w:rsidRPr="00075DD2">
        <w:rPr>
          <w:rFonts w:ascii="Times New Roman" w:eastAsia="Times New Roman" w:hAnsi="Times New Roman" w:cs="Times New Roman"/>
          <w:color w:val="000000"/>
          <w:sz w:val="12"/>
          <w:szCs w:val="12"/>
          <w:vertAlign w:val="superscript"/>
          <w:lang w:val="en-US"/>
        </w:rPr>
        <w:t>2</w:t>
      </w:r>
      <w:r w:rsidRPr="00075DD2">
        <w:rPr>
          <w:rFonts w:ascii="Times New Roman" w:eastAsia="Times New Roman" w:hAnsi="Times New Roman" w:cs="Times New Roman"/>
          <w:color w:val="000000"/>
          <w:sz w:val="20"/>
          <w:szCs w:val="20"/>
          <w:lang w:val="en-US"/>
        </w:rPr>
        <w:t xml:space="preserve">= </w:t>
      </w:r>
      <w:r w:rsidR="005D23D1">
        <w:rPr>
          <w:rFonts w:ascii="Times New Roman" w:eastAsia="Times New Roman" w:hAnsi="Times New Roman" w:cs="Times New Roman"/>
          <w:color w:val="000000"/>
          <w:sz w:val="20"/>
          <w:szCs w:val="20"/>
          <w:lang w:val="en-US"/>
        </w:rPr>
        <w:t>0.</w:t>
      </w:r>
      <w:r w:rsidRPr="00075DD2">
        <w:rPr>
          <w:rFonts w:ascii="Times New Roman" w:eastAsia="Times New Roman" w:hAnsi="Times New Roman" w:cs="Times New Roman"/>
          <w:color w:val="000000"/>
          <w:sz w:val="20"/>
          <w:szCs w:val="20"/>
          <w:lang w:val="en-US"/>
        </w:rPr>
        <w:t>965) and LDS (R</w:t>
      </w:r>
      <w:r w:rsidRPr="00075DD2">
        <w:rPr>
          <w:rFonts w:ascii="Times New Roman" w:eastAsia="Times New Roman" w:hAnsi="Times New Roman" w:cs="Times New Roman"/>
          <w:color w:val="000000"/>
          <w:sz w:val="12"/>
          <w:szCs w:val="12"/>
          <w:vertAlign w:val="superscript"/>
          <w:lang w:val="en-US"/>
        </w:rPr>
        <w:t>2</w:t>
      </w:r>
      <w:r w:rsidRPr="00075DD2">
        <w:rPr>
          <w:rFonts w:ascii="Times New Roman" w:eastAsia="Times New Roman" w:hAnsi="Times New Roman" w:cs="Times New Roman"/>
          <w:color w:val="000000"/>
          <w:sz w:val="20"/>
          <w:szCs w:val="20"/>
          <w:lang w:val="en-US"/>
        </w:rPr>
        <w:t xml:space="preserve">= </w:t>
      </w:r>
      <w:r w:rsidR="005D23D1">
        <w:rPr>
          <w:rFonts w:ascii="Times New Roman" w:eastAsia="Times New Roman" w:hAnsi="Times New Roman" w:cs="Times New Roman"/>
          <w:color w:val="000000"/>
          <w:sz w:val="20"/>
          <w:szCs w:val="20"/>
          <w:lang w:val="en-US"/>
        </w:rPr>
        <w:t>0.</w:t>
      </w:r>
      <w:r w:rsidRPr="00075DD2">
        <w:rPr>
          <w:rFonts w:ascii="Times New Roman" w:eastAsia="Times New Roman" w:hAnsi="Times New Roman" w:cs="Times New Roman"/>
          <w:color w:val="000000"/>
          <w:sz w:val="20"/>
          <w:szCs w:val="20"/>
          <w:lang w:val="en-US"/>
        </w:rPr>
        <w:t xml:space="preserve">981). The correlation between sensorial perception of crispness and textural and acoustic characteristics is verified and will allow to estimate sensorial crispness </w:t>
      </w:r>
      <w:r w:rsidR="002B22D1">
        <w:rPr>
          <w:rFonts w:ascii="Times New Roman" w:eastAsia="Times New Roman" w:hAnsi="Times New Roman" w:cs="Times New Roman"/>
          <w:color w:val="000000"/>
          <w:sz w:val="20"/>
          <w:szCs w:val="20"/>
          <w:lang w:val="en-US"/>
        </w:rPr>
        <w:t xml:space="preserve">by </w:t>
      </w:r>
      <w:r w:rsidR="005D23D1">
        <w:rPr>
          <w:rFonts w:ascii="Times New Roman" w:eastAsia="Times New Roman" w:hAnsi="Times New Roman" w:cs="Times New Roman"/>
          <w:color w:val="000000"/>
          <w:sz w:val="20"/>
          <w:szCs w:val="20"/>
          <w:lang w:val="en-US"/>
        </w:rPr>
        <w:t xml:space="preserve">an instrumental </w:t>
      </w:r>
      <w:r w:rsidRPr="00075DD2">
        <w:rPr>
          <w:rFonts w:ascii="Times New Roman" w:eastAsia="Times New Roman" w:hAnsi="Times New Roman" w:cs="Times New Roman"/>
          <w:color w:val="000000"/>
          <w:sz w:val="20"/>
          <w:szCs w:val="20"/>
          <w:lang w:val="en-US"/>
        </w:rPr>
        <w:t>objective evaluation method.</w:t>
      </w:r>
    </w:p>
    <w:p w14:paraId="042F80F7" w14:textId="66420598" w:rsidR="003F15D8" w:rsidRDefault="003F15D8" w:rsidP="00BD1329">
      <w:pPr>
        <w:spacing w:before="300" w:after="120" w:line="240" w:lineRule="auto"/>
        <w:ind w:left="720" w:hanging="720"/>
        <w:jc w:val="both"/>
        <w:rPr>
          <w:rFonts w:ascii="Times New Roman" w:eastAsia="Times New Roman" w:hAnsi="Times New Roman" w:cs="Times New Roman"/>
          <w:sz w:val="20"/>
          <w:szCs w:val="20"/>
          <w:lang w:val="en-US"/>
        </w:rPr>
      </w:pPr>
      <w:r w:rsidRPr="003F15D8">
        <w:rPr>
          <w:rFonts w:ascii="Times New Roman" w:eastAsia="Times New Roman" w:hAnsi="Times New Roman" w:cs="Times New Roman"/>
          <w:b/>
          <w:bCs/>
          <w:i/>
          <w:iCs/>
          <w:sz w:val="20"/>
          <w:szCs w:val="20"/>
          <w:lang w:val="en-US"/>
        </w:rPr>
        <w:t xml:space="preserve">Table </w:t>
      </w:r>
      <w:r w:rsidR="0061401C">
        <w:rPr>
          <w:rFonts w:ascii="Times New Roman" w:eastAsia="Times New Roman" w:hAnsi="Times New Roman" w:cs="Times New Roman"/>
          <w:b/>
          <w:bCs/>
          <w:i/>
          <w:iCs/>
          <w:sz w:val="20"/>
          <w:szCs w:val="20"/>
          <w:lang w:val="en-US"/>
        </w:rPr>
        <w:t>1</w:t>
      </w:r>
      <w:r>
        <w:rPr>
          <w:rFonts w:ascii="Times New Roman" w:eastAsia="Times New Roman" w:hAnsi="Times New Roman" w:cs="Times New Roman"/>
          <w:sz w:val="20"/>
          <w:szCs w:val="20"/>
          <w:lang w:val="en-US"/>
        </w:rPr>
        <w:t xml:space="preserve"> </w:t>
      </w:r>
      <w:r w:rsidR="00240127">
        <w:rPr>
          <w:rFonts w:ascii="Times New Roman" w:eastAsia="Times New Roman" w:hAnsi="Times New Roman" w:cs="Times New Roman"/>
          <w:sz w:val="20"/>
          <w:szCs w:val="20"/>
          <w:lang w:val="en-US"/>
        </w:rPr>
        <w:tab/>
      </w:r>
      <w:r w:rsidR="00D169DF" w:rsidRPr="00D169DF">
        <w:rPr>
          <w:rFonts w:ascii="Times New Roman" w:eastAsia="Times New Roman" w:hAnsi="Times New Roman" w:cs="Times New Roman"/>
          <w:sz w:val="20"/>
          <w:szCs w:val="20"/>
          <w:lang w:val="en-US"/>
        </w:rPr>
        <w:t xml:space="preserve">Results of instrumental and sensory tests of air fried chicken nuggets samples </w:t>
      </w:r>
      <w:r w:rsidR="005D23D1">
        <w:rPr>
          <w:rFonts w:ascii="Times New Roman" w:eastAsia="Times New Roman" w:hAnsi="Times New Roman" w:cs="Times New Roman"/>
          <w:sz w:val="20"/>
          <w:szCs w:val="20"/>
          <w:lang w:val="en-US"/>
        </w:rPr>
        <w:t>at</w:t>
      </w:r>
      <w:r w:rsidR="00D169DF" w:rsidRPr="00D169DF">
        <w:rPr>
          <w:rFonts w:ascii="Times New Roman" w:eastAsia="Times New Roman" w:hAnsi="Times New Roman" w:cs="Times New Roman"/>
          <w:sz w:val="20"/>
          <w:szCs w:val="20"/>
          <w:lang w:val="en-US"/>
        </w:rPr>
        <w:t xml:space="preserve"> different time-temperature conditions.</w:t>
      </w:r>
    </w:p>
    <w:tbl>
      <w:tblPr>
        <w:tblStyle w:val="Grigliatabella"/>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86"/>
        <w:gridCol w:w="50"/>
        <w:gridCol w:w="1071"/>
        <w:gridCol w:w="821"/>
        <w:gridCol w:w="828"/>
        <w:gridCol w:w="1064"/>
        <w:gridCol w:w="86"/>
        <w:gridCol w:w="872"/>
        <w:gridCol w:w="989"/>
        <w:gridCol w:w="1323"/>
        <w:gridCol w:w="35"/>
        <w:gridCol w:w="947"/>
      </w:tblGrid>
      <w:tr w:rsidR="004249D8" w14:paraId="4ED06405" w14:textId="77777777" w:rsidTr="008E627A">
        <w:trPr>
          <w:trHeight w:val="113"/>
        </w:trPr>
        <w:tc>
          <w:tcPr>
            <w:tcW w:w="545" w:type="pct"/>
            <w:tcBorders>
              <w:top w:val="single" w:sz="4" w:space="0" w:color="auto"/>
              <w:right w:val="single" w:sz="12" w:space="0" w:color="FFFFFF" w:themeColor="background1"/>
            </w:tcBorders>
            <w:vAlign w:val="center"/>
          </w:tcPr>
          <w:p w14:paraId="2153989C" w14:textId="64C4F44D" w:rsidR="00F22955" w:rsidRPr="004C264D" w:rsidRDefault="00F22955" w:rsidP="00F22955">
            <w:pPr>
              <w:rPr>
                <w:rFonts w:ascii="Times New Roman" w:eastAsia="Times New Roman" w:hAnsi="Times New Roman" w:cs="Times New Roman"/>
                <w:b/>
                <w:bCs/>
                <w:sz w:val="16"/>
                <w:szCs w:val="16"/>
                <w:lang w:val="en-GB"/>
              </w:rPr>
            </w:pPr>
            <w:bookmarkStart w:id="2" w:name="_Hlk137123307"/>
          </w:p>
        </w:tc>
        <w:tc>
          <w:tcPr>
            <w:tcW w:w="20" w:type="pct"/>
            <w:tcBorders>
              <w:top w:val="single" w:sz="12" w:space="0" w:color="FFFFFF" w:themeColor="background1"/>
              <w:left w:val="single" w:sz="12" w:space="0" w:color="FFFFFF" w:themeColor="background1"/>
              <w:right w:val="single" w:sz="12" w:space="0" w:color="FFFFFF" w:themeColor="background1"/>
            </w:tcBorders>
          </w:tcPr>
          <w:p w14:paraId="6A871ED2" w14:textId="77777777" w:rsidR="00F22955" w:rsidRPr="004C264D" w:rsidRDefault="00F22955" w:rsidP="004E3779">
            <w:pPr>
              <w:jc w:val="center"/>
              <w:rPr>
                <w:rFonts w:ascii="Times New Roman" w:eastAsia="Times New Roman" w:hAnsi="Times New Roman" w:cs="Times New Roman"/>
                <w:b/>
                <w:bCs/>
                <w:sz w:val="16"/>
                <w:szCs w:val="16"/>
                <w:lang w:val="en-GB"/>
              </w:rPr>
            </w:pPr>
          </w:p>
        </w:tc>
        <w:tc>
          <w:tcPr>
            <w:tcW w:w="2092" w:type="pct"/>
            <w:gridSpan w:val="4"/>
            <w:tcBorders>
              <w:top w:val="single" w:sz="4" w:space="0" w:color="auto"/>
              <w:left w:val="single" w:sz="12" w:space="0" w:color="FFFFFF" w:themeColor="background1"/>
              <w:bottom w:val="single" w:sz="4" w:space="0" w:color="auto"/>
            </w:tcBorders>
            <w:vAlign w:val="center"/>
          </w:tcPr>
          <w:p w14:paraId="161444BC" w14:textId="48D6910B" w:rsidR="00F22955" w:rsidRPr="00B2792A" w:rsidRDefault="00F22955" w:rsidP="004E3779">
            <w:pPr>
              <w:jc w:val="center"/>
              <w:rPr>
                <w:rFonts w:ascii="Times New Roman" w:eastAsia="Times New Roman" w:hAnsi="Times New Roman" w:cs="Times New Roman"/>
                <w:b/>
                <w:bCs/>
                <w:sz w:val="18"/>
                <w:szCs w:val="18"/>
                <w:lang w:val="en-GB"/>
              </w:rPr>
            </w:pPr>
            <w:r w:rsidRPr="00B2792A">
              <w:rPr>
                <w:rFonts w:ascii="Times New Roman" w:eastAsia="Times New Roman" w:hAnsi="Times New Roman" w:cs="Times New Roman"/>
                <w:b/>
                <w:bCs/>
                <w:sz w:val="18"/>
                <w:szCs w:val="18"/>
                <w:lang w:val="en-GB"/>
              </w:rPr>
              <w:t>Mechanical test</w:t>
            </w:r>
          </w:p>
        </w:tc>
        <w:tc>
          <w:tcPr>
            <w:tcW w:w="49" w:type="pct"/>
            <w:tcBorders>
              <w:top w:val="single" w:sz="12" w:space="0" w:color="FFFFFF" w:themeColor="background1"/>
              <w:left w:val="nil"/>
              <w:right w:val="single" w:sz="12" w:space="0" w:color="FFFFFF" w:themeColor="background1"/>
            </w:tcBorders>
          </w:tcPr>
          <w:p w14:paraId="176B2EFD" w14:textId="77777777" w:rsidR="00F22955" w:rsidRPr="00B2792A" w:rsidRDefault="00F22955" w:rsidP="004E3779">
            <w:pPr>
              <w:jc w:val="center"/>
              <w:rPr>
                <w:rFonts w:ascii="Times New Roman" w:eastAsia="Times New Roman" w:hAnsi="Times New Roman" w:cs="Times New Roman"/>
                <w:b/>
                <w:bCs/>
                <w:sz w:val="18"/>
                <w:szCs w:val="18"/>
                <w:lang w:val="en-GB"/>
              </w:rPr>
            </w:pPr>
          </w:p>
        </w:tc>
        <w:tc>
          <w:tcPr>
            <w:tcW w:w="1759" w:type="pct"/>
            <w:gridSpan w:val="3"/>
            <w:tcBorders>
              <w:top w:val="single" w:sz="4" w:space="0" w:color="auto"/>
              <w:left w:val="single" w:sz="12" w:space="0" w:color="FFFFFF" w:themeColor="background1"/>
              <w:bottom w:val="single" w:sz="4" w:space="0" w:color="auto"/>
            </w:tcBorders>
            <w:vAlign w:val="center"/>
          </w:tcPr>
          <w:p w14:paraId="39926D95" w14:textId="6BBEF288" w:rsidR="00F22955" w:rsidRPr="00B2792A" w:rsidRDefault="00F22955" w:rsidP="008E627A">
            <w:pPr>
              <w:ind w:right="8"/>
              <w:jc w:val="center"/>
              <w:rPr>
                <w:rFonts w:ascii="Times New Roman" w:eastAsia="Times New Roman" w:hAnsi="Times New Roman" w:cs="Times New Roman"/>
                <w:b/>
                <w:bCs/>
                <w:sz w:val="18"/>
                <w:szCs w:val="18"/>
                <w:lang w:val="en-GB"/>
              </w:rPr>
            </w:pPr>
            <w:r w:rsidRPr="00B2792A">
              <w:rPr>
                <w:rFonts w:ascii="Times New Roman" w:eastAsia="Times New Roman" w:hAnsi="Times New Roman" w:cs="Times New Roman"/>
                <w:b/>
                <w:bCs/>
                <w:sz w:val="18"/>
                <w:szCs w:val="18"/>
                <w:lang w:val="en-GB"/>
              </w:rPr>
              <w:t>Acoustic test</w:t>
            </w:r>
          </w:p>
        </w:tc>
        <w:tc>
          <w:tcPr>
            <w:tcW w:w="12" w:type="pct"/>
            <w:tcBorders>
              <w:top w:val="single" w:sz="12" w:space="0" w:color="FFFFFF" w:themeColor="background1"/>
              <w:left w:val="nil"/>
              <w:right w:val="single" w:sz="12" w:space="0" w:color="FFFFFF" w:themeColor="background1"/>
            </w:tcBorders>
          </w:tcPr>
          <w:p w14:paraId="7F51E3C2" w14:textId="77777777" w:rsidR="00F22955" w:rsidRPr="00B2792A" w:rsidRDefault="00F22955" w:rsidP="004E3779">
            <w:pPr>
              <w:jc w:val="center"/>
              <w:rPr>
                <w:rFonts w:ascii="Times New Roman" w:eastAsia="Times New Roman" w:hAnsi="Times New Roman" w:cs="Times New Roman"/>
                <w:b/>
                <w:bCs/>
                <w:sz w:val="18"/>
                <w:szCs w:val="18"/>
                <w:lang w:val="en-GB"/>
              </w:rPr>
            </w:pPr>
          </w:p>
        </w:tc>
        <w:tc>
          <w:tcPr>
            <w:tcW w:w="523" w:type="pct"/>
            <w:tcBorders>
              <w:top w:val="single" w:sz="4" w:space="0" w:color="auto"/>
              <w:left w:val="single" w:sz="12" w:space="0" w:color="FFFFFF" w:themeColor="background1"/>
              <w:bottom w:val="single" w:sz="4" w:space="0" w:color="auto"/>
            </w:tcBorders>
            <w:vAlign w:val="center"/>
          </w:tcPr>
          <w:p w14:paraId="4182B7C2" w14:textId="0477B470" w:rsidR="00F22955" w:rsidRPr="00B2792A" w:rsidRDefault="00F22955" w:rsidP="004E3779">
            <w:pPr>
              <w:jc w:val="center"/>
              <w:rPr>
                <w:rFonts w:ascii="Times New Roman" w:eastAsia="Times New Roman" w:hAnsi="Times New Roman" w:cs="Times New Roman"/>
                <w:b/>
                <w:bCs/>
                <w:sz w:val="18"/>
                <w:szCs w:val="18"/>
                <w:lang w:val="en-GB"/>
              </w:rPr>
            </w:pPr>
            <w:r w:rsidRPr="00B2792A">
              <w:rPr>
                <w:rFonts w:ascii="Times New Roman" w:eastAsia="Times New Roman" w:hAnsi="Times New Roman" w:cs="Times New Roman"/>
                <w:b/>
                <w:bCs/>
                <w:sz w:val="18"/>
                <w:szCs w:val="18"/>
                <w:lang w:val="en-GB"/>
              </w:rPr>
              <w:t>Sensory test</w:t>
            </w:r>
          </w:p>
        </w:tc>
      </w:tr>
      <w:tr w:rsidR="008E627A" w14:paraId="3BEEB3BD" w14:textId="77777777" w:rsidTr="008E627A">
        <w:trPr>
          <w:trHeight w:val="113"/>
        </w:trPr>
        <w:tc>
          <w:tcPr>
            <w:tcW w:w="545" w:type="pct"/>
            <w:tcBorders>
              <w:bottom w:val="single" w:sz="4" w:space="0" w:color="auto"/>
              <w:right w:val="single" w:sz="12" w:space="0" w:color="FFFFFF" w:themeColor="background1"/>
            </w:tcBorders>
          </w:tcPr>
          <w:p w14:paraId="2B99E5CA" w14:textId="44A007DB" w:rsidR="00F22955" w:rsidRPr="00B2792A" w:rsidRDefault="00F22955" w:rsidP="004249D8">
            <w:pPr>
              <w:rPr>
                <w:rFonts w:ascii="Times New Roman" w:eastAsia="Times New Roman" w:hAnsi="Times New Roman" w:cs="Times New Roman"/>
                <w:b/>
                <w:bCs/>
                <w:sz w:val="18"/>
                <w:szCs w:val="18"/>
                <w:lang w:val="en-GB"/>
              </w:rPr>
            </w:pPr>
            <w:r w:rsidRPr="00B2792A">
              <w:rPr>
                <w:rFonts w:ascii="Times New Roman" w:eastAsia="Times New Roman" w:hAnsi="Times New Roman" w:cs="Times New Roman"/>
                <w:b/>
                <w:bCs/>
                <w:sz w:val="18"/>
                <w:szCs w:val="18"/>
                <w:lang w:val="en-GB"/>
              </w:rPr>
              <w:t>Sample</w:t>
            </w:r>
          </w:p>
        </w:tc>
        <w:tc>
          <w:tcPr>
            <w:tcW w:w="20" w:type="pct"/>
            <w:tcBorders>
              <w:left w:val="single" w:sz="12" w:space="0" w:color="FFFFFF" w:themeColor="background1"/>
              <w:right w:val="single" w:sz="12" w:space="0" w:color="FFFFFF" w:themeColor="background1"/>
            </w:tcBorders>
          </w:tcPr>
          <w:p w14:paraId="5A4B6558" w14:textId="77777777" w:rsidR="00F22955" w:rsidRPr="00B2792A" w:rsidRDefault="00F22955" w:rsidP="004E3779">
            <w:pPr>
              <w:jc w:val="center"/>
              <w:rPr>
                <w:rFonts w:ascii="Times New Roman" w:eastAsia="Times New Roman" w:hAnsi="Times New Roman" w:cs="Times New Roman"/>
                <w:b/>
                <w:bCs/>
                <w:sz w:val="18"/>
                <w:szCs w:val="18"/>
                <w:lang w:val="en-GB"/>
              </w:rPr>
            </w:pPr>
          </w:p>
        </w:tc>
        <w:tc>
          <w:tcPr>
            <w:tcW w:w="592" w:type="pct"/>
            <w:tcBorders>
              <w:top w:val="single" w:sz="4" w:space="0" w:color="auto"/>
              <w:left w:val="single" w:sz="12" w:space="0" w:color="FFFFFF" w:themeColor="background1"/>
              <w:bottom w:val="single" w:sz="4" w:space="0" w:color="auto"/>
            </w:tcBorders>
            <w:vAlign w:val="center"/>
          </w:tcPr>
          <w:p w14:paraId="4A114548" w14:textId="5CB65799" w:rsidR="00F22955" w:rsidRPr="00B2792A" w:rsidRDefault="00F22955" w:rsidP="004E3779">
            <w:pPr>
              <w:jc w:val="center"/>
              <w:rPr>
                <w:rFonts w:ascii="Times New Roman" w:eastAsia="Times New Roman" w:hAnsi="Times New Roman" w:cs="Times New Roman"/>
                <w:b/>
                <w:bCs/>
                <w:sz w:val="18"/>
                <w:szCs w:val="18"/>
                <w:lang w:val="en-GB"/>
              </w:rPr>
            </w:pPr>
            <w:r w:rsidRPr="00B2792A">
              <w:rPr>
                <w:rFonts w:ascii="Times New Roman" w:eastAsia="Times New Roman" w:hAnsi="Times New Roman" w:cs="Times New Roman"/>
                <w:b/>
                <w:bCs/>
                <w:sz w:val="18"/>
                <w:szCs w:val="18"/>
                <w:lang w:val="en-GB"/>
              </w:rPr>
              <w:t>Energy</w:t>
            </w:r>
          </w:p>
          <w:p w14:paraId="139BBF43" w14:textId="77777777" w:rsidR="00F22955" w:rsidRPr="00B2792A" w:rsidRDefault="00F22955" w:rsidP="004E3779">
            <w:pPr>
              <w:jc w:val="center"/>
              <w:rPr>
                <w:rFonts w:ascii="Times New Roman" w:eastAsia="Times New Roman" w:hAnsi="Times New Roman" w:cs="Times New Roman"/>
                <w:sz w:val="18"/>
                <w:szCs w:val="18"/>
                <w:lang w:val="en-GB"/>
              </w:rPr>
            </w:pPr>
            <w:r w:rsidRPr="00B2792A">
              <w:rPr>
                <w:rFonts w:ascii="Times New Roman" w:eastAsia="Times New Roman" w:hAnsi="Times New Roman" w:cs="Times New Roman"/>
                <w:sz w:val="18"/>
                <w:szCs w:val="18"/>
                <w:lang w:val="en-GB"/>
              </w:rPr>
              <w:t>(10</w:t>
            </w:r>
            <w:r w:rsidRPr="00B2792A">
              <w:rPr>
                <w:rFonts w:ascii="Times New Roman" w:eastAsia="Times New Roman" w:hAnsi="Times New Roman" w:cs="Times New Roman"/>
                <w:sz w:val="18"/>
                <w:szCs w:val="18"/>
                <w:vertAlign w:val="superscript"/>
                <w:lang w:val="en-GB"/>
              </w:rPr>
              <w:t>-3</w:t>
            </w:r>
            <w:r w:rsidRPr="00B2792A">
              <w:rPr>
                <w:rFonts w:ascii="Times New Roman" w:eastAsia="Times New Roman" w:hAnsi="Times New Roman" w:cs="Times New Roman"/>
                <w:sz w:val="18"/>
                <w:szCs w:val="18"/>
                <w:lang w:val="en-GB"/>
              </w:rPr>
              <w:t>N</w:t>
            </w:r>
            <w:r w:rsidRPr="00B2792A">
              <w:rPr>
                <w:rFonts w:ascii="Times New Roman" w:eastAsia="Times New Roman" w:hAnsi="Times New Roman" w:cs="Times New Roman"/>
                <w:color w:val="000000"/>
                <w:sz w:val="18"/>
                <w:szCs w:val="18"/>
              </w:rPr>
              <w:t>ꞏm)</w:t>
            </w:r>
          </w:p>
        </w:tc>
        <w:tc>
          <w:tcPr>
            <w:tcW w:w="454" w:type="pct"/>
            <w:tcBorders>
              <w:top w:val="single" w:sz="4" w:space="0" w:color="auto"/>
              <w:bottom w:val="single" w:sz="4" w:space="0" w:color="auto"/>
            </w:tcBorders>
            <w:vAlign w:val="center"/>
          </w:tcPr>
          <w:p w14:paraId="59053A97" w14:textId="77777777" w:rsidR="00F22955" w:rsidRPr="00B2792A" w:rsidRDefault="00F22955" w:rsidP="004E3779">
            <w:pPr>
              <w:jc w:val="center"/>
              <w:rPr>
                <w:rFonts w:ascii="Times New Roman" w:eastAsia="Times New Roman" w:hAnsi="Times New Roman" w:cs="Times New Roman"/>
                <w:b/>
                <w:bCs/>
                <w:sz w:val="18"/>
                <w:szCs w:val="18"/>
                <w:lang w:val="en-GB"/>
              </w:rPr>
            </w:pPr>
            <w:r w:rsidRPr="00B2792A">
              <w:rPr>
                <w:rFonts w:ascii="Times New Roman" w:eastAsia="Times New Roman" w:hAnsi="Times New Roman" w:cs="Times New Roman"/>
                <w:b/>
                <w:bCs/>
                <w:sz w:val="18"/>
                <w:szCs w:val="18"/>
                <w:lang w:val="en-GB"/>
              </w:rPr>
              <w:t>NFP</w:t>
            </w:r>
          </w:p>
        </w:tc>
        <w:tc>
          <w:tcPr>
            <w:tcW w:w="458" w:type="pct"/>
            <w:tcBorders>
              <w:top w:val="single" w:sz="4" w:space="0" w:color="auto"/>
              <w:bottom w:val="single" w:sz="4" w:space="0" w:color="auto"/>
            </w:tcBorders>
            <w:vAlign w:val="center"/>
          </w:tcPr>
          <w:p w14:paraId="38A5971C" w14:textId="77777777" w:rsidR="00F22955" w:rsidRPr="00B2792A" w:rsidRDefault="00F22955" w:rsidP="004E3779">
            <w:pPr>
              <w:jc w:val="center"/>
              <w:rPr>
                <w:rFonts w:ascii="Times New Roman" w:eastAsia="Times New Roman" w:hAnsi="Times New Roman" w:cs="Times New Roman"/>
                <w:b/>
                <w:bCs/>
                <w:sz w:val="18"/>
                <w:szCs w:val="18"/>
                <w:lang w:val="en-GB"/>
              </w:rPr>
            </w:pPr>
            <w:r w:rsidRPr="00B2792A">
              <w:rPr>
                <w:rFonts w:ascii="Times New Roman" w:eastAsia="Times New Roman" w:hAnsi="Times New Roman" w:cs="Times New Roman"/>
                <w:b/>
                <w:bCs/>
                <w:sz w:val="18"/>
                <w:szCs w:val="18"/>
                <w:lang w:val="en-GB"/>
              </w:rPr>
              <w:t>Force 1</w:t>
            </w:r>
            <w:r w:rsidRPr="00B2792A">
              <w:rPr>
                <w:rFonts w:ascii="Times New Roman" w:eastAsia="Times New Roman" w:hAnsi="Times New Roman" w:cs="Times New Roman"/>
                <w:b/>
                <w:bCs/>
                <w:sz w:val="18"/>
                <w:szCs w:val="18"/>
                <w:vertAlign w:val="superscript"/>
                <w:lang w:val="en-GB"/>
              </w:rPr>
              <w:t>st</w:t>
            </w:r>
            <w:r w:rsidRPr="00B2792A">
              <w:rPr>
                <w:rFonts w:ascii="Times New Roman" w:eastAsia="Times New Roman" w:hAnsi="Times New Roman" w:cs="Times New Roman"/>
                <w:b/>
                <w:bCs/>
                <w:sz w:val="18"/>
                <w:szCs w:val="18"/>
                <w:lang w:val="en-GB"/>
              </w:rPr>
              <w:t xml:space="preserve"> peak</w:t>
            </w:r>
          </w:p>
          <w:p w14:paraId="43A2E85C" w14:textId="77777777" w:rsidR="00F22955" w:rsidRPr="00B2792A" w:rsidRDefault="00F22955" w:rsidP="004E3779">
            <w:pPr>
              <w:jc w:val="center"/>
              <w:rPr>
                <w:rFonts w:ascii="Times New Roman" w:eastAsia="Times New Roman" w:hAnsi="Times New Roman" w:cs="Times New Roman"/>
                <w:sz w:val="18"/>
                <w:szCs w:val="18"/>
                <w:lang w:val="en-GB"/>
              </w:rPr>
            </w:pPr>
            <w:r w:rsidRPr="00B2792A">
              <w:rPr>
                <w:rFonts w:ascii="Times New Roman" w:eastAsia="Times New Roman" w:hAnsi="Times New Roman" w:cs="Times New Roman"/>
                <w:sz w:val="18"/>
                <w:szCs w:val="18"/>
                <w:lang w:val="en-GB"/>
              </w:rPr>
              <w:t>(N)</w:t>
            </w:r>
          </w:p>
        </w:tc>
        <w:tc>
          <w:tcPr>
            <w:tcW w:w="588" w:type="pct"/>
            <w:tcBorders>
              <w:top w:val="single" w:sz="4" w:space="0" w:color="auto"/>
              <w:bottom w:val="single" w:sz="4" w:space="0" w:color="auto"/>
            </w:tcBorders>
            <w:vAlign w:val="center"/>
          </w:tcPr>
          <w:p w14:paraId="5BB8ED6F" w14:textId="77777777" w:rsidR="00F22955" w:rsidRPr="00B2792A" w:rsidRDefault="00F22955" w:rsidP="004E3779">
            <w:pPr>
              <w:jc w:val="center"/>
              <w:rPr>
                <w:rFonts w:ascii="Times New Roman" w:eastAsia="Times New Roman" w:hAnsi="Times New Roman" w:cs="Times New Roman"/>
                <w:b/>
                <w:bCs/>
                <w:sz w:val="18"/>
                <w:szCs w:val="18"/>
                <w:lang w:val="en-GB"/>
              </w:rPr>
            </w:pPr>
            <w:r w:rsidRPr="00B2792A">
              <w:rPr>
                <w:rFonts w:ascii="Times New Roman" w:eastAsia="Times New Roman" w:hAnsi="Times New Roman" w:cs="Times New Roman"/>
                <w:b/>
                <w:bCs/>
                <w:sz w:val="18"/>
                <w:szCs w:val="18"/>
                <w:lang w:val="en-GB"/>
              </w:rPr>
              <w:t>Force 2</w:t>
            </w:r>
            <w:r w:rsidRPr="00B2792A">
              <w:rPr>
                <w:rFonts w:ascii="Times New Roman" w:eastAsia="Times New Roman" w:hAnsi="Times New Roman" w:cs="Times New Roman"/>
                <w:b/>
                <w:bCs/>
                <w:sz w:val="18"/>
                <w:szCs w:val="18"/>
                <w:vertAlign w:val="superscript"/>
                <w:lang w:val="en-GB"/>
              </w:rPr>
              <w:t>nd</w:t>
            </w:r>
            <w:r w:rsidRPr="00B2792A">
              <w:rPr>
                <w:rFonts w:ascii="Times New Roman" w:eastAsia="Times New Roman" w:hAnsi="Times New Roman" w:cs="Times New Roman"/>
                <w:b/>
                <w:bCs/>
                <w:sz w:val="18"/>
                <w:szCs w:val="18"/>
                <w:lang w:val="en-GB"/>
              </w:rPr>
              <w:t xml:space="preserve"> peak</w:t>
            </w:r>
          </w:p>
          <w:p w14:paraId="60799742" w14:textId="77777777" w:rsidR="00F22955" w:rsidRPr="00B2792A" w:rsidRDefault="00F22955" w:rsidP="004E3779">
            <w:pPr>
              <w:jc w:val="center"/>
              <w:rPr>
                <w:rFonts w:ascii="Times New Roman" w:eastAsia="Times New Roman" w:hAnsi="Times New Roman" w:cs="Times New Roman"/>
                <w:sz w:val="18"/>
                <w:szCs w:val="18"/>
                <w:lang w:val="en-GB"/>
              </w:rPr>
            </w:pPr>
            <w:r w:rsidRPr="00B2792A">
              <w:rPr>
                <w:rFonts w:ascii="Times New Roman" w:eastAsia="Times New Roman" w:hAnsi="Times New Roman" w:cs="Times New Roman"/>
                <w:sz w:val="18"/>
                <w:szCs w:val="18"/>
                <w:lang w:val="en-GB"/>
              </w:rPr>
              <w:t>(N)</w:t>
            </w:r>
          </w:p>
        </w:tc>
        <w:tc>
          <w:tcPr>
            <w:tcW w:w="49" w:type="pct"/>
            <w:tcBorders>
              <w:left w:val="nil"/>
              <w:right w:val="single" w:sz="12" w:space="0" w:color="FFFFFF" w:themeColor="background1"/>
            </w:tcBorders>
          </w:tcPr>
          <w:p w14:paraId="5839F3FF" w14:textId="77777777" w:rsidR="00F22955" w:rsidRPr="00B2792A" w:rsidRDefault="00F22955" w:rsidP="004E3779">
            <w:pPr>
              <w:jc w:val="center"/>
              <w:rPr>
                <w:rFonts w:ascii="Times New Roman" w:eastAsia="Times New Roman" w:hAnsi="Times New Roman" w:cs="Times New Roman"/>
                <w:b/>
                <w:bCs/>
                <w:sz w:val="18"/>
                <w:szCs w:val="18"/>
                <w:lang w:val="en-GB"/>
              </w:rPr>
            </w:pPr>
          </w:p>
        </w:tc>
        <w:tc>
          <w:tcPr>
            <w:tcW w:w="482" w:type="pct"/>
            <w:tcBorders>
              <w:top w:val="single" w:sz="4" w:space="0" w:color="auto"/>
              <w:left w:val="single" w:sz="12" w:space="0" w:color="FFFFFF" w:themeColor="background1"/>
              <w:bottom w:val="single" w:sz="4" w:space="0" w:color="auto"/>
            </w:tcBorders>
            <w:vAlign w:val="center"/>
          </w:tcPr>
          <w:p w14:paraId="33ACBA4F" w14:textId="05F662D3" w:rsidR="00F22955" w:rsidRPr="00B2792A" w:rsidRDefault="00F22955" w:rsidP="004E3779">
            <w:pPr>
              <w:jc w:val="center"/>
              <w:rPr>
                <w:rFonts w:ascii="Times New Roman" w:eastAsia="Times New Roman" w:hAnsi="Times New Roman" w:cs="Times New Roman"/>
                <w:b/>
                <w:bCs/>
                <w:sz w:val="18"/>
                <w:szCs w:val="18"/>
                <w:lang w:val="en-GB"/>
              </w:rPr>
            </w:pPr>
            <w:r w:rsidRPr="00B2792A">
              <w:rPr>
                <w:rFonts w:ascii="Times New Roman" w:eastAsia="Times New Roman" w:hAnsi="Times New Roman" w:cs="Times New Roman"/>
                <w:b/>
                <w:bCs/>
                <w:sz w:val="18"/>
                <w:szCs w:val="18"/>
                <w:lang w:val="en-GB"/>
              </w:rPr>
              <w:t>Smax</w:t>
            </w:r>
          </w:p>
          <w:p w14:paraId="047441CB" w14:textId="77777777" w:rsidR="00F22955" w:rsidRPr="00B2792A" w:rsidRDefault="00F22955" w:rsidP="004E3779">
            <w:pPr>
              <w:jc w:val="center"/>
              <w:rPr>
                <w:rFonts w:ascii="Times New Roman" w:eastAsia="Times New Roman" w:hAnsi="Times New Roman" w:cs="Times New Roman"/>
                <w:sz w:val="18"/>
                <w:szCs w:val="18"/>
                <w:lang w:val="en-GB"/>
              </w:rPr>
            </w:pPr>
            <w:r w:rsidRPr="00B2792A">
              <w:rPr>
                <w:rFonts w:ascii="Times New Roman" w:eastAsia="Times New Roman" w:hAnsi="Times New Roman" w:cs="Times New Roman"/>
                <w:sz w:val="18"/>
                <w:szCs w:val="18"/>
                <w:lang w:val="en-GB"/>
              </w:rPr>
              <w:t>(dB)</w:t>
            </w:r>
          </w:p>
        </w:tc>
        <w:tc>
          <w:tcPr>
            <w:tcW w:w="547" w:type="pct"/>
            <w:tcBorders>
              <w:top w:val="single" w:sz="4" w:space="0" w:color="auto"/>
              <w:bottom w:val="single" w:sz="4" w:space="0" w:color="auto"/>
            </w:tcBorders>
            <w:vAlign w:val="center"/>
          </w:tcPr>
          <w:p w14:paraId="7B0CBB18" w14:textId="77777777" w:rsidR="00F22955" w:rsidRPr="00B2792A" w:rsidRDefault="00F22955" w:rsidP="004E3779">
            <w:pPr>
              <w:jc w:val="center"/>
              <w:rPr>
                <w:rFonts w:ascii="Times New Roman" w:eastAsia="Times New Roman" w:hAnsi="Times New Roman" w:cs="Times New Roman"/>
                <w:b/>
                <w:bCs/>
                <w:sz w:val="18"/>
                <w:szCs w:val="18"/>
                <w:lang w:val="en-GB"/>
              </w:rPr>
            </w:pPr>
            <w:r w:rsidRPr="00B2792A">
              <w:rPr>
                <w:rFonts w:ascii="Times New Roman" w:eastAsia="Times New Roman" w:hAnsi="Times New Roman" w:cs="Times New Roman"/>
                <w:b/>
                <w:bCs/>
                <w:sz w:val="18"/>
                <w:szCs w:val="18"/>
                <w:lang w:val="en-GB"/>
              </w:rPr>
              <w:t>NSP</w:t>
            </w:r>
          </w:p>
        </w:tc>
        <w:tc>
          <w:tcPr>
            <w:tcW w:w="730" w:type="pct"/>
            <w:tcBorders>
              <w:top w:val="single" w:sz="4" w:space="0" w:color="auto"/>
              <w:bottom w:val="single" w:sz="4" w:space="0" w:color="auto"/>
            </w:tcBorders>
            <w:vAlign w:val="center"/>
          </w:tcPr>
          <w:p w14:paraId="32728A52" w14:textId="77777777" w:rsidR="00F22955" w:rsidRPr="00B2792A" w:rsidRDefault="00F22955" w:rsidP="004E3779">
            <w:pPr>
              <w:jc w:val="center"/>
              <w:rPr>
                <w:rFonts w:ascii="Times New Roman" w:eastAsia="Times New Roman" w:hAnsi="Times New Roman" w:cs="Times New Roman"/>
                <w:b/>
                <w:bCs/>
                <w:sz w:val="18"/>
                <w:szCs w:val="18"/>
                <w:lang w:val="en-GB"/>
              </w:rPr>
            </w:pPr>
            <w:r w:rsidRPr="00B2792A">
              <w:rPr>
                <w:rFonts w:ascii="Times New Roman" w:eastAsia="Times New Roman" w:hAnsi="Times New Roman" w:cs="Times New Roman"/>
                <w:b/>
                <w:bCs/>
                <w:sz w:val="18"/>
                <w:szCs w:val="18"/>
                <w:lang w:val="en-GB"/>
              </w:rPr>
              <w:t>LDS</w:t>
            </w:r>
          </w:p>
          <w:p w14:paraId="6F313657" w14:textId="77777777" w:rsidR="00F22955" w:rsidRPr="00B2792A" w:rsidRDefault="00F22955" w:rsidP="004E3779">
            <w:pPr>
              <w:jc w:val="center"/>
              <w:rPr>
                <w:rFonts w:ascii="Times New Roman" w:eastAsia="Times New Roman" w:hAnsi="Times New Roman" w:cs="Times New Roman"/>
                <w:sz w:val="18"/>
                <w:szCs w:val="18"/>
                <w:lang w:val="en-GB"/>
              </w:rPr>
            </w:pPr>
            <w:r w:rsidRPr="00B2792A">
              <w:rPr>
                <w:rFonts w:ascii="Times New Roman" w:eastAsia="Times New Roman" w:hAnsi="Times New Roman" w:cs="Times New Roman"/>
                <w:sz w:val="18"/>
                <w:szCs w:val="18"/>
              </w:rPr>
              <w:t>(</w:t>
            </w:r>
            <w:r w:rsidRPr="00B2792A">
              <w:rPr>
                <w:rFonts w:ascii="Times New Roman" w:eastAsia="Times New Roman" w:hAnsi="Times New Roman" w:cs="Times New Roman"/>
                <w:color w:val="000000"/>
                <w:sz w:val="18"/>
                <w:szCs w:val="18"/>
              </w:rPr>
              <w:t>10</w:t>
            </w:r>
            <w:r w:rsidRPr="00B2792A">
              <w:rPr>
                <w:rFonts w:ascii="Times New Roman" w:eastAsia="Times New Roman" w:hAnsi="Times New Roman" w:cs="Times New Roman"/>
                <w:color w:val="000000"/>
                <w:sz w:val="18"/>
                <w:szCs w:val="18"/>
                <w:vertAlign w:val="superscript"/>
              </w:rPr>
              <w:t xml:space="preserve">-3 </w:t>
            </w:r>
            <w:proofErr w:type="spellStart"/>
            <w:r w:rsidRPr="00B2792A">
              <w:rPr>
                <w:rFonts w:ascii="Times New Roman" w:eastAsia="Times New Roman" w:hAnsi="Times New Roman" w:cs="Times New Roman"/>
                <w:sz w:val="18"/>
                <w:szCs w:val="18"/>
              </w:rPr>
              <w:t>dB</w:t>
            </w:r>
            <w:r w:rsidRPr="00B2792A">
              <w:rPr>
                <w:rFonts w:ascii="Times New Roman" w:eastAsia="Times New Roman" w:hAnsi="Times New Roman" w:cs="Times New Roman"/>
                <w:color w:val="000000"/>
                <w:sz w:val="18"/>
                <w:szCs w:val="18"/>
              </w:rPr>
              <w:t>ꞏ</w:t>
            </w:r>
            <w:r w:rsidRPr="00B2792A">
              <w:rPr>
                <w:rFonts w:ascii="Times New Roman" w:eastAsia="Times New Roman" w:hAnsi="Times New Roman" w:cs="Times New Roman"/>
                <w:sz w:val="18"/>
                <w:szCs w:val="18"/>
              </w:rPr>
              <w:t>m</w:t>
            </w:r>
            <w:proofErr w:type="spellEnd"/>
            <w:r w:rsidRPr="00B2792A">
              <w:rPr>
                <w:rFonts w:ascii="Times New Roman" w:eastAsia="Times New Roman" w:hAnsi="Times New Roman" w:cs="Times New Roman"/>
                <w:sz w:val="18"/>
                <w:szCs w:val="18"/>
              </w:rPr>
              <w:t>)</w:t>
            </w:r>
          </w:p>
        </w:tc>
        <w:tc>
          <w:tcPr>
            <w:tcW w:w="12" w:type="pct"/>
            <w:tcBorders>
              <w:left w:val="nil"/>
              <w:right w:val="single" w:sz="12" w:space="0" w:color="FFFFFF" w:themeColor="background1"/>
            </w:tcBorders>
          </w:tcPr>
          <w:p w14:paraId="7E266AC0" w14:textId="77777777" w:rsidR="00F22955" w:rsidRPr="00B2792A" w:rsidRDefault="00F22955" w:rsidP="004E3779">
            <w:pPr>
              <w:jc w:val="center"/>
              <w:rPr>
                <w:rFonts w:ascii="Times New Roman" w:eastAsia="Times New Roman" w:hAnsi="Times New Roman" w:cs="Times New Roman"/>
                <w:b/>
                <w:bCs/>
                <w:sz w:val="18"/>
                <w:szCs w:val="18"/>
                <w:lang w:val="en-GB"/>
              </w:rPr>
            </w:pPr>
          </w:p>
        </w:tc>
        <w:tc>
          <w:tcPr>
            <w:tcW w:w="523" w:type="pct"/>
            <w:tcBorders>
              <w:top w:val="single" w:sz="4" w:space="0" w:color="auto"/>
              <w:left w:val="single" w:sz="12" w:space="0" w:color="FFFFFF" w:themeColor="background1"/>
              <w:bottom w:val="single" w:sz="4" w:space="0" w:color="auto"/>
            </w:tcBorders>
            <w:vAlign w:val="center"/>
          </w:tcPr>
          <w:p w14:paraId="4DFE9D8B" w14:textId="039B76BA" w:rsidR="00F22955" w:rsidRPr="00B2792A" w:rsidRDefault="00F22955" w:rsidP="004E3779">
            <w:pPr>
              <w:jc w:val="center"/>
              <w:rPr>
                <w:rFonts w:ascii="Times New Roman" w:eastAsia="Times New Roman" w:hAnsi="Times New Roman" w:cs="Times New Roman"/>
                <w:b/>
                <w:bCs/>
                <w:sz w:val="18"/>
                <w:szCs w:val="18"/>
                <w:lang w:val="en-GB"/>
              </w:rPr>
            </w:pPr>
            <w:r w:rsidRPr="00B2792A">
              <w:rPr>
                <w:rFonts w:ascii="Times New Roman" w:eastAsia="Times New Roman" w:hAnsi="Times New Roman" w:cs="Times New Roman"/>
                <w:b/>
                <w:bCs/>
                <w:sz w:val="18"/>
                <w:szCs w:val="18"/>
                <w:lang w:val="en-GB"/>
              </w:rPr>
              <w:t>Σ ranks</w:t>
            </w:r>
          </w:p>
        </w:tc>
      </w:tr>
      <w:tr w:rsidR="008E627A" w14:paraId="3F45F5E0" w14:textId="77777777" w:rsidTr="008E627A">
        <w:trPr>
          <w:trHeight w:val="113"/>
        </w:trPr>
        <w:tc>
          <w:tcPr>
            <w:tcW w:w="545" w:type="pct"/>
            <w:tcBorders>
              <w:top w:val="single" w:sz="4" w:space="0" w:color="auto"/>
              <w:right w:val="single" w:sz="12" w:space="0" w:color="FFFFFF" w:themeColor="background1"/>
            </w:tcBorders>
            <w:vAlign w:val="center"/>
          </w:tcPr>
          <w:p w14:paraId="4F72361F" w14:textId="54DE93F6" w:rsidR="00615EE2" w:rsidRPr="00B2792A" w:rsidRDefault="00615EE2" w:rsidP="00F22955">
            <w:pPr>
              <w:rPr>
                <w:rFonts w:ascii="Times New Roman" w:eastAsia="Times New Roman" w:hAnsi="Times New Roman" w:cs="Times New Roman"/>
                <w:sz w:val="18"/>
                <w:szCs w:val="18"/>
                <w:lang w:val="en-GB"/>
              </w:rPr>
            </w:pPr>
            <w:r w:rsidRPr="00B2792A">
              <w:rPr>
                <w:rFonts w:ascii="Times New Roman" w:eastAsia="Times New Roman" w:hAnsi="Times New Roman" w:cs="Times New Roman"/>
                <w:sz w:val="18"/>
                <w:szCs w:val="18"/>
                <w:lang w:val="en-GB"/>
              </w:rPr>
              <w:t>180°Cx10</w:t>
            </w:r>
            <w:r w:rsidR="00B2792A">
              <w:rPr>
                <w:rFonts w:ascii="Times New Roman" w:eastAsia="Times New Roman" w:hAnsi="Times New Roman" w:cs="Times New Roman"/>
                <w:sz w:val="18"/>
                <w:szCs w:val="18"/>
                <w:lang w:val="en-GB"/>
              </w:rPr>
              <w:t>’</w:t>
            </w:r>
          </w:p>
        </w:tc>
        <w:tc>
          <w:tcPr>
            <w:tcW w:w="20" w:type="pct"/>
            <w:tcBorders>
              <w:left w:val="single" w:sz="12" w:space="0" w:color="FFFFFF" w:themeColor="background1"/>
              <w:right w:val="single" w:sz="12" w:space="0" w:color="FFFFFF" w:themeColor="background1"/>
            </w:tcBorders>
          </w:tcPr>
          <w:p w14:paraId="39FCB168" w14:textId="77777777" w:rsidR="00615EE2" w:rsidRPr="00B2792A" w:rsidRDefault="00615EE2" w:rsidP="004E3779">
            <w:pPr>
              <w:jc w:val="center"/>
              <w:rPr>
                <w:rFonts w:ascii="Times New Roman" w:eastAsia="Times New Roman" w:hAnsi="Times New Roman" w:cs="Times New Roman"/>
                <w:sz w:val="18"/>
                <w:szCs w:val="18"/>
                <w:lang w:val="en-GB"/>
              </w:rPr>
            </w:pPr>
          </w:p>
        </w:tc>
        <w:tc>
          <w:tcPr>
            <w:tcW w:w="592" w:type="pct"/>
            <w:tcBorders>
              <w:top w:val="single" w:sz="4" w:space="0" w:color="auto"/>
              <w:left w:val="single" w:sz="12" w:space="0" w:color="FFFFFF" w:themeColor="background1"/>
            </w:tcBorders>
            <w:vAlign w:val="center"/>
          </w:tcPr>
          <w:p w14:paraId="6B9322A5" w14:textId="197BB5DD" w:rsidR="00615EE2" w:rsidRPr="00B2792A" w:rsidRDefault="00615EE2" w:rsidP="004E3779">
            <w:pPr>
              <w:jc w:val="center"/>
              <w:rPr>
                <w:rFonts w:ascii="Times New Roman" w:eastAsia="Times New Roman" w:hAnsi="Times New Roman" w:cs="Times New Roman"/>
                <w:sz w:val="18"/>
                <w:szCs w:val="18"/>
                <w:vertAlign w:val="superscript"/>
                <w:lang w:val="en-GB"/>
              </w:rPr>
            </w:pPr>
            <w:r w:rsidRPr="00B2792A">
              <w:rPr>
                <w:rFonts w:ascii="Times New Roman" w:eastAsia="Times New Roman" w:hAnsi="Times New Roman" w:cs="Times New Roman"/>
                <w:sz w:val="18"/>
                <w:szCs w:val="18"/>
                <w:lang w:val="en-GB"/>
              </w:rPr>
              <w:t>218</w:t>
            </w:r>
            <w:r w:rsidRPr="00B2792A">
              <w:rPr>
                <w:rFonts w:ascii="Times New Roman" w:eastAsia="Times New Roman" w:hAnsi="Times New Roman" w:cs="Times New Roman"/>
                <w:sz w:val="18"/>
                <w:szCs w:val="18"/>
              </w:rPr>
              <w:t>±30</w:t>
            </w:r>
            <w:r w:rsidRPr="00B2792A">
              <w:rPr>
                <w:rFonts w:ascii="Times New Roman" w:eastAsia="Times New Roman" w:hAnsi="Times New Roman" w:cs="Times New Roman"/>
                <w:sz w:val="18"/>
                <w:szCs w:val="18"/>
                <w:vertAlign w:val="superscript"/>
              </w:rPr>
              <w:t>a</w:t>
            </w:r>
          </w:p>
        </w:tc>
        <w:tc>
          <w:tcPr>
            <w:tcW w:w="454" w:type="pct"/>
            <w:tcBorders>
              <w:top w:val="single" w:sz="4" w:space="0" w:color="auto"/>
            </w:tcBorders>
            <w:vAlign w:val="center"/>
          </w:tcPr>
          <w:p w14:paraId="06A4F68D" w14:textId="77777777" w:rsidR="00615EE2" w:rsidRPr="00B2792A" w:rsidRDefault="00615EE2" w:rsidP="004E3779">
            <w:pPr>
              <w:jc w:val="center"/>
              <w:rPr>
                <w:rFonts w:ascii="Times New Roman" w:eastAsia="Times New Roman" w:hAnsi="Times New Roman" w:cs="Times New Roman"/>
                <w:sz w:val="18"/>
                <w:szCs w:val="18"/>
                <w:vertAlign w:val="superscript"/>
                <w:lang w:val="en-GB"/>
              </w:rPr>
            </w:pPr>
            <w:r w:rsidRPr="00B2792A">
              <w:rPr>
                <w:rFonts w:ascii="Times New Roman" w:eastAsia="Times New Roman" w:hAnsi="Times New Roman" w:cs="Times New Roman"/>
                <w:sz w:val="18"/>
                <w:szCs w:val="18"/>
                <w:lang w:val="en-GB"/>
              </w:rPr>
              <w:t>3.7</w:t>
            </w:r>
            <w:r w:rsidRPr="00B2792A">
              <w:rPr>
                <w:rFonts w:ascii="Times New Roman" w:eastAsia="Times New Roman" w:hAnsi="Times New Roman" w:cs="Times New Roman"/>
                <w:sz w:val="18"/>
                <w:szCs w:val="18"/>
              </w:rPr>
              <w:t>±0.8</w:t>
            </w:r>
            <w:r w:rsidRPr="00B2792A">
              <w:rPr>
                <w:rFonts w:ascii="Times New Roman" w:eastAsia="Times New Roman" w:hAnsi="Times New Roman" w:cs="Times New Roman"/>
                <w:sz w:val="18"/>
                <w:szCs w:val="18"/>
                <w:vertAlign w:val="superscript"/>
              </w:rPr>
              <w:t>a</w:t>
            </w:r>
          </w:p>
        </w:tc>
        <w:tc>
          <w:tcPr>
            <w:tcW w:w="458" w:type="pct"/>
            <w:tcBorders>
              <w:top w:val="single" w:sz="4" w:space="0" w:color="auto"/>
            </w:tcBorders>
            <w:vAlign w:val="center"/>
          </w:tcPr>
          <w:p w14:paraId="01933433" w14:textId="77777777" w:rsidR="00615EE2" w:rsidRPr="00B2792A" w:rsidRDefault="00615EE2" w:rsidP="004E3779">
            <w:pPr>
              <w:jc w:val="center"/>
              <w:rPr>
                <w:rFonts w:ascii="Times New Roman" w:eastAsia="Times New Roman" w:hAnsi="Times New Roman" w:cs="Times New Roman"/>
                <w:sz w:val="18"/>
                <w:szCs w:val="18"/>
                <w:vertAlign w:val="superscript"/>
                <w:lang w:val="en-GB"/>
              </w:rPr>
            </w:pPr>
            <w:r w:rsidRPr="00B2792A">
              <w:rPr>
                <w:rFonts w:ascii="Times New Roman" w:eastAsia="Times New Roman" w:hAnsi="Times New Roman" w:cs="Times New Roman"/>
                <w:sz w:val="18"/>
                <w:szCs w:val="18"/>
                <w:lang w:val="en-GB"/>
              </w:rPr>
              <w:t>16.0</w:t>
            </w:r>
            <w:r w:rsidRPr="00B2792A">
              <w:rPr>
                <w:rFonts w:ascii="Times New Roman" w:eastAsia="Times New Roman" w:hAnsi="Times New Roman" w:cs="Times New Roman"/>
                <w:sz w:val="18"/>
                <w:szCs w:val="18"/>
              </w:rPr>
              <w:t>±1.5</w:t>
            </w:r>
            <w:r w:rsidRPr="00B2792A">
              <w:rPr>
                <w:rFonts w:ascii="Times New Roman" w:eastAsia="Times New Roman" w:hAnsi="Times New Roman" w:cs="Times New Roman"/>
                <w:sz w:val="18"/>
                <w:szCs w:val="18"/>
                <w:vertAlign w:val="superscript"/>
              </w:rPr>
              <w:t>a</w:t>
            </w:r>
          </w:p>
        </w:tc>
        <w:tc>
          <w:tcPr>
            <w:tcW w:w="588" w:type="pct"/>
            <w:tcBorders>
              <w:top w:val="single" w:sz="4" w:space="0" w:color="auto"/>
            </w:tcBorders>
            <w:vAlign w:val="center"/>
          </w:tcPr>
          <w:p w14:paraId="07464C1E" w14:textId="77777777" w:rsidR="00615EE2" w:rsidRPr="00B2792A" w:rsidRDefault="00615EE2" w:rsidP="004E3779">
            <w:pPr>
              <w:jc w:val="center"/>
              <w:rPr>
                <w:rFonts w:ascii="Times New Roman" w:eastAsia="Times New Roman" w:hAnsi="Times New Roman" w:cs="Times New Roman"/>
                <w:sz w:val="18"/>
                <w:szCs w:val="18"/>
                <w:lang w:val="en-GB"/>
              </w:rPr>
            </w:pPr>
            <w:r w:rsidRPr="00B2792A">
              <w:rPr>
                <w:rFonts w:ascii="Times New Roman" w:eastAsia="Times New Roman" w:hAnsi="Times New Roman" w:cs="Times New Roman"/>
                <w:sz w:val="18"/>
                <w:szCs w:val="18"/>
                <w:lang w:val="en-GB"/>
              </w:rPr>
              <w:t>15.0</w:t>
            </w:r>
            <w:r w:rsidRPr="00B2792A">
              <w:rPr>
                <w:rFonts w:ascii="Times New Roman" w:eastAsia="Times New Roman" w:hAnsi="Times New Roman" w:cs="Times New Roman"/>
                <w:sz w:val="18"/>
                <w:szCs w:val="18"/>
              </w:rPr>
              <w:t>±1.7</w:t>
            </w:r>
            <w:r w:rsidRPr="00B2792A">
              <w:rPr>
                <w:rFonts w:ascii="Times New Roman" w:eastAsia="Times New Roman" w:hAnsi="Times New Roman" w:cs="Times New Roman"/>
                <w:sz w:val="18"/>
                <w:szCs w:val="18"/>
                <w:vertAlign w:val="superscript"/>
              </w:rPr>
              <w:t>a</w:t>
            </w:r>
          </w:p>
        </w:tc>
        <w:tc>
          <w:tcPr>
            <w:tcW w:w="49" w:type="pct"/>
            <w:tcBorders>
              <w:left w:val="nil"/>
              <w:right w:val="single" w:sz="12" w:space="0" w:color="FFFFFF" w:themeColor="background1"/>
            </w:tcBorders>
          </w:tcPr>
          <w:p w14:paraId="6B23BE4D" w14:textId="77777777" w:rsidR="00615EE2" w:rsidRPr="00B2792A" w:rsidRDefault="00615EE2" w:rsidP="004E3779">
            <w:pPr>
              <w:jc w:val="center"/>
              <w:rPr>
                <w:rFonts w:ascii="Times New Roman" w:eastAsia="Times New Roman" w:hAnsi="Times New Roman" w:cs="Times New Roman"/>
                <w:sz w:val="18"/>
                <w:szCs w:val="18"/>
                <w:lang w:val="en-GB"/>
              </w:rPr>
            </w:pPr>
          </w:p>
        </w:tc>
        <w:tc>
          <w:tcPr>
            <w:tcW w:w="482" w:type="pct"/>
            <w:tcBorders>
              <w:top w:val="single" w:sz="4" w:space="0" w:color="auto"/>
              <w:left w:val="single" w:sz="12" w:space="0" w:color="FFFFFF" w:themeColor="background1"/>
            </w:tcBorders>
            <w:vAlign w:val="center"/>
          </w:tcPr>
          <w:p w14:paraId="2EE2C83C" w14:textId="42525215" w:rsidR="00615EE2" w:rsidRPr="00B2792A" w:rsidRDefault="00615EE2" w:rsidP="004E3779">
            <w:pPr>
              <w:jc w:val="center"/>
              <w:rPr>
                <w:rFonts w:ascii="Times New Roman" w:eastAsia="Times New Roman" w:hAnsi="Times New Roman" w:cs="Times New Roman"/>
                <w:sz w:val="18"/>
                <w:szCs w:val="18"/>
                <w:vertAlign w:val="superscript"/>
                <w:lang w:val="en-GB"/>
              </w:rPr>
            </w:pPr>
            <w:r w:rsidRPr="00B2792A">
              <w:rPr>
                <w:rFonts w:ascii="Times New Roman" w:eastAsia="Times New Roman" w:hAnsi="Times New Roman" w:cs="Times New Roman"/>
                <w:sz w:val="18"/>
                <w:szCs w:val="18"/>
                <w:lang w:val="en-GB"/>
              </w:rPr>
              <w:t>71.8</w:t>
            </w:r>
            <w:r w:rsidRPr="00B2792A">
              <w:rPr>
                <w:rFonts w:ascii="Times New Roman" w:eastAsia="Times New Roman" w:hAnsi="Times New Roman" w:cs="Times New Roman"/>
                <w:sz w:val="18"/>
                <w:szCs w:val="18"/>
              </w:rPr>
              <w:t>±5.0</w:t>
            </w:r>
            <w:r w:rsidRPr="00B2792A">
              <w:rPr>
                <w:rFonts w:ascii="Times New Roman" w:eastAsia="Times New Roman" w:hAnsi="Times New Roman" w:cs="Times New Roman"/>
                <w:sz w:val="18"/>
                <w:szCs w:val="18"/>
                <w:vertAlign w:val="superscript"/>
              </w:rPr>
              <w:t>a</w:t>
            </w:r>
          </w:p>
        </w:tc>
        <w:tc>
          <w:tcPr>
            <w:tcW w:w="547" w:type="pct"/>
            <w:tcBorders>
              <w:top w:val="single" w:sz="4" w:space="0" w:color="auto"/>
            </w:tcBorders>
          </w:tcPr>
          <w:p w14:paraId="4D2860A7" w14:textId="77777777" w:rsidR="00615EE2" w:rsidRPr="00B2792A" w:rsidRDefault="00615EE2" w:rsidP="004E3779">
            <w:pPr>
              <w:jc w:val="center"/>
              <w:rPr>
                <w:rFonts w:ascii="Times New Roman" w:eastAsia="Times New Roman" w:hAnsi="Times New Roman" w:cs="Times New Roman"/>
                <w:sz w:val="18"/>
                <w:szCs w:val="18"/>
                <w:vertAlign w:val="superscript"/>
                <w:lang w:val="en-GB"/>
              </w:rPr>
            </w:pPr>
            <w:r w:rsidRPr="00B2792A">
              <w:rPr>
                <w:rFonts w:ascii="Times New Roman" w:eastAsia="Times New Roman" w:hAnsi="Times New Roman" w:cs="Times New Roman"/>
                <w:sz w:val="18"/>
                <w:szCs w:val="18"/>
              </w:rPr>
              <w:t>53.1±17.1</w:t>
            </w:r>
            <w:r w:rsidRPr="00B2792A">
              <w:rPr>
                <w:rFonts w:ascii="Times New Roman" w:eastAsia="Times New Roman" w:hAnsi="Times New Roman" w:cs="Times New Roman"/>
                <w:sz w:val="18"/>
                <w:szCs w:val="18"/>
                <w:vertAlign w:val="superscript"/>
              </w:rPr>
              <w:t>a</w:t>
            </w:r>
          </w:p>
        </w:tc>
        <w:tc>
          <w:tcPr>
            <w:tcW w:w="730" w:type="pct"/>
            <w:tcBorders>
              <w:top w:val="single" w:sz="4" w:space="0" w:color="auto"/>
            </w:tcBorders>
          </w:tcPr>
          <w:p w14:paraId="2110C75D" w14:textId="77777777" w:rsidR="00615EE2" w:rsidRPr="00B2792A" w:rsidRDefault="00615EE2" w:rsidP="004E3779">
            <w:pPr>
              <w:jc w:val="center"/>
              <w:rPr>
                <w:rFonts w:ascii="Times New Roman" w:eastAsia="Times New Roman" w:hAnsi="Times New Roman" w:cs="Times New Roman"/>
                <w:sz w:val="18"/>
                <w:szCs w:val="18"/>
                <w:vertAlign w:val="superscript"/>
                <w:lang w:val="en-GB"/>
              </w:rPr>
            </w:pPr>
            <w:r w:rsidRPr="00B2792A">
              <w:rPr>
                <w:rFonts w:ascii="Times New Roman" w:eastAsia="Times New Roman" w:hAnsi="Times New Roman" w:cs="Times New Roman"/>
                <w:sz w:val="18"/>
                <w:szCs w:val="18"/>
              </w:rPr>
              <w:t>6481±714</w:t>
            </w:r>
            <w:r w:rsidRPr="00B2792A">
              <w:rPr>
                <w:rFonts w:ascii="Times New Roman" w:eastAsia="Times New Roman" w:hAnsi="Times New Roman" w:cs="Times New Roman"/>
                <w:sz w:val="18"/>
                <w:szCs w:val="18"/>
                <w:vertAlign w:val="superscript"/>
              </w:rPr>
              <w:t>a</w:t>
            </w:r>
          </w:p>
        </w:tc>
        <w:tc>
          <w:tcPr>
            <w:tcW w:w="12" w:type="pct"/>
            <w:tcBorders>
              <w:left w:val="nil"/>
              <w:right w:val="single" w:sz="12" w:space="0" w:color="FFFFFF" w:themeColor="background1"/>
            </w:tcBorders>
          </w:tcPr>
          <w:p w14:paraId="28526CA2" w14:textId="77777777" w:rsidR="00615EE2" w:rsidRPr="00B2792A" w:rsidRDefault="00615EE2" w:rsidP="004E3779">
            <w:pPr>
              <w:jc w:val="center"/>
              <w:rPr>
                <w:rFonts w:ascii="Times New Roman" w:eastAsia="Times New Roman" w:hAnsi="Times New Roman" w:cs="Times New Roman"/>
                <w:sz w:val="18"/>
                <w:szCs w:val="18"/>
              </w:rPr>
            </w:pPr>
          </w:p>
        </w:tc>
        <w:tc>
          <w:tcPr>
            <w:tcW w:w="523" w:type="pct"/>
            <w:tcBorders>
              <w:top w:val="single" w:sz="4" w:space="0" w:color="auto"/>
              <w:left w:val="single" w:sz="12" w:space="0" w:color="FFFFFF" w:themeColor="background1"/>
            </w:tcBorders>
          </w:tcPr>
          <w:p w14:paraId="1BBD111B" w14:textId="22DA35E6" w:rsidR="00615EE2" w:rsidRPr="00B2792A" w:rsidRDefault="00615EE2" w:rsidP="004E3779">
            <w:pPr>
              <w:jc w:val="center"/>
              <w:rPr>
                <w:rFonts w:ascii="Times New Roman" w:eastAsia="Times New Roman" w:hAnsi="Times New Roman" w:cs="Times New Roman"/>
                <w:sz w:val="18"/>
                <w:szCs w:val="18"/>
                <w:lang w:val="en-GB"/>
              </w:rPr>
            </w:pPr>
            <w:r w:rsidRPr="00B2792A">
              <w:rPr>
                <w:rFonts w:ascii="Times New Roman" w:eastAsia="Times New Roman" w:hAnsi="Times New Roman" w:cs="Times New Roman"/>
                <w:sz w:val="18"/>
                <w:szCs w:val="18"/>
              </w:rPr>
              <w:t>24</w:t>
            </w:r>
            <w:r w:rsidRPr="00B2792A">
              <w:rPr>
                <w:rFonts w:ascii="Times New Roman" w:eastAsia="Times New Roman" w:hAnsi="Times New Roman" w:cs="Times New Roman"/>
                <w:sz w:val="18"/>
                <w:szCs w:val="18"/>
                <w:vertAlign w:val="superscript"/>
              </w:rPr>
              <w:t>a</w:t>
            </w:r>
          </w:p>
        </w:tc>
      </w:tr>
      <w:tr w:rsidR="008E627A" w14:paraId="09C36DA5" w14:textId="77777777" w:rsidTr="008E627A">
        <w:trPr>
          <w:trHeight w:val="113"/>
        </w:trPr>
        <w:tc>
          <w:tcPr>
            <w:tcW w:w="545" w:type="pct"/>
            <w:tcBorders>
              <w:right w:val="single" w:sz="12" w:space="0" w:color="FFFFFF" w:themeColor="background1"/>
            </w:tcBorders>
            <w:vAlign w:val="center"/>
          </w:tcPr>
          <w:p w14:paraId="79F66DA2" w14:textId="5B5DD9F4" w:rsidR="00615EE2" w:rsidRPr="00B2792A" w:rsidRDefault="00615EE2" w:rsidP="00F22955">
            <w:pPr>
              <w:rPr>
                <w:rFonts w:ascii="Times New Roman" w:eastAsia="Times New Roman" w:hAnsi="Times New Roman" w:cs="Times New Roman"/>
                <w:sz w:val="18"/>
                <w:szCs w:val="18"/>
                <w:lang w:val="en-GB"/>
              </w:rPr>
            </w:pPr>
            <w:r w:rsidRPr="00B2792A">
              <w:rPr>
                <w:rFonts w:ascii="Times New Roman" w:eastAsia="Times New Roman" w:hAnsi="Times New Roman" w:cs="Times New Roman"/>
                <w:sz w:val="18"/>
                <w:szCs w:val="18"/>
                <w:lang w:val="en-GB"/>
              </w:rPr>
              <w:t>180°Cx15</w:t>
            </w:r>
          </w:p>
        </w:tc>
        <w:tc>
          <w:tcPr>
            <w:tcW w:w="20" w:type="pct"/>
            <w:tcBorders>
              <w:left w:val="single" w:sz="12" w:space="0" w:color="FFFFFF" w:themeColor="background1"/>
              <w:right w:val="single" w:sz="12" w:space="0" w:color="FFFFFF" w:themeColor="background1"/>
            </w:tcBorders>
          </w:tcPr>
          <w:p w14:paraId="5279EC42" w14:textId="77777777" w:rsidR="00615EE2" w:rsidRPr="00B2792A" w:rsidRDefault="00615EE2" w:rsidP="004E3779">
            <w:pPr>
              <w:jc w:val="center"/>
              <w:rPr>
                <w:rFonts w:ascii="Times New Roman" w:eastAsia="Times New Roman" w:hAnsi="Times New Roman" w:cs="Times New Roman"/>
                <w:sz w:val="18"/>
                <w:szCs w:val="18"/>
                <w:lang w:val="en-GB"/>
              </w:rPr>
            </w:pPr>
          </w:p>
        </w:tc>
        <w:tc>
          <w:tcPr>
            <w:tcW w:w="592" w:type="pct"/>
            <w:tcBorders>
              <w:left w:val="single" w:sz="12" w:space="0" w:color="FFFFFF" w:themeColor="background1"/>
            </w:tcBorders>
            <w:vAlign w:val="center"/>
          </w:tcPr>
          <w:p w14:paraId="7DD8E931" w14:textId="2E2EBF9E" w:rsidR="00615EE2" w:rsidRPr="00B2792A" w:rsidRDefault="00615EE2" w:rsidP="004E3779">
            <w:pPr>
              <w:jc w:val="center"/>
              <w:rPr>
                <w:rFonts w:ascii="Times New Roman" w:eastAsia="Times New Roman" w:hAnsi="Times New Roman" w:cs="Times New Roman"/>
                <w:sz w:val="18"/>
                <w:szCs w:val="18"/>
                <w:vertAlign w:val="superscript"/>
                <w:lang w:val="en-GB"/>
              </w:rPr>
            </w:pPr>
            <w:r w:rsidRPr="00B2792A">
              <w:rPr>
                <w:rFonts w:ascii="Times New Roman" w:eastAsia="Times New Roman" w:hAnsi="Times New Roman" w:cs="Times New Roman"/>
                <w:sz w:val="18"/>
                <w:szCs w:val="18"/>
                <w:lang w:val="en-GB"/>
              </w:rPr>
              <w:t>299</w:t>
            </w:r>
            <w:r w:rsidRPr="00B2792A">
              <w:rPr>
                <w:rFonts w:ascii="Times New Roman" w:eastAsia="Times New Roman" w:hAnsi="Times New Roman" w:cs="Times New Roman"/>
                <w:sz w:val="18"/>
                <w:szCs w:val="18"/>
              </w:rPr>
              <w:t>±33</w:t>
            </w:r>
            <w:r w:rsidRPr="00B2792A">
              <w:rPr>
                <w:rFonts w:ascii="Times New Roman" w:eastAsia="Times New Roman" w:hAnsi="Times New Roman" w:cs="Times New Roman"/>
                <w:sz w:val="18"/>
                <w:szCs w:val="18"/>
                <w:vertAlign w:val="superscript"/>
              </w:rPr>
              <w:t>b</w:t>
            </w:r>
          </w:p>
        </w:tc>
        <w:tc>
          <w:tcPr>
            <w:tcW w:w="454" w:type="pct"/>
            <w:vAlign w:val="center"/>
          </w:tcPr>
          <w:p w14:paraId="0576FB0F" w14:textId="77777777" w:rsidR="00615EE2" w:rsidRPr="00B2792A" w:rsidRDefault="00615EE2" w:rsidP="004E3779">
            <w:pPr>
              <w:jc w:val="center"/>
              <w:rPr>
                <w:rFonts w:ascii="Times New Roman" w:eastAsia="Times New Roman" w:hAnsi="Times New Roman" w:cs="Times New Roman"/>
                <w:sz w:val="18"/>
                <w:szCs w:val="18"/>
                <w:vertAlign w:val="superscript"/>
                <w:lang w:val="en-GB"/>
              </w:rPr>
            </w:pPr>
            <w:r w:rsidRPr="00B2792A">
              <w:rPr>
                <w:rFonts w:ascii="Times New Roman" w:eastAsia="Times New Roman" w:hAnsi="Times New Roman" w:cs="Times New Roman"/>
                <w:sz w:val="18"/>
                <w:szCs w:val="18"/>
                <w:lang w:val="en-GB"/>
              </w:rPr>
              <w:t>3.7</w:t>
            </w:r>
            <w:r w:rsidRPr="00B2792A">
              <w:rPr>
                <w:rFonts w:ascii="Times New Roman" w:eastAsia="Times New Roman" w:hAnsi="Times New Roman" w:cs="Times New Roman"/>
                <w:sz w:val="18"/>
                <w:szCs w:val="18"/>
              </w:rPr>
              <w:t>±1.2</w:t>
            </w:r>
            <w:r w:rsidRPr="00B2792A">
              <w:rPr>
                <w:rFonts w:ascii="Times New Roman" w:eastAsia="Times New Roman" w:hAnsi="Times New Roman" w:cs="Times New Roman"/>
                <w:sz w:val="18"/>
                <w:szCs w:val="18"/>
                <w:vertAlign w:val="superscript"/>
              </w:rPr>
              <w:t>a</w:t>
            </w:r>
          </w:p>
        </w:tc>
        <w:tc>
          <w:tcPr>
            <w:tcW w:w="458" w:type="pct"/>
            <w:vAlign w:val="center"/>
          </w:tcPr>
          <w:p w14:paraId="408A2479" w14:textId="77777777" w:rsidR="00615EE2" w:rsidRPr="00B2792A" w:rsidRDefault="00615EE2" w:rsidP="004E3779">
            <w:pPr>
              <w:jc w:val="center"/>
              <w:rPr>
                <w:rFonts w:ascii="Times New Roman" w:eastAsia="Times New Roman" w:hAnsi="Times New Roman" w:cs="Times New Roman"/>
                <w:sz w:val="18"/>
                <w:szCs w:val="18"/>
                <w:vertAlign w:val="superscript"/>
                <w:lang w:val="en-GB"/>
              </w:rPr>
            </w:pPr>
            <w:r w:rsidRPr="00B2792A">
              <w:rPr>
                <w:rFonts w:ascii="Times New Roman" w:eastAsia="Times New Roman" w:hAnsi="Times New Roman" w:cs="Times New Roman"/>
                <w:sz w:val="18"/>
                <w:szCs w:val="18"/>
                <w:lang w:val="en-GB"/>
              </w:rPr>
              <w:t>21.4</w:t>
            </w:r>
            <w:r w:rsidRPr="00B2792A">
              <w:rPr>
                <w:rFonts w:ascii="Times New Roman" w:eastAsia="Times New Roman" w:hAnsi="Times New Roman" w:cs="Times New Roman"/>
                <w:sz w:val="18"/>
                <w:szCs w:val="18"/>
              </w:rPr>
              <w:t>±3.0</w:t>
            </w:r>
            <w:r w:rsidRPr="00B2792A">
              <w:rPr>
                <w:rFonts w:ascii="Times New Roman" w:eastAsia="Times New Roman" w:hAnsi="Times New Roman" w:cs="Times New Roman"/>
                <w:sz w:val="18"/>
                <w:szCs w:val="18"/>
                <w:vertAlign w:val="superscript"/>
              </w:rPr>
              <w:t>b</w:t>
            </w:r>
          </w:p>
        </w:tc>
        <w:tc>
          <w:tcPr>
            <w:tcW w:w="588" w:type="pct"/>
            <w:vAlign w:val="center"/>
          </w:tcPr>
          <w:p w14:paraId="0EA60E60" w14:textId="77777777" w:rsidR="00615EE2" w:rsidRPr="00B2792A" w:rsidRDefault="00615EE2" w:rsidP="004E3779">
            <w:pPr>
              <w:jc w:val="center"/>
              <w:rPr>
                <w:rFonts w:ascii="Times New Roman" w:eastAsia="Times New Roman" w:hAnsi="Times New Roman" w:cs="Times New Roman"/>
                <w:sz w:val="18"/>
                <w:szCs w:val="18"/>
                <w:vertAlign w:val="superscript"/>
                <w:lang w:val="en-GB"/>
              </w:rPr>
            </w:pPr>
            <w:r w:rsidRPr="00B2792A">
              <w:rPr>
                <w:rFonts w:ascii="Times New Roman" w:eastAsia="Times New Roman" w:hAnsi="Times New Roman" w:cs="Times New Roman"/>
                <w:sz w:val="18"/>
                <w:szCs w:val="18"/>
                <w:lang w:val="en-GB"/>
              </w:rPr>
              <w:t>25.5</w:t>
            </w:r>
            <w:r w:rsidRPr="00B2792A">
              <w:rPr>
                <w:rFonts w:ascii="Times New Roman" w:eastAsia="Times New Roman" w:hAnsi="Times New Roman" w:cs="Times New Roman"/>
                <w:sz w:val="18"/>
                <w:szCs w:val="18"/>
              </w:rPr>
              <w:t>±6.7</w:t>
            </w:r>
            <w:r w:rsidRPr="00B2792A">
              <w:rPr>
                <w:rFonts w:ascii="Times New Roman" w:eastAsia="Times New Roman" w:hAnsi="Times New Roman" w:cs="Times New Roman"/>
                <w:sz w:val="18"/>
                <w:szCs w:val="18"/>
                <w:vertAlign w:val="superscript"/>
              </w:rPr>
              <w:t>b</w:t>
            </w:r>
          </w:p>
        </w:tc>
        <w:tc>
          <w:tcPr>
            <w:tcW w:w="49" w:type="pct"/>
            <w:tcBorders>
              <w:left w:val="nil"/>
              <w:right w:val="single" w:sz="12" w:space="0" w:color="FFFFFF" w:themeColor="background1"/>
            </w:tcBorders>
          </w:tcPr>
          <w:p w14:paraId="5A37B275" w14:textId="77777777" w:rsidR="00615EE2" w:rsidRPr="00B2792A" w:rsidRDefault="00615EE2" w:rsidP="004E3779">
            <w:pPr>
              <w:jc w:val="center"/>
              <w:rPr>
                <w:rFonts w:ascii="Times New Roman" w:eastAsia="Times New Roman" w:hAnsi="Times New Roman" w:cs="Times New Roman"/>
                <w:sz w:val="18"/>
                <w:szCs w:val="18"/>
                <w:lang w:val="en-GB"/>
              </w:rPr>
            </w:pPr>
          </w:p>
        </w:tc>
        <w:tc>
          <w:tcPr>
            <w:tcW w:w="482" w:type="pct"/>
            <w:tcBorders>
              <w:left w:val="single" w:sz="12" w:space="0" w:color="FFFFFF" w:themeColor="background1"/>
            </w:tcBorders>
            <w:vAlign w:val="center"/>
          </w:tcPr>
          <w:p w14:paraId="1382393E" w14:textId="55488589" w:rsidR="00615EE2" w:rsidRPr="00B2792A" w:rsidRDefault="00615EE2" w:rsidP="004E3779">
            <w:pPr>
              <w:jc w:val="center"/>
              <w:rPr>
                <w:rFonts w:ascii="Times New Roman" w:eastAsia="Times New Roman" w:hAnsi="Times New Roman" w:cs="Times New Roman"/>
                <w:sz w:val="18"/>
                <w:szCs w:val="18"/>
                <w:vertAlign w:val="superscript"/>
                <w:lang w:val="en-GB"/>
              </w:rPr>
            </w:pPr>
            <w:r w:rsidRPr="00B2792A">
              <w:rPr>
                <w:rFonts w:ascii="Times New Roman" w:eastAsia="Times New Roman" w:hAnsi="Times New Roman" w:cs="Times New Roman"/>
                <w:sz w:val="18"/>
                <w:szCs w:val="18"/>
                <w:lang w:val="en-GB"/>
              </w:rPr>
              <w:t>81.0</w:t>
            </w:r>
            <w:r w:rsidRPr="00B2792A">
              <w:rPr>
                <w:rFonts w:ascii="Times New Roman" w:eastAsia="Times New Roman" w:hAnsi="Times New Roman" w:cs="Times New Roman"/>
                <w:sz w:val="18"/>
                <w:szCs w:val="18"/>
              </w:rPr>
              <w:t>±2.7</w:t>
            </w:r>
            <w:r w:rsidRPr="00B2792A">
              <w:rPr>
                <w:rFonts w:ascii="Times New Roman" w:eastAsia="Times New Roman" w:hAnsi="Times New Roman" w:cs="Times New Roman"/>
                <w:sz w:val="18"/>
                <w:szCs w:val="18"/>
                <w:vertAlign w:val="superscript"/>
              </w:rPr>
              <w:t>b</w:t>
            </w:r>
          </w:p>
        </w:tc>
        <w:tc>
          <w:tcPr>
            <w:tcW w:w="547" w:type="pct"/>
          </w:tcPr>
          <w:p w14:paraId="05DAB421" w14:textId="77777777" w:rsidR="00615EE2" w:rsidRPr="00B2792A" w:rsidRDefault="00615EE2" w:rsidP="004E3779">
            <w:pPr>
              <w:jc w:val="center"/>
              <w:rPr>
                <w:rFonts w:ascii="Times New Roman" w:eastAsia="Times New Roman" w:hAnsi="Times New Roman" w:cs="Times New Roman"/>
                <w:sz w:val="18"/>
                <w:szCs w:val="18"/>
                <w:vertAlign w:val="superscript"/>
                <w:lang w:val="en-GB"/>
              </w:rPr>
            </w:pPr>
            <w:r w:rsidRPr="00B2792A">
              <w:rPr>
                <w:rFonts w:ascii="Times New Roman" w:eastAsia="Times New Roman" w:hAnsi="Times New Roman" w:cs="Times New Roman"/>
                <w:sz w:val="18"/>
                <w:szCs w:val="18"/>
              </w:rPr>
              <w:t>120.9±38.4</w:t>
            </w:r>
            <w:r w:rsidRPr="00B2792A">
              <w:rPr>
                <w:rFonts w:ascii="Times New Roman" w:eastAsia="Times New Roman" w:hAnsi="Times New Roman" w:cs="Times New Roman"/>
                <w:sz w:val="18"/>
                <w:szCs w:val="18"/>
                <w:vertAlign w:val="superscript"/>
              </w:rPr>
              <w:t>b</w:t>
            </w:r>
          </w:p>
        </w:tc>
        <w:tc>
          <w:tcPr>
            <w:tcW w:w="730" w:type="pct"/>
          </w:tcPr>
          <w:p w14:paraId="323CF6BC" w14:textId="77777777" w:rsidR="00615EE2" w:rsidRPr="00B2792A" w:rsidRDefault="00615EE2" w:rsidP="004E3779">
            <w:pPr>
              <w:jc w:val="center"/>
              <w:rPr>
                <w:rFonts w:ascii="Times New Roman" w:eastAsia="Times New Roman" w:hAnsi="Times New Roman" w:cs="Times New Roman"/>
                <w:sz w:val="18"/>
                <w:szCs w:val="18"/>
                <w:vertAlign w:val="superscript"/>
                <w:lang w:val="en-GB"/>
              </w:rPr>
            </w:pPr>
            <w:r w:rsidRPr="00B2792A">
              <w:rPr>
                <w:rFonts w:ascii="Times New Roman" w:eastAsia="Times New Roman" w:hAnsi="Times New Roman" w:cs="Times New Roman"/>
                <w:sz w:val="18"/>
                <w:szCs w:val="18"/>
              </w:rPr>
              <w:t>10400±2265</w:t>
            </w:r>
            <w:r w:rsidRPr="00B2792A">
              <w:rPr>
                <w:rFonts w:ascii="Times New Roman" w:eastAsia="Times New Roman" w:hAnsi="Times New Roman" w:cs="Times New Roman"/>
                <w:sz w:val="18"/>
                <w:szCs w:val="18"/>
                <w:vertAlign w:val="superscript"/>
              </w:rPr>
              <w:t>b</w:t>
            </w:r>
          </w:p>
        </w:tc>
        <w:tc>
          <w:tcPr>
            <w:tcW w:w="12" w:type="pct"/>
            <w:tcBorders>
              <w:left w:val="nil"/>
              <w:right w:val="single" w:sz="12" w:space="0" w:color="FFFFFF" w:themeColor="background1"/>
            </w:tcBorders>
          </w:tcPr>
          <w:p w14:paraId="0C789649" w14:textId="77777777" w:rsidR="00615EE2" w:rsidRPr="00B2792A" w:rsidRDefault="00615EE2" w:rsidP="004E3779">
            <w:pPr>
              <w:jc w:val="center"/>
              <w:rPr>
                <w:rFonts w:ascii="Times New Roman" w:eastAsia="Times New Roman" w:hAnsi="Times New Roman" w:cs="Times New Roman"/>
                <w:sz w:val="18"/>
                <w:szCs w:val="18"/>
              </w:rPr>
            </w:pPr>
          </w:p>
        </w:tc>
        <w:tc>
          <w:tcPr>
            <w:tcW w:w="523" w:type="pct"/>
            <w:tcBorders>
              <w:left w:val="single" w:sz="12" w:space="0" w:color="FFFFFF" w:themeColor="background1"/>
            </w:tcBorders>
          </w:tcPr>
          <w:p w14:paraId="67D24C3B" w14:textId="7D1E3F8A" w:rsidR="00615EE2" w:rsidRPr="00B2792A" w:rsidRDefault="00615EE2" w:rsidP="004E3779">
            <w:pPr>
              <w:jc w:val="center"/>
              <w:rPr>
                <w:rFonts w:ascii="Times New Roman" w:eastAsia="Times New Roman" w:hAnsi="Times New Roman" w:cs="Times New Roman"/>
                <w:sz w:val="18"/>
                <w:szCs w:val="18"/>
                <w:lang w:val="en-GB"/>
              </w:rPr>
            </w:pPr>
            <w:r w:rsidRPr="00B2792A">
              <w:rPr>
                <w:rFonts w:ascii="Times New Roman" w:eastAsia="Times New Roman" w:hAnsi="Times New Roman" w:cs="Times New Roman"/>
                <w:sz w:val="18"/>
                <w:szCs w:val="18"/>
              </w:rPr>
              <w:t>53</w:t>
            </w:r>
            <w:r w:rsidRPr="00B2792A">
              <w:rPr>
                <w:rFonts w:ascii="Times New Roman" w:eastAsia="Times New Roman" w:hAnsi="Times New Roman" w:cs="Times New Roman"/>
                <w:sz w:val="18"/>
                <w:szCs w:val="18"/>
                <w:vertAlign w:val="superscript"/>
              </w:rPr>
              <w:t>b</w:t>
            </w:r>
          </w:p>
        </w:tc>
      </w:tr>
      <w:tr w:rsidR="008E627A" w14:paraId="52508112" w14:textId="77777777" w:rsidTr="008E627A">
        <w:trPr>
          <w:trHeight w:val="113"/>
        </w:trPr>
        <w:tc>
          <w:tcPr>
            <w:tcW w:w="545" w:type="pct"/>
            <w:tcBorders>
              <w:right w:val="single" w:sz="12" w:space="0" w:color="FFFFFF" w:themeColor="background1"/>
            </w:tcBorders>
            <w:vAlign w:val="center"/>
          </w:tcPr>
          <w:p w14:paraId="2952103C" w14:textId="78574FD9" w:rsidR="00615EE2" w:rsidRPr="00B2792A" w:rsidRDefault="00615EE2" w:rsidP="00F22955">
            <w:pPr>
              <w:rPr>
                <w:rFonts w:ascii="Times New Roman" w:eastAsia="Times New Roman" w:hAnsi="Times New Roman" w:cs="Times New Roman"/>
                <w:sz w:val="18"/>
                <w:szCs w:val="18"/>
                <w:lang w:val="en-GB"/>
              </w:rPr>
            </w:pPr>
            <w:r w:rsidRPr="00B2792A">
              <w:rPr>
                <w:rFonts w:ascii="Times New Roman" w:eastAsia="Times New Roman" w:hAnsi="Times New Roman" w:cs="Times New Roman"/>
                <w:sz w:val="18"/>
                <w:szCs w:val="18"/>
                <w:lang w:val="en-GB"/>
              </w:rPr>
              <w:t>190°Cx15</w:t>
            </w:r>
          </w:p>
        </w:tc>
        <w:tc>
          <w:tcPr>
            <w:tcW w:w="20" w:type="pct"/>
            <w:tcBorders>
              <w:left w:val="single" w:sz="12" w:space="0" w:color="FFFFFF" w:themeColor="background1"/>
              <w:right w:val="single" w:sz="12" w:space="0" w:color="FFFFFF" w:themeColor="background1"/>
            </w:tcBorders>
          </w:tcPr>
          <w:p w14:paraId="2F6CAAD1" w14:textId="77777777" w:rsidR="00615EE2" w:rsidRPr="00B2792A" w:rsidRDefault="00615EE2" w:rsidP="004E3779">
            <w:pPr>
              <w:jc w:val="center"/>
              <w:rPr>
                <w:rFonts w:ascii="Times New Roman" w:eastAsia="Times New Roman" w:hAnsi="Times New Roman" w:cs="Times New Roman"/>
                <w:sz w:val="18"/>
                <w:szCs w:val="18"/>
                <w:lang w:val="en-GB"/>
              </w:rPr>
            </w:pPr>
          </w:p>
        </w:tc>
        <w:tc>
          <w:tcPr>
            <w:tcW w:w="592" w:type="pct"/>
            <w:tcBorders>
              <w:left w:val="single" w:sz="12" w:space="0" w:color="FFFFFF" w:themeColor="background1"/>
            </w:tcBorders>
            <w:vAlign w:val="center"/>
          </w:tcPr>
          <w:p w14:paraId="4C45979A" w14:textId="2A699458" w:rsidR="00615EE2" w:rsidRPr="00B2792A" w:rsidRDefault="00615EE2" w:rsidP="004E3779">
            <w:pPr>
              <w:jc w:val="center"/>
              <w:rPr>
                <w:rFonts w:ascii="Times New Roman" w:eastAsia="Times New Roman" w:hAnsi="Times New Roman" w:cs="Times New Roman"/>
                <w:sz w:val="18"/>
                <w:szCs w:val="18"/>
                <w:vertAlign w:val="superscript"/>
                <w:lang w:val="en-GB"/>
              </w:rPr>
            </w:pPr>
            <w:r w:rsidRPr="00B2792A">
              <w:rPr>
                <w:rFonts w:ascii="Times New Roman" w:eastAsia="Times New Roman" w:hAnsi="Times New Roman" w:cs="Times New Roman"/>
                <w:sz w:val="18"/>
                <w:szCs w:val="18"/>
                <w:lang w:val="en-GB"/>
              </w:rPr>
              <w:t>325</w:t>
            </w:r>
            <w:r w:rsidRPr="00B2792A">
              <w:rPr>
                <w:rFonts w:ascii="Times New Roman" w:eastAsia="Times New Roman" w:hAnsi="Times New Roman" w:cs="Times New Roman"/>
                <w:sz w:val="18"/>
                <w:szCs w:val="18"/>
              </w:rPr>
              <w:t>±41</w:t>
            </w:r>
            <w:r w:rsidRPr="00B2792A">
              <w:rPr>
                <w:rFonts w:ascii="Times New Roman" w:eastAsia="Times New Roman" w:hAnsi="Times New Roman" w:cs="Times New Roman"/>
                <w:sz w:val="18"/>
                <w:szCs w:val="18"/>
                <w:vertAlign w:val="superscript"/>
              </w:rPr>
              <w:t>bc</w:t>
            </w:r>
          </w:p>
        </w:tc>
        <w:tc>
          <w:tcPr>
            <w:tcW w:w="454" w:type="pct"/>
            <w:vAlign w:val="center"/>
          </w:tcPr>
          <w:p w14:paraId="24D5C590" w14:textId="77777777" w:rsidR="00615EE2" w:rsidRPr="00B2792A" w:rsidRDefault="00615EE2" w:rsidP="004E3779">
            <w:pPr>
              <w:jc w:val="center"/>
              <w:rPr>
                <w:rFonts w:ascii="Times New Roman" w:eastAsia="Times New Roman" w:hAnsi="Times New Roman" w:cs="Times New Roman"/>
                <w:sz w:val="18"/>
                <w:szCs w:val="18"/>
                <w:vertAlign w:val="superscript"/>
                <w:lang w:val="en-GB"/>
              </w:rPr>
            </w:pPr>
            <w:r w:rsidRPr="00B2792A">
              <w:rPr>
                <w:rFonts w:ascii="Times New Roman" w:eastAsia="Times New Roman" w:hAnsi="Times New Roman" w:cs="Times New Roman"/>
                <w:sz w:val="18"/>
                <w:szCs w:val="18"/>
                <w:lang w:val="en-GB"/>
              </w:rPr>
              <w:t>5.1</w:t>
            </w:r>
            <w:r w:rsidRPr="00B2792A">
              <w:rPr>
                <w:rFonts w:ascii="Times New Roman" w:eastAsia="Times New Roman" w:hAnsi="Times New Roman" w:cs="Times New Roman"/>
                <w:sz w:val="18"/>
                <w:szCs w:val="18"/>
              </w:rPr>
              <w:t>±1.8</w:t>
            </w:r>
            <w:r w:rsidRPr="00B2792A">
              <w:rPr>
                <w:rFonts w:ascii="Times New Roman" w:eastAsia="Times New Roman" w:hAnsi="Times New Roman" w:cs="Times New Roman"/>
                <w:sz w:val="18"/>
                <w:szCs w:val="18"/>
                <w:vertAlign w:val="superscript"/>
              </w:rPr>
              <w:t>ab</w:t>
            </w:r>
          </w:p>
        </w:tc>
        <w:tc>
          <w:tcPr>
            <w:tcW w:w="458" w:type="pct"/>
            <w:vAlign w:val="center"/>
          </w:tcPr>
          <w:p w14:paraId="3808FE41" w14:textId="77777777" w:rsidR="00615EE2" w:rsidRPr="00B2792A" w:rsidRDefault="00615EE2" w:rsidP="004E3779">
            <w:pPr>
              <w:jc w:val="center"/>
              <w:rPr>
                <w:rFonts w:ascii="Times New Roman" w:eastAsia="Times New Roman" w:hAnsi="Times New Roman" w:cs="Times New Roman"/>
                <w:sz w:val="18"/>
                <w:szCs w:val="18"/>
                <w:vertAlign w:val="superscript"/>
                <w:lang w:val="en-GB"/>
              </w:rPr>
            </w:pPr>
            <w:r w:rsidRPr="00B2792A">
              <w:rPr>
                <w:rFonts w:ascii="Times New Roman" w:eastAsia="Times New Roman" w:hAnsi="Times New Roman" w:cs="Times New Roman"/>
                <w:sz w:val="18"/>
                <w:szCs w:val="18"/>
                <w:lang w:val="en-GB"/>
              </w:rPr>
              <w:t>23.1</w:t>
            </w:r>
            <w:r w:rsidRPr="00B2792A">
              <w:rPr>
                <w:rFonts w:ascii="Times New Roman" w:eastAsia="Times New Roman" w:hAnsi="Times New Roman" w:cs="Times New Roman"/>
                <w:sz w:val="18"/>
                <w:szCs w:val="18"/>
              </w:rPr>
              <w:t>±2.0</w:t>
            </w:r>
            <w:r w:rsidRPr="00B2792A">
              <w:rPr>
                <w:rFonts w:ascii="Times New Roman" w:eastAsia="Times New Roman" w:hAnsi="Times New Roman" w:cs="Times New Roman"/>
                <w:sz w:val="18"/>
                <w:szCs w:val="18"/>
                <w:vertAlign w:val="superscript"/>
              </w:rPr>
              <w:t>b</w:t>
            </w:r>
          </w:p>
        </w:tc>
        <w:tc>
          <w:tcPr>
            <w:tcW w:w="588" w:type="pct"/>
            <w:vAlign w:val="center"/>
          </w:tcPr>
          <w:p w14:paraId="4C0ECE64" w14:textId="77777777" w:rsidR="00615EE2" w:rsidRPr="00B2792A" w:rsidRDefault="00615EE2" w:rsidP="004E3779">
            <w:pPr>
              <w:jc w:val="center"/>
              <w:rPr>
                <w:rFonts w:ascii="Times New Roman" w:eastAsia="Times New Roman" w:hAnsi="Times New Roman" w:cs="Times New Roman"/>
                <w:sz w:val="18"/>
                <w:szCs w:val="18"/>
                <w:vertAlign w:val="superscript"/>
                <w:lang w:val="en-GB"/>
              </w:rPr>
            </w:pPr>
            <w:r w:rsidRPr="00B2792A">
              <w:rPr>
                <w:rFonts w:ascii="Times New Roman" w:eastAsia="Times New Roman" w:hAnsi="Times New Roman" w:cs="Times New Roman"/>
                <w:sz w:val="18"/>
                <w:szCs w:val="18"/>
                <w:lang w:val="en-GB"/>
              </w:rPr>
              <w:t>29.3</w:t>
            </w:r>
            <w:r w:rsidRPr="00B2792A">
              <w:rPr>
                <w:rFonts w:ascii="Times New Roman" w:eastAsia="Times New Roman" w:hAnsi="Times New Roman" w:cs="Times New Roman"/>
                <w:sz w:val="18"/>
                <w:szCs w:val="18"/>
              </w:rPr>
              <w:t>±6.9</w:t>
            </w:r>
            <w:r w:rsidRPr="00B2792A">
              <w:rPr>
                <w:rFonts w:ascii="Times New Roman" w:eastAsia="Times New Roman" w:hAnsi="Times New Roman" w:cs="Times New Roman"/>
                <w:sz w:val="18"/>
                <w:szCs w:val="18"/>
                <w:vertAlign w:val="superscript"/>
              </w:rPr>
              <w:t>b</w:t>
            </w:r>
          </w:p>
        </w:tc>
        <w:tc>
          <w:tcPr>
            <w:tcW w:w="49" w:type="pct"/>
            <w:tcBorders>
              <w:left w:val="nil"/>
              <w:right w:val="single" w:sz="12" w:space="0" w:color="FFFFFF" w:themeColor="background1"/>
            </w:tcBorders>
          </w:tcPr>
          <w:p w14:paraId="3C442194" w14:textId="77777777" w:rsidR="00615EE2" w:rsidRPr="00B2792A" w:rsidRDefault="00615EE2" w:rsidP="004E3779">
            <w:pPr>
              <w:jc w:val="center"/>
              <w:rPr>
                <w:rFonts w:ascii="Times New Roman" w:eastAsia="Times New Roman" w:hAnsi="Times New Roman" w:cs="Times New Roman"/>
                <w:sz w:val="18"/>
                <w:szCs w:val="18"/>
                <w:lang w:val="en-GB"/>
              </w:rPr>
            </w:pPr>
          </w:p>
        </w:tc>
        <w:tc>
          <w:tcPr>
            <w:tcW w:w="482" w:type="pct"/>
            <w:tcBorders>
              <w:left w:val="single" w:sz="12" w:space="0" w:color="FFFFFF" w:themeColor="background1"/>
            </w:tcBorders>
            <w:vAlign w:val="center"/>
          </w:tcPr>
          <w:p w14:paraId="6F10B6CE" w14:textId="25C61C9B" w:rsidR="00615EE2" w:rsidRPr="00B2792A" w:rsidRDefault="00615EE2" w:rsidP="004E3779">
            <w:pPr>
              <w:jc w:val="center"/>
              <w:rPr>
                <w:rFonts w:ascii="Times New Roman" w:eastAsia="Times New Roman" w:hAnsi="Times New Roman" w:cs="Times New Roman"/>
                <w:sz w:val="18"/>
                <w:szCs w:val="18"/>
                <w:vertAlign w:val="superscript"/>
                <w:lang w:val="en-GB"/>
              </w:rPr>
            </w:pPr>
            <w:r w:rsidRPr="00B2792A">
              <w:rPr>
                <w:rFonts w:ascii="Times New Roman" w:eastAsia="Times New Roman" w:hAnsi="Times New Roman" w:cs="Times New Roman"/>
                <w:sz w:val="18"/>
                <w:szCs w:val="18"/>
                <w:lang w:val="en-GB"/>
              </w:rPr>
              <w:t>82.1</w:t>
            </w:r>
            <w:r w:rsidRPr="00B2792A">
              <w:rPr>
                <w:rFonts w:ascii="Times New Roman" w:eastAsia="Times New Roman" w:hAnsi="Times New Roman" w:cs="Times New Roman"/>
                <w:sz w:val="18"/>
                <w:szCs w:val="18"/>
              </w:rPr>
              <w:t>±2.9</w:t>
            </w:r>
            <w:r w:rsidRPr="00B2792A">
              <w:rPr>
                <w:rFonts w:ascii="Times New Roman" w:eastAsia="Times New Roman" w:hAnsi="Times New Roman" w:cs="Times New Roman"/>
                <w:sz w:val="18"/>
                <w:szCs w:val="18"/>
                <w:vertAlign w:val="superscript"/>
              </w:rPr>
              <w:t>bc</w:t>
            </w:r>
          </w:p>
        </w:tc>
        <w:tc>
          <w:tcPr>
            <w:tcW w:w="547" w:type="pct"/>
          </w:tcPr>
          <w:p w14:paraId="6F41ECED" w14:textId="77777777" w:rsidR="00615EE2" w:rsidRPr="00B2792A" w:rsidRDefault="00615EE2" w:rsidP="004E3779">
            <w:pPr>
              <w:jc w:val="center"/>
              <w:rPr>
                <w:rFonts w:ascii="Times New Roman" w:eastAsia="Times New Roman" w:hAnsi="Times New Roman" w:cs="Times New Roman"/>
                <w:sz w:val="18"/>
                <w:szCs w:val="18"/>
                <w:vertAlign w:val="superscript"/>
                <w:lang w:val="en-GB"/>
              </w:rPr>
            </w:pPr>
            <w:r w:rsidRPr="00B2792A">
              <w:rPr>
                <w:rFonts w:ascii="Times New Roman" w:eastAsia="Times New Roman" w:hAnsi="Times New Roman" w:cs="Times New Roman"/>
                <w:sz w:val="18"/>
                <w:szCs w:val="18"/>
              </w:rPr>
              <w:t>186.7±53.3</w:t>
            </w:r>
            <w:r w:rsidRPr="00B2792A">
              <w:rPr>
                <w:rFonts w:ascii="Times New Roman" w:eastAsia="Times New Roman" w:hAnsi="Times New Roman" w:cs="Times New Roman"/>
                <w:sz w:val="18"/>
                <w:szCs w:val="18"/>
                <w:vertAlign w:val="superscript"/>
              </w:rPr>
              <w:t>c</w:t>
            </w:r>
          </w:p>
        </w:tc>
        <w:tc>
          <w:tcPr>
            <w:tcW w:w="730" w:type="pct"/>
          </w:tcPr>
          <w:p w14:paraId="4F2B361C" w14:textId="77777777" w:rsidR="00615EE2" w:rsidRPr="00B2792A" w:rsidRDefault="00615EE2" w:rsidP="004E3779">
            <w:pPr>
              <w:jc w:val="center"/>
              <w:rPr>
                <w:rFonts w:ascii="Times New Roman" w:eastAsia="Times New Roman" w:hAnsi="Times New Roman" w:cs="Times New Roman"/>
                <w:sz w:val="18"/>
                <w:szCs w:val="18"/>
                <w:vertAlign w:val="superscript"/>
                <w:lang w:val="en-GB"/>
              </w:rPr>
            </w:pPr>
            <w:r w:rsidRPr="00B2792A">
              <w:rPr>
                <w:rFonts w:ascii="Times New Roman" w:eastAsia="Times New Roman" w:hAnsi="Times New Roman" w:cs="Times New Roman"/>
                <w:sz w:val="18"/>
                <w:szCs w:val="18"/>
              </w:rPr>
              <w:t>14543±3029</w:t>
            </w:r>
            <w:r w:rsidRPr="00B2792A">
              <w:rPr>
                <w:rFonts w:ascii="Times New Roman" w:eastAsia="Times New Roman" w:hAnsi="Times New Roman" w:cs="Times New Roman"/>
                <w:sz w:val="18"/>
                <w:szCs w:val="18"/>
                <w:vertAlign w:val="superscript"/>
              </w:rPr>
              <w:t>c</w:t>
            </w:r>
          </w:p>
        </w:tc>
        <w:tc>
          <w:tcPr>
            <w:tcW w:w="12" w:type="pct"/>
            <w:tcBorders>
              <w:left w:val="nil"/>
              <w:right w:val="single" w:sz="12" w:space="0" w:color="FFFFFF" w:themeColor="background1"/>
            </w:tcBorders>
          </w:tcPr>
          <w:p w14:paraId="2F1F540E" w14:textId="77777777" w:rsidR="00615EE2" w:rsidRPr="00B2792A" w:rsidRDefault="00615EE2" w:rsidP="004E3779">
            <w:pPr>
              <w:jc w:val="center"/>
              <w:rPr>
                <w:rFonts w:ascii="Times New Roman" w:eastAsia="Times New Roman" w:hAnsi="Times New Roman" w:cs="Times New Roman"/>
                <w:sz w:val="18"/>
                <w:szCs w:val="18"/>
              </w:rPr>
            </w:pPr>
          </w:p>
        </w:tc>
        <w:tc>
          <w:tcPr>
            <w:tcW w:w="523" w:type="pct"/>
            <w:tcBorders>
              <w:left w:val="single" w:sz="12" w:space="0" w:color="FFFFFF" w:themeColor="background1"/>
            </w:tcBorders>
          </w:tcPr>
          <w:p w14:paraId="47C7AD4F" w14:textId="092A1975" w:rsidR="00615EE2" w:rsidRPr="00B2792A" w:rsidRDefault="00615EE2" w:rsidP="004E3779">
            <w:pPr>
              <w:jc w:val="center"/>
              <w:rPr>
                <w:rFonts w:ascii="Times New Roman" w:eastAsia="Times New Roman" w:hAnsi="Times New Roman" w:cs="Times New Roman"/>
                <w:sz w:val="18"/>
                <w:szCs w:val="18"/>
                <w:lang w:val="en-GB"/>
              </w:rPr>
            </w:pPr>
            <w:r w:rsidRPr="00B2792A">
              <w:rPr>
                <w:rFonts w:ascii="Times New Roman" w:eastAsia="Times New Roman" w:hAnsi="Times New Roman" w:cs="Times New Roman"/>
                <w:sz w:val="18"/>
                <w:szCs w:val="18"/>
              </w:rPr>
              <w:t>74</w:t>
            </w:r>
            <w:r w:rsidRPr="00B2792A">
              <w:rPr>
                <w:rFonts w:ascii="Times New Roman" w:eastAsia="Times New Roman" w:hAnsi="Times New Roman" w:cs="Times New Roman"/>
                <w:sz w:val="18"/>
                <w:szCs w:val="18"/>
                <w:vertAlign w:val="superscript"/>
              </w:rPr>
              <w:t>bc</w:t>
            </w:r>
          </w:p>
        </w:tc>
      </w:tr>
      <w:tr w:rsidR="008E627A" w14:paraId="147F68D2" w14:textId="77777777" w:rsidTr="008E627A">
        <w:trPr>
          <w:trHeight w:val="113"/>
        </w:trPr>
        <w:tc>
          <w:tcPr>
            <w:tcW w:w="545" w:type="pct"/>
            <w:tcBorders>
              <w:right w:val="single" w:sz="12" w:space="0" w:color="FFFFFF" w:themeColor="background1"/>
            </w:tcBorders>
            <w:vAlign w:val="center"/>
          </w:tcPr>
          <w:p w14:paraId="7574736A" w14:textId="4DE24721" w:rsidR="00615EE2" w:rsidRPr="00B2792A" w:rsidRDefault="00615EE2" w:rsidP="00F22955">
            <w:pPr>
              <w:rPr>
                <w:rFonts w:ascii="Times New Roman" w:eastAsia="Times New Roman" w:hAnsi="Times New Roman" w:cs="Times New Roman"/>
                <w:sz w:val="18"/>
                <w:szCs w:val="18"/>
                <w:lang w:val="en-GB"/>
              </w:rPr>
            </w:pPr>
            <w:r w:rsidRPr="00B2792A">
              <w:rPr>
                <w:rFonts w:ascii="Times New Roman" w:eastAsia="Times New Roman" w:hAnsi="Times New Roman" w:cs="Times New Roman"/>
                <w:sz w:val="18"/>
                <w:szCs w:val="18"/>
                <w:lang w:val="en-GB"/>
              </w:rPr>
              <w:t>190°Cx20</w:t>
            </w:r>
          </w:p>
        </w:tc>
        <w:tc>
          <w:tcPr>
            <w:tcW w:w="20" w:type="pct"/>
            <w:tcBorders>
              <w:left w:val="single" w:sz="12" w:space="0" w:color="FFFFFF" w:themeColor="background1"/>
              <w:right w:val="single" w:sz="12" w:space="0" w:color="FFFFFF" w:themeColor="background1"/>
            </w:tcBorders>
          </w:tcPr>
          <w:p w14:paraId="5431CC76" w14:textId="77777777" w:rsidR="00615EE2" w:rsidRPr="00B2792A" w:rsidRDefault="00615EE2" w:rsidP="004E3779">
            <w:pPr>
              <w:jc w:val="center"/>
              <w:rPr>
                <w:rFonts w:ascii="Times New Roman" w:eastAsia="Times New Roman" w:hAnsi="Times New Roman" w:cs="Times New Roman"/>
                <w:sz w:val="18"/>
                <w:szCs w:val="18"/>
                <w:lang w:val="en-GB"/>
              </w:rPr>
            </w:pPr>
          </w:p>
        </w:tc>
        <w:tc>
          <w:tcPr>
            <w:tcW w:w="592" w:type="pct"/>
            <w:tcBorders>
              <w:left w:val="single" w:sz="12" w:space="0" w:color="FFFFFF" w:themeColor="background1"/>
            </w:tcBorders>
            <w:vAlign w:val="center"/>
          </w:tcPr>
          <w:p w14:paraId="0F7CAE95" w14:textId="76E1EC43" w:rsidR="00615EE2" w:rsidRPr="00B2792A" w:rsidRDefault="00615EE2" w:rsidP="004E3779">
            <w:pPr>
              <w:jc w:val="center"/>
              <w:rPr>
                <w:rFonts w:ascii="Times New Roman" w:eastAsia="Times New Roman" w:hAnsi="Times New Roman" w:cs="Times New Roman"/>
                <w:sz w:val="18"/>
                <w:szCs w:val="18"/>
                <w:vertAlign w:val="superscript"/>
                <w:lang w:val="en-GB"/>
              </w:rPr>
            </w:pPr>
            <w:r w:rsidRPr="00B2792A">
              <w:rPr>
                <w:rFonts w:ascii="Times New Roman" w:eastAsia="Times New Roman" w:hAnsi="Times New Roman" w:cs="Times New Roman"/>
                <w:sz w:val="18"/>
                <w:szCs w:val="18"/>
                <w:lang w:val="en-GB"/>
              </w:rPr>
              <w:t>442</w:t>
            </w:r>
            <w:r w:rsidRPr="00B2792A">
              <w:rPr>
                <w:rFonts w:ascii="Times New Roman" w:eastAsia="Times New Roman" w:hAnsi="Times New Roman" w:cs="Times New Roman"/>
                <w:sz w:val="18"/>
                <w:szCs w:val="18"/>
              </w:rPr>
              <w:t>±54</w:t>
            </w:r>
            <w:r w:rsidRPr="00B2792A">
              <w:rPr>
                <w:rFonts w:ascii="Times New Roman" w:eastAsia="Times New Roman" w:hAnsi="Times New Roman" w:cs="Times New Roman"/>
                <w:sz w:val="18"/>
                <w:szCs w:val="18"/>
                <w:vertAlign w:val="superscript"/>
              </w:rPr>
              <w:t>d</w:t>
            </w:r>
          </w:p>
        </w:tc>
        <w:tc>
          <w:tcPr>
            <w:tcW w:w="454" w:type="pct"/>
            <w:vAlign w:val="center"/>
          </w:tcPr>
          <w:p w14:paraId="3D425462" w14:textId="77777777" w:rsidR="00615EE2" w:rsidRPr="00B2792A" w:rsidRDefault="00615EE2" w:rsidP="004E3779">
            <w:pPr>
              <w:jc w:val="center"/>
              <w:rPr>
                <w:rFonts w:ascii="Times New Roman" w:eastAsia="Times New Roman" w:hAnsi="Times New Roman" w:cs="Times New Roman"/>
                <w:sz w:val="18"/>
                <w:szCs w:val="18"/>
                <w:vertAlign w:val="superscript"/>
                <w:lang w:val="en-GB"/>
              </w:rPr>
            </w:pPr>
            <w:r w:rsidRPr="00B2792A">
              <w:rPr>
                <w:rFonts w:ascii="Times New Roman" w:eastAsia="Times New Roman" w:hAnsi="Times New Roman" w:cs="Times New Roman"/>
                <w:sz w:val="18"/>
                <w:szCs w:val="18"/>
                <w:lang w:val="en-GB"/>
              </w:rPr>
              <w:t>10.7</w:t>
            </w:r>
            <w:r w:rsidRPr="00B2792A">
              <w:rPr>
                <w:rFonts w:ascii="Times New Roman" w:eastAsia="Times New Roman" w:hAnsi="Times New Roman" w:cs="Times New Roman"/>
                <w:sz w:val="18"/>
                <w:szCs w:val="18"/>
              </w:rPr>
              <w:t>±2.4</w:t>
            </w:r>
            <w:r w:rsidRPr="00B2792A">
              <w:rPr>
                <w:rFonts w:ascii="Times New Roman" w:eastAsia="Times New Roman" w:hAnsi="Times New Roman" w:cs="Times New Roman"/>
                <w:sz w:val="18"/>
                <w:szCs w:val="18"/>
                <w:vertAlign w:val="superscript"/>
              </w:rPr>
              <w:t>c</w:t>
            </w:r>
          </w:p>
        </w:tc>
        <w:tc>
          <w:tcPr>
            <w:tcW w:w="458" w:type="pct"/>
            <w:vAlign w:val="center"/>
          </w:tcPr>
          <w:p w14:paraId="34AC0DAB" w14:textId="77777777" w:rsidR="00615EE2" w:rsidRPr="00B2792A" w:rsidRDefault="00615EE2" w:rsidP="004E3779">
            <w:pPr>
              <w:jc w:val="center"/>
              <w:rPr>
                <w:rFonts w:ascii="Times New Roman" w:eastAsia="Times New Roman" w:hAnsi="Times New Roman" w:cs="Times New Roman"/>
                <w:sz w:val="18"/>
                <w:szCs w:val="18"/>
                <w:vertAlign w:val="superscript"/>
                <w:lang w:val="en-GB"/>
              </w:rPr>
            </w:pPr>
            <w:r w:rsidRPr="00B2792A">
              <w:rPr>
                <w:rFonts w:ascii="Times New Roman" w:eastAsia="Times New Roman" w:hAnsi="Times New Roman" w:cs="Times New Roman"/>
                <w:sz w:val="18"/>
                <w:szCs w:val="18"/>
                <w:lang w:val="en-GB"/>
              </w:rPr>
              <w:t>30.4</w:t>
            </w:r>
            <w:r w:rsidRPr="00B2792A">
              <w:rPr>
                <w:rFonts w:ascii="Times New Roman" w:eastAsia="Times New Roman" w:hAnsi="Times New Roman" w:cs="Times New Roman"/>
                <w:sz w:val="18"/>
                <w:szCs w:val="18"/>
              </w:rPr>
              <w:t>±4.2</w:t>
            </w:r>
            <w:r w:rsidRPr="00B2792A">
              <w:rPr>
                <w:rFonts w:ascii="Times New Roman" w:eastAsia="Times New Roman" w:hAnsi="Times New Roman" w:cs="Times New Roman"/>
                <w:sz w:val="18"/>
                <w:szCs w:val="18"/>
                <w:vertAlign w:val="superscript"/>
              </w:rPr>
              <w:t>c</w:t>
            </w:r>
          </w:p>
        </w:tc>
        <w:tc>
          <w:tcPr>
            <w:tcW w:w="588" w:type="pct"/>
            <w:vAlign w:val="center"/>
          </w:tcPr>
          <w:p w14:paraId="47951956" w14:textId="77777777" w:rsidR="00615EE2" w:rsidRPr="00B2792A" w:rsidRDefault="00615EE2" w:rsidP="004E3779">
            <w:pPr>
              <w:jc w:val="center"/>
              <w:rPr>
                <w:rFonts w:ascii="Times New Roman" w:eastAsia="Times New Roman" w:hAnsi="Times New Roman" w:cs="Times New Roman"/>
                <w:sz w:val="18"/>
                <w:szCs w:val="18"/>
                <w:vertAlign w:val="superscript"/>
                <w:lang w:val="en-GB"/>
              </w:rPr>
            </w:pPr>
            <w:r w:rsidRPr="00B2792A">
              <w:rPr>
                <w:rFonts w:ascii="Times New Roman" w:eastAsia="Times New Roman" w:hAnsi="Times New Roman" w:cs="Times New Roman"/>
                <w:sz w:val="18"/>
                <w:szCs w:val="18"/>
                <w:lang w:val="en-GB"/>
              </w:rPr>
              <w:t>40.6</w:t>
            </w:r>
            <w:r w:rsidRPr="00B2792A">
              <w:rPr>
                <w:rFonts w:ascii="Times New Roman" w:eastAsia="Times New Roman" w:hAnsi="Times New Roman" w:cs="Times New Roman"/>
                <w:sz w:val="18"/>
                <w:szCs w:val="18"/>
              </w:rPr>
              <w:t>±10.9</w:t>
            </w:r>
            <w:r w:rsidRPr="00B2792A">
              <w:rPr>
                <w:rFonts w:ascii="Times New Roman" w:eastAsia="Times New Roman" w:hAnsi="Times New Roman" w:cs="Times New Roman"/>
                <w:sz w:val="18"/>
                <w:szCs w:val="18"/>
                <w:vertAlign w:val="superscript"/>
              </w:rPr>
              <w:t>c</w:t>
            </w:r>
          </w:p>
        </w:tc>
        <w:tc>
          <w:tcPr>
            <w:tcW w:w="49" w:type="pct"/>
            <w:tcBorders>
              <w:left w:val="nil"/>
              <w:right w:val="single" w:sz="12" w:space="0" w:color="FFFFFF" w:themeColor="background1"/>
            </w:tcBorders>
          </w:tcPr>
          <w:p w14:paraId="64E83551" w14:textId="77777777" w:rsidR="00615EE2" w:rsidRPr="00B2792A" w:rsidRDefault="00615EE2" w:rsidP="004E3779">
            <w:pPr>
              <w:jc w:val="center"/>
              <w:rPr>
                <w:rFonts w:ascii="Times New Roman" w:eastAsia="Times New Roman" w:hAnsi="Times New Roman" w:cs="Times New Roman"/>
                <w:sz w:val="18"/>
                <w:szCs w:val="18"/>
                <w:lang w:val="en-GB"/>
              </w:rPr>
            </w:pPr>
          </w:p>
        </w:tc>
        <w:tc>
          <w:tcPr>
            <w:tcW w:w="482" w:type="pct"/>
            <w:tcBorders>
              <w:left w:val="single" w:sz="12" w:space="0" w:color="FFFFFF" w:themeColor="background1"/>
            </w:tcBorders>
            <w:vAlign w:val="center"/>
          </w:tcPr>
          <w:p w14:paraId="3DF9C545" w14:textId="1CC8F83E" w:rsidR="00615EE2" w:rsidRPr="00B2792A" w:rsidRDefault="00615EE2" w:rsidP="004E3779">
            <w:pPr>
              <w:jc w:val="center"/>
              <w:rPr>
                <w:rFonts w:ascii="Times New Roman" w:eastAsia="Times New Roman" w:hAnsi="Times New Roman" w:cs="Times New Roman"/>
                <w:sz w:val="18"/>
                <w:szCs w:val="18"/>
                <w:vertAlign w:val="superscript"/>
                <w:lang w:val="en-GB"/>
              </w:rPr>
            </w:pPr>
            <w:r w:rsidRPr="00B2792A">
              <w:rPr>
                <w:rFonts w:ascii="Times New Roman" w:eastAsia="Times New Roman" w:hAnsi="Times New Roman" w:cs="Times New Roman"/>
                <w:sz w:val="18"/>
                <w:szCs w:val="18"/>
                <w:lang w:val="en-GB"/>
              </w:rPr>
              <w:t>84.1</w:t>
            </w:r>
            <w:r w:rsidRPr="00B2792A">
              <w:rPr>
                <w:rFonts w:ascii="Times New Roman" w:eastAsia="Times New Roman" w:hAnsi="Times New Roman" w:cs="Times New Roman"/>
                <w:sz w:val="18"/>
                <w:szCs w:val="18"/>
              </w:rPr>
              <w:t>±1.3</w:t>
            </w:r>
            <w:r w:rsidRPr="00B2792A">
              <w:rPr>
                <w:rFonts w:ascii="Times New Roman" w:eastAsia="Times New Roman" w:hAnsi="Times New Roman" w:cs="Times New Roman"/>
                <w:sz w:val="18"/>
                <w:szCs w:val="18"/>
                <w:vertAlign w:val="superscript"/>
              </w:rPr>
              <w:t>c</w:t>
            </w:r>
          </w:p>
        </w:tc>
        <w:tc>
          <w:tcPr>
            <w:tcW w:w="547" w:type="pct"/>
          </w:tcPr>
          <w:p w14:paraId="3211B76B" w14:textId="77777777" w:rsidR="00615EE2" w:rsidRPr="00B2792A" w:rsidRDefault="00615EE2" w:rsidP="004E3779">
            <w:pPr>
              <w:jc w:val="center"/>
              <w:rPr>
                <w:rFonts w:ascii="Times New Roman" w:eastAsia="Times New Roman" w:hAnsi="Times New Roman" w:cs="Times New Roman"/>
                <w:sz w:val="18"/>
                <w:szCs w:val="18"/>
                <w:vertAlign w:val="superscript"/>
                <w:lang w:val="en-GB"/>
              </w:rPr>
            </w:pPr>
            <w:r w:rsidRPr="00B2792A">
              <w:rPr>
                <w:rFonts w:ascii="Times New Roman" w:eastAsia="Times New Roman" w:hAnsi="Times New Roman" w:cs="Times New Roman"/>
                <w:sz w:val="18"/>
                <w:szCs w:val="18"/>
              </w:rPr>
              <w:t>260.9±40.3</w:t>
            </w:r>
            <w:r w:rsidRPr="00B2792A">
              <w:rPr>
                <w:rFonts w:ascii="Times New Roman" w:eastAsia="Times New Roman" w:hAnsi="Times New Roman" w:cs="Times New Roman"/>
                <w:sz w:val="18"/>
                <w:szCs w:val="18"/>
                <w:vertAlign w:val="superscript"/>
              </w:rPr>
              <w:t>d</w:t>
            </w:r>
          </w:p>
        </w:tc>
        <w:tc>
          <w:tcPr>
            <w:tcW w:w="730" w:type="pct"/>
          </w:tcPr>
          <w:p w14:paraId="6CB6450E" w14:textId="77777777" w:rsidR="00615EE2" w:rsidRPr="00B2792A" w:rsidRDefault="00615EE2" w:rsidP="004E3779">
            <w:pPr>
              <w:jc w:val="center"/>
              <w:rPr>
                <w:rFonts w:ascii="Times New Roman" w:eastAsia="Times New Roman" w:hAnsi="Times New Roman" w:cs="Times New Roman"/>
                <w:sz w:val="18"/>
                <w:szCs w:val="18"/>
                <w:vertAlign w:val="superscript"/>
                <w:lang w:val="en-GB"/>
              </w:rPr>
            </w:pPr>
            <w:r w:rsidRPr="00B2792A">
              <w:rPr>
                <w:rFonts w:ascii="Times New Roman" w:eastAsia="Times New Roman" w:hAnsi="Times New Roman" w:cs="Times New Roman"/>
                <w:sz w:val="18"/>
                <w:szCs w:val="18"/>
              </w:rPr>
              <w:t>18979±2434</w:t>
            </w:r>
            <w:r w:rsidRPr="00B2792A">
              <w:rPr>
                <w:rFonts w:ascii="Times New Roman" w:eastAsia="Times New Roman" w:hAnsi="Times New Roman" w:cs="Times New Roman"/>
                <w:sz w:val="18"/>
                <w:szCs w:val="18"/>
                <w:vertAlign w:val="superscript"/>
              </w:rPr>
              <w:t>d</w:t>
            </w:r>
          </w:p>
        </w:tc>
        <w:tc>
          <w:tcPr>
            <w:tcW w:w="12" w:type="pct"/>
            <w:tcBorders>
              <w:left w:val="nil"/>
              <w:right w:val="single" w:sz="12" w:space="0" w:color="FFFFFF" w:themeColor="background1"/>
            </w:tcBorders>
          </w:tcPr>
          <w:p w14:paraId="6FC06676" w14:textId="77777777" w:rsidR="00615EE2" w:rsidRPr="00B2792A" w:rsidRDefault="00615EE2" w:rsidP="004E3779">
            <w:pPr>
              <w:jc w:val="center"/>
              <w:rPr>
                <w:rFonts w:ascii="Times New Roman" w:eastAsia="Times New Roman" w:hAnsi="Times New Roman" w:cs="Times New Roman"/>
                <w:sz w:val="18"/>
                <w:szCs w:val="18"/>
              </w:rPr>
            </w:pPr>
          </w:p>
        </w:tc>
        <w:tc>
          <w:tcPr>
            <w:tcW w:w="523" w:type="pct"/>
            <w:tcBorders>
              <w:left w:val="single" w:sz="12" w:space="0" w:color="FFFFFF" w:themeColor="background1"/>
            </w:tcBorders>
          </w:tcPr>
          <w:p w14:paraId="27842B57" w14:textId="5FE8598D" w:rsidR="00615EE2" w:rsidRPr="00B2792A" w:rsidRDefault="00615EE2" w:rsidP="004E3779">
            <w:pPr>
              <w:jc w:val="center"/>
              <w:rPr>
                <w:rFonts w:ascii="Times New Roman" w:eastAsia="Times New Roman" w:hAnsi="Times New Roman" w:cs="Times New Roman"/>
                <w:sz w:val="18"/>
                <w:szCs w:val="18"/>
                <w:lang w:val="en-GB"/>
              </w:rPr>
            </w:pPr>
            <w:r w:rsidRPr="00B2792A">
              <w:rPr>
                <w:rFonts w:ascii="Times New Roman" w:eastAsia="Times New Roman" w:hAnsi="Times New Roman" w:cs="Times New Roman"/>
                <w:sz w:val="18"/>
                <w:szCs w:val="18"/>
              </w:rPr>
              <w:t>117</w:t>
            </w:r>
            <w:r w:rsidRPr="00B2792A">
              <w:rPr>
                <w:rFonts w:ascii="Times New Roman" w:eastAsia="Times New Roman" w:hAnsi="Times New Roman" w:cs="Times New Roman"/>
                <w:sz w:val="18"/>
                <w:szCs w:val="18"/>
                <w:vertAlign w:val="superscript"/>
              </w:rPr>
              <w:t>d</w:t>
            </w:r>
          </w:p>
        </w:tc>
      </w:tr>
      <w:tr w:rsidR="008E627A" w14:paraId="1A2F304F" w14:textId="77777777" w:rsidTr="008E627A">
        <w:trPr>
          <w:trHeight w:val="113"/>
        </w:trPr>
        <w:tc>
          <w:tcPr>
            <w:tcW w:w="545" w:type="pct"/>
            <w:tcBorders>
              <w:bottom w:val="single" w:sz="4" w:space="0" w:color="auto"/>
              <w:right w:val="single" w:sz="12" w:space="0" w:color="FFFFFF" w:themeColor="background1"/>
            </w:tcBorders>
            <w:vAlign w:val="center"/>
          </w:tcPr>
          <w:p w14:paraId="76E50D50" w14:textId="48CEEF4E" w:rsidR="00615EE2" w:rsidRPr="00B2792A" w:rsidRDefault="00615EE2" w:rsidP="00F22955">
            <w:pPr>
              <w:rPr>
                <w:rFonts w:ascii="Times New Roman" w:eastAsia="Times New Roman" w:hAnsi="Times New Roman" w:cs="Times New Roman"/>
                <w:sz w:val="18"/>
                <w:szCs w:val="18"/>
                <w:lang w:val="en-GB"/>
              </w:rPr>
            </w:pPr>
            <w:r w:rsidRPr="00B2792A">
              <w:rPr>
                <w:rFonts w:ascii="Times New Roman" w:eastAsia="Times New Roman" w:hAnsi="Times New Roman" w:cs="Times New Roman"/>
                <w:sz w:val="18"/>
                <w:szCs w:val="18"/>
                <w:lang w:val="en-GB"/>
              </w:rPr>
              <w:t>200°Cx15</w:t>
            </w:r>
          </w:p>
        </w:tc>
        <w:tc>
          <w:tcPr>
            <w:tcW w:w="20" w:type="pct"/>
            <w:tcBorders>
              <w:left w:val="single" w:sz="12" w:space="0" w:color="FFFFFF" w:themeColor="background1"/>
              <w:bottom w:val="single" w:sz="12" w:space="0" w:color="FFFFFF" w:themeColor="background1"/>
              <w:right w:val="single" w:sz="12" w:space="0" w:color="FFFFFF" w:themeColor="background1"/>
            </w:tcBorders>
          </w:tcPr>
          <w:p w14:paraId="10F37C1E" w14:textId="77777777" w:rsidR="00615EE2" w:rsidRPr="00B2792A" w:rsidRDefault="00615EE2" w:rsidP="004E3779">
            <w:pPr>
              <w:jc w:val="center"/>
              <w:rPr>
                <w:rFonts w:ascii="Times New Roman" w:eastAsia="Times New Roman" w:hAnsi="Times New Roman" w:cs="Times New Roman"/>
                <w:sz w:val="18"/>
                <w:szCs w:val="18"/>
                <w:lang w:val="en-GB"/>
              </w:rPr>
            </w:pPr>
          </w:p>
        </w:tc>
        <w:tc>
          <w:tcPr>
            <w:tcW w:w="592" w:type="pct"/>
            <w:tcBorders>
              <w:left w:val="single" w:sz="12" w:space="0" w:color="FFFFFF" w:themeColor="background1"/>
              <w:bottom w:val="single" w:sz="4" w:space="0" w:color="auto"/>
            </w:tcBorders>
            <w:vAlign w:val="center"/>
          </w:tcPr>
          <w:p w14:paraId="4C3CABC6" w14:textId="157DAA1B" w:rsidR="00615EE2" w:rsidRPr="00B2792A" w:rsidRDefault="00615EE2" w:rsidP="004E3779">
            <w:pPr>
              <w:jc w:val="center"/>
              <w:rPr>
                <w:rFonts w:ascii="Times New Roman" w:eastAsia="Times New Roman" w:hAnsi="Times New Roman" w:cs="Times New Roman"/>
                <w:sz w:val="18"/>
                <w:szCs w:val="18"/>
                <w:lang w:val="en-GB"/>
              </w:rPr>
            </w:pPr>
            <w:r w:rsidRPr="00B2792A">
              <w:rPr>
                <w:rFonts w:ascii="Times New Roman" w:eastAsia="Times New Roman" w:hAnsi="Times New Roman" w:cs="Times New Roman"/>
                <w:sz w:val="18"/>
                <w:szCs w:val="18"/>
                <w:lang w:val="en-GB"/>
              </w:rPr>
              <w:t>342</w:t>
            </w:r>
            <w:r w:rsidRPr="00B2792A">
              <w:rPr>
                <w:rFonts w:ascii="Times New Roman" w:eastAsia="Times New Roman" w:hAnsi="Times New Roman" w:cs="Times New Roman"/>
                <w:sz w:val="18"/>
                <w:szCs w:val="18"/>
              </w:rPr>
              <w:t>±61</w:t>
            </w:r>
            <w:r w:rsidRPr="00B2792A">
              <w:rPr>
                <w:rFonts w:ascii="Times New Roman" w:eastAsia="Times New Roman" w:hAnsi="Times New Roman" w:cs="Times New Roman"/>
                <w:sz w:val="18"/>
                <w:szCs w:val="18"/>
                <w:vertAlign w:val="superscript"/>
              </w:rPr>
              <w:t>c</w:t>
            </w:r>
          </w:p>
        </w:tc>
        <w:tc>
          <w:tcPr>
            <w:tcW w:w="454" w:type="pct"/>
            <w:tcBorders>
              <w:bottom w:val="single" w:sz="4" w:space="0" w:color="auto"/>
            </w:tcBorders>
            <w:vAlign w:val="center"/>
          </w:tcPr>
          <w:p w14:paraId="4E96B28E" w14:textId="77777777" w:rsidR="00615EE2" w:rsidRPr="00B2792A" w:rsidRDefault="00615EE2" w:rsidP="004E3779">
            <w:pPr>
              <w:jc w:val="center"/>
              <w:rPr>
                <w:rFonts w:ascii="Times New Roman" w:eastAsia="Times New Roman" w:hAnsi="Times New Roman" w:cs="Times New Roman"/>
                <w:sz w:val="18"/>
                <w:szCs w:val="18"/>
                <w:lang w:val="en-GB"/>
              </w:rPr>
            </w:pPr>
            <w:r w:rsidRPr="00B2792A">
              <w:rPr>
                <w:rFonts w:ascii="Times New Roman" w:eastAsia="Times New Roman" w:hAnsi="Times New Roman" w:cs="Times New Roman"/>
                <w:sz w:val="18"/>
                <w:szCs w:val="18"/>
                <w:lang w:val="en-GB"/>
              </w:rPr>
              <w:t>6.8</w:t>
            </w:r>
            <w:r w:rsidRPr="00B2792A">
              <w:rPr>
                <w:rFonts w:ascii="Times New Roman" w:eastAsia="Times New Roman" w:hAnsi="Times New Roman" w:cs="Times New Roman"/>
                <w:sz w:val="18"/>
                <w:szCs w:val="18"/>
              </w:rPr>
              <w:t>±2.7</w:t>
            </w:r>
            <w:r w:rsidRPr="00B2792A">
              <w:rPr>
                <w:rFonts w:ascii="Times New Roman" w:eastAsia="Times New Roman" w:hAnsi="Times New Roman" w:cs="Times New Roman"/>
                <w:sz w:val="18"/>
                <w:szCs w:val="18"/>
                <w:vertAlign w:val="superscript"/>
              </w:rPr>
              <w:t>b</w:t>
            </w:r>
          </w:p>
        </w:tc>
        <w:tc>
          <w:tcPr>
            <w:tcW w:w="458" w:type="pct"/>
            <w:tcBorders>
              <w:bottom w:val="single" w:sz="4" w:space="0" w:color="auto"/>
            </w:tcBorders>
            <w:vAlign w:val="center"/>
          </w:tcPr>
          <w:p w14:paraId="064CD372" w14:textId="77777777" w:rsidR="00615EE2" w:rsidRPr="00B2792A" w:rsidRDefault="00615EE2" w:rsidP="004E3779">
            <w:pPr>
              <w:jc w:val="center"/>
              <w:rPr>
                <w:rFonts w:ascii="Times New Roman" w:eastAsia="Times New Roman" w:hAnsi="Times New Roman" w:cs="Times New Roman"/>
                <w:sz w:val="18"/>
                <w:szCs w:val="18"/>
                <w:lang w:val="en-GB"/>
              </w:rPr>
            </w:pPr>
            <w:r w:rsidRPr="00B2792A">
              <w:rPr>
                <w:rFonts w:ascii="Times New Roman" w:eastAsia="Times New Roman" w:hAnsi="Times New Roman" w:cs="Times New Roman"/>
                <w:sz w:val="18"/>
                <w:szCs w:val="18"/>
                <w:lang w:val="en-GB"/>
              </w:rPr>
              <w:t>23.1</w:t>
            </w:r>
            <w:r w:rsidRPr="00B2792A">
              <w:rPr>
                <w:rFonts w:ascii="Times New Roman" w:eastAsia="Times New Roman" w:hAnsi="Times New Roman" w:cs="Times New Roman"/>
                <w:sz w:val="18"/>
                <w:szCs w:val="18"/>
              </w:rPr>
              <w:t>±2.4</w:t>
            </w:r>
            <w:r w:rsidRPr="00B2792A">
              <w:rPr>
                <w:rFonts w:ascii="Times New Roman" w:eastAsia="Times New Roman" w:hAnsi="Times New Roman" w:cs="Times New Roman"/>
                <w:sz w:val="18"/>
                <w:szCs w:val="18"/>
                <w:vertAlign w:val="superscript"/>
              </w:rPr>
              <w:t>b</w:t>
            </w:r>
          </w:p>
        </w:tc>
        <w:tc>
          <w:tcPr>
            <w:tcW w:w="588" w:type="pct"/>
            <w:tcBorders>
              <w:bottom w:val="single" w:sz="4" w:space="0" w:color="auto"/>
            </w:tcBorders>
            <w:vAlign w:val="center"/>
          </w:tcPr>
          <w:p w14:paraId="4C58786E" w14:textId="77777777" w:rsidR="00615EE2" w:rsidRPr="00B2792A" w:rsidRDefault="00615EE2" w:rsidP="004E3779">
            <w:pPr>
              <w:jc w:val="center"/>
              <w:rPr>
                <w:rFonts w:ascii="Times New Roman" w:eastAsia="Times New Roman" w:hAnsi="Times New Roman" w:cs="Times New Roman"/>
                <w:sz w:val="18"/>
                <w:szCs w:val="18"/>
                <w:lang w:val="en-GB"/>
              </w:rPr>
            </w:pPr>
            <w:r w:rsidRPr="00B2792A">
              <w:rPr>
                <w:rFonts w:ascii="Times New Roman" w:eastAsia="Times New Roman" w:hAnsi="Times New Roman" w:cs="Times New Roman"/>
                <w:sz w:val="18"/>
                <w:szCs w:val="18"/>
                <w:lang w:val="en-GB"/>
              </w:rPr>
              <w:t>32.4</w:t>
            </w:r>
            <w:r w:rsidRPr="00B2792A">
              <w:rPr>
                <w:rFonts w:ascii="Times New Roman" w:eastAsia="Times New Roman" w:hAnsi="Times New Roman" w:cs="Times New Roman"/>
                <w:sz w:val="18"/>
                <w:szCs w:val="18"/>
              </w:rPr>
              <w:t>±11.6</w:t>
            </w:r>
            <w:r w:rsidRPr="00B2792A">
              <w:rPr>
                <w:rFonts w:ascii="Times New Roman" w:eastAsia="Times New Roman" w:hAnsi="Times New Roman" w:cs="Times New Roman"/>
                <w:sz w:val="18"/>
                <w:szCs w:val="18"/>
                <w:vertAlign w:val="superscript"/>
              </w:rPr>
              <w:t>b</w:t>
            </w:r>
          </w:p>
        </w:tc>
        <w:tc>
          <w:tcPr>
            <w:tcW w:w="49" w:type="pct"/>
            <w:tcBorders>
              <w:left w:val="nil"/>
              <w:right w:val="single" w:sz="12" w:space="0" w:color="FFFFFF" w:themeColor="background1"/>
            </w:tcBorders>
          </w:tcPr>
          <w:p w14:paraId="6144B92B" w14:textId="77777777" w:rsidR="00615EE2" w:rsidRPr="00B2792A" w:rsidRDefault="00615EE2" w:rsidP="004E3779">
            <w:pPr>
              <w:jc w:val="center"/>
              <w:rPr>
                <w:rFonts w:ascii="Times New Roman" w:eastAsia="Times New Roman" w:hAnsi="Times New Roman" w:cs="Times New Roman"/>
                <w:sz w:val="18"/>
                <w:szCs w:val="18"/>
                <w:lang w:val="en-GB"/>
              </w:rPr>
            </w:pPr>
          </w:p>
        </w:tc>
        <w:tc>
          <w:tcPr>
            <w:tcW w:w="482" w:type="pct"/>
            <w:tcBorders>
              <w:left w:val="single" w:sz="12" w:space="0" w:color="FFFFFF" w:themeColor="background1"/>
              <w:bottom w:val="single" w:sz="4" w:space="0" w:color="auto"/>
            </w:tcBorders>
            <w:vAlign w:val="center"/>
          </w:tcPr>
          <w:p w14:paraId="791100C1" w14:textId="3B52599D" w:rsidR="00615EE2" w:rsidRPr="00B2792A" w:rsidRDefault="00615EE2" w:rsidP="004E3779">
            <w:pPr>
              <w:jc w:val="center"/>
              <w:rPr>
                <w:rFonts w:ascii="Times New Roman" w:eastAsia="Times New Roman" w:hAnsi="Times New Roman" w:cs="Times New Roman"/>
                <w:sz w:val="18"/>
                <w:szCs w:val="18"/>
                <w:lang w:val="en-GB"/>
              </w:rPr>
            </w:pPr>
            <w:r w:rsidRPr="00B2792A">
              <w:rPr>
                <w:rFonts w:ascii="Times New Roman" w:eastAsia="Times New Roman" w:hAnsi="Times New Roman" w:cs="Times New Roman"/>
                <w:sz w:val="18"/>
                <w:szCs w:val="18"/>
                <w:lang w:val="en-GB"/>
              </w:rPr>
              <w:t>81.7</w:t>
            </w:r>
            <w:r w:rsidRPr="00B2792A">
              <w:rPr>
                <w:rFonts w:ascii="Times New Roman" w:eastAsia="Times New Roman" w:hAnsi="Times New Roman" w:cs="Times New Roman"/>
                <w:sz w:val="18"/>
                <w:szCs w:val="18"/>
              </w:rPr>
              <w:t>±3.0</w:t>
            </w:r>
            <w:r w:rsidRPr="00B2792A">
              <w:rPr>
                <w:rFonts w:ascii="Times New Roman" w:eastAsia="Times New Roman" w:hAnsi="Times New Roman" w:cs="Times New Roman"/>
                <w:sz w:val="18"/>
                <w:szCs w:val="18"/>
                <w:vertAlign w:val="superscript"/>
              </w:rPr>
              <w:t>bc</w:t>
            </w:r>
          </w:p>
        </w:tc>
        <w:tc>
          <w:tcPr>
            <w:tcW w:w="547" w:type="pct"/>
            <w:tcBorders>
              <w:bottom w:val="single" w:sz="4" w:space="0" w:color="auto"/>
            </w:tcBorders>
          </w:tcPr>
          <w:p w14:paraId="1C56E26D" w14:textId="77777777" w:rsidR="00615EE2" w:rsidRPr="00B2792A" w:rsidRDefault="00615EE2" w:rsidP="004E3779">
            <w:pPr>
              <w:jc w:val="center"/>
              <w:rPr>
                <w:rFonts w:ascii="Times New Roman" w:eastAsia="Times New Roman" w:hAnsi="Times New Roman" w:cs="Times New Roman"/>
                <w:sz w:val="18"/>
                <w:szCs w:val="18"/>
              </w:rPr>
            </w:pPr>
            <w:r w:rsidRPr="00B2792A">
              <w:rPr>
                <w:rFonts w:ascii="Times New Roman" w:eastAsia="Times New Roman" w:hAnsi="Times New Roman" w:cs="Times New Roman"/>
                <w:sz w:val="18"/>
                <w:szCs w:val="18"/>
              </w:rPr>
              <w:t>184.6±45.6</w:t>
            </w:r>
            <w:r w:rsidRPr="00B2792A">
              <w:rPr>
                <w:rFonts w:ascii="Times New Roman" w:eastAsia="Times New Roman" w:hAnsi="Times New Roman" w:cs="Times New Roman"/>
                <w:sz w:val="18"/>
                <w:szCs w:val="18"/>
                <w:vertAlign w:val="superscript"/>
              </w:rPr>
              <w:t>c</w:t>
            </w:r>
          </w:p>
        </w:tc>
        <w:tc>
          <w:tcPr>
            <w:tcW w:w="730" w:type="pct"/>
            <w:tcBorders>
              <w:bottom w:val="single" w:sz="4" w:space="0" w:color="auto"/>
            </w:tcBorders>
          </w:tcPr>
          <w:p w14:paraId="4C39423E" w14:textId="77777777" w:rsidR="00615EE2" w:rsidRPr="00B2792A" w:rsidRDefault="00615EE2" w:rsidP="004E3779">
            <w:pPr>
              <w:jc w:val="center"/>
              <w:rPr>
                <w:rFonts w:ascii="Times New Roman" w:eastAsia="Times New Roman" w:hAnsi="Times New Roman" w:cs="Times New Roman"/>
                <w:sz w:val="18"/>
                <w:szCs w:val="18"/>
              </w:rPr>
            </w:pPr>
            <w:r w:rsidRPr="00B2792A">
              <w:rPr>
                <w:rFonts w:ascii="Times New Roman" w:eastAsia="Times New Roman" w:hAnsi="Times New Roman" w:cs="Times New Roman"/>
                <w:sz w:val="18"/>
                <w:szCs w:val="18"/>
              </w:rPr>
              <w:t>15211±2893</w:t>
            </w:r>
            <w:r w:rsidRPr="00B2792A">
              <w:rPr>
                <w:rFonts w:ascii="Times New Roman" w:eastAsia="Times New Roman" w:hAnsi="Times New Roman" w:cs="Times New Roman"/>
                <w:sz w:val="18"/>
                <w:szCs w:val="18"/>
                <w:vertAlign w:val="superscript"/>
              </w:rPr>
              <w:t>c</w:t>
            </w:r>
          </w:p>
        </w:tc>
        <w:tc>
          <w:tcPr>
            <w:tcW w:w="12" w:type="pct"/>
            <w:tcBorders>
              <w:left w:val="nil"/>
              <w:bottom w:val="single" w:sz="12" w:space="0" w:color="FFFFFF" w:themeColor="background1"/>
              <w:right w:val="single" w:sz="12" w:space="0" w:color="FFFFFF" w:themeColor="background1"/>
            </w:tcBorders>
          </w:tcPr>
          <w:p w14:paraId="671CE6D1" w14:textId="77777777" w:rsidR="00615EE2" w:rsidRPr="00B2792A" w:rsidRDefault="00615EE2" w:rsidP="004E3779">
            <w:pPr>
              <w:jc w:val="center"/>
              <w:rPr>
                <w:rFonts w:ascii="Times New Roman" w:eastAsia="Times New Roman" w:hAnsi="Times New Roman" w:cs="Times New Roman"/>
                <w:sz w:val="18"/>
                <w:szCs w:val="18"/>
              </w:rPr>
            </w:pPr>
          </w:p>
        </w:tc>
        <w:tc>
          <w:tcPr>
            <w:tcW w:w="523" w:type="pct"/>
            <w:tcBorders>
              <w:left w:val="single" w:sz="12" w:space="0" w:color="FFFFFF" w:themeColor="background1"/>
              <w:bottom w:val="single" w:sz="4" w:space="0" w:color="auto"/>
            </w:tcBorders>
          </w:tcPr>
          <w:p w14:paraId="4BAF2BC6" w14:textId="4327C0D1" w:rsidR="00615EE2" w:rsidRPr="00B2792A" w:rsidRDefault="00615EE2" w:rsidP="004E3779">
            <w:pPr>
              <w:jc w:val="center"/>
              <w:rPr>
                <w:rFonts w:ascii="Times New Roman" w:eastAsia="Times New Roman" w:hAnsi="Times New Roman" w:cs="Times New Roman"/>
                <w:sz w:val="18"/>
                <w:szCs w:val="18"/>
              </w:rPr>
            </w:pPr>
            <w:r w:rsidRPr="00B2792A">
              <w:rPr>
                <w:rFonts w:ascii="Times New Roman" w:eastAsia="Times New Roman" w:hAnsi="Times New Roman" w:cs="Times New Roman"/>
                <w:sz w:val="18"/>
                <w:szCs w:val="18"/>
              </w:rPr>
              <w:t>92</w:t>
            </w:r>
            <w:r w:rsidRPr="00B2792A">
              <w:rPr>
                <w:rFonts w:ascii="Times New Roman" w:eastAsia="Times New Roman" w:hAnsi="Times New Roman" w:cs="Times New Roman"/>
                <w:sz w:val="18"/>
                <w:szCs w:val="18"/>
                <w:vertAlign w:val="superscript"/>
              </w:rPr>
              <w:t>c</w:t>
            </w:r>
          </w:p>
        </w:tc>
      </w:tr>
    </w:tbl>
    <w:bookmarkEnd w:id="2"/>
    <w:p w14:paraId="1B1D4FA4" w14:textId="77777777" w:rsidR="00D169DF" w:rsidRDefault="00D169DF" w:rsidP="00F22955">
      <w:pPr>
        <w:spacing w:before="120" w:line="240" w:lineRule="auto"/>
        <w:jc w:val="both"/>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3</w:t>
      </w:r>
      <w:r w:rsidRPr="00153542">
        <w:rPr>
          <w:rFonts w:ascii="Times New Roman" w:eastAsia="Times New Roman" w:hAnsi="Times New Roman" w:cs="Times New Roman"/>
          <w:b/>
          <w:bCs/>
          <w:sz w:val="20"/>
          <w:szCs w:val="20"/>
          <w:lang w:val="en-US"/>
        </w:rPr>
        <w:t>.</w:t>
      </w:r>
      <w:r>
        <w:rPr>
          <w:rFonts w:ascii="Times New Roman" w:eastAsia="Times New Roman" w:hAnsi="Times New Roman" w:cs="Times New Roman"/>
          <w:b/>
          <w:bCs/>
          <w:sz w:val="20"/>
          <w:szCs w:val="20"/>
          <w:lang w:val="en-US"/>
        </w:rPr>
        <w:t>2</w:t>
      </w:r>
      <w:r w:rsidRPr="00153542">
        <w:rPr>
          <w:rFonts w:ascii="Times New Roman" w:eastAsia="Times New Roman" w:hAnsi="Times New Roman" w:cs="Times New Roman"/>
          <w:b/>
          <w:bCs/>
          <w:sz w:val="20"/>
          <w:szCs w:val="20"/>
          <w:lang w:val="en-US"/>
        </w:rPr>
        <w:t xml:space="preserve"> </w:t>
      </w:r>
      <w:r>
        <w:rPr>
          <w:rFonts w:ascii="Times New Roman" w:eastAsia="Times New Roman" w:hAnsi="Times New Roman" w:cs="Times New Roman"/>
          <w:b/>
          <w:bCs/>
          <w:sz w:val="20"/>
          <w:szCs w:val="20"/>
          <w:lang w:val="en-US"/>
        </w:rPr>
        <w:t>High temperature pizza cooking</w:t>
      </w:r>
    </w:p>
    <w:p w14:paraId="7A846F7D" w14:textId="652322E5" w:rsidR="00623037" w:rsidRDefault="00D169DF" w:rsidP="00D169DF">
      <w:pPr>
        <w:spacing w:line="240" w:lineRule="auto"/>
        <w:jc w:val="both"/>
        <w:rPr>
          <w:rFonts w:ascii="Times New Roman" w:eastAsia="Times New Roman" w:hAnsi="Times New Roman" w:cs="Times New Roman"/>
          <w:color w:val="000000"/>
          <w:sz w:val="20"/>
          <w:szCs w:val="20"/>
          <w:shd w:val="clear" w:color="auto" w:fill="FFFFFF"/>
          <w:lang w:val="en-US"/>
        </w:rPr>
      </w:pPr>
      <w:r w:rsidRPr="00075DD2">
        <w:rPr>
          <w:rFonts w:ascii="Times New Roman" w:eastAsia="Times New Roman" w:hAnsi="Times New Roman" w:cs="Times New Roman"/>
          <w:color w:val="000000"/>
          <w:sz w:val="20"/>
          <w:szCs w:val="20"/>
          <w:shd w:val="clear" w:color="auto" w:fill="FFFFFF"/>
          <w:lang w:val="en-US"/>
        </w:rPr>
        <w:t xml:space="preserve">Cooking </w:t>
      </w:r>
      <w:r w:rsidR="002B22D1">
        <w:rPr>
          <w:rFonts w:ascii="Times New Roman" w:eastAsia="Times New Roman" w:hAnsi="Times New Roman" w:cs="Times New Roman"/>
          <w:color w:val="000000"/>
          <w:sz w:val="20"/>
          <w:szCs w:val="20"/>
          <w:shd w:val="clear" w:color="auto" w:fill="FFFFFF"/>
          <w:lang w:val="en-US"/>
        </w:rPr>
        <w:t>tests</w:t>
      </w:r>
      <w:r w:rsidRPr="00075DD2">
        <w:rPr>
          <w:rFonts w:ascii="Times New Roman" w:eastAsia="Times New Roman" w:hAnsi="Times New Roman" w:cs="Times New Roman"/>
          <w:color w:val="000000"/>
          <w:sz w:val="20"/>
          <w:szCs w:val="20"/>
          <w:shd w:val="clear" w:color="auto" w:fill="FFFFFF"/>
          <w:lang w:val="en-US"/>
        </w:rPr>
        <w:t xml:space="preserve"> </w:t>
      </w:r>
      <w:r w:rsidR="005D23D1">
        <w:rPr>
          <w:rFonts w:ascii="Times New Roman" w:eastAsia="Times New Roman" w:hAnsi="Times New Roman" w:cs="Times New Roman"/>
          <w:color w:val="000000"/>
          <w:sz w:val="20"/>
          <w:szCs w:val="20"/>
          <w:shd w:val="clear" w:color="auto" w:fill="FFFFFF"/>
          <w:lang w:val="en-US"/>
        </w:rPr>
        <w:t>show</w:t>
      </w:r>
      <w:r w:rsidRPr="00075DD2">
        <w:rPr>
          <w:rFonts w:ascii="Times New Roman" w:eastAsia="Times New Roman" w:hAnsi="Times New Roman" w:cs="Times New Roman"/>
          <w:color w:val="000000"/>
          <w:sz w:val="20"/>
          <w:szCs w:val="20"/>
          <w:shd w:val="clear" w:color="auto" w:fill="FFFFFF"/>
          <w:lang w:val="en-US"/>
        </w:rPr>
        <w:t xml:space="preserve"> similar </w:t>
      </w:r>
      <w:r w:rsidR="00C64A6E">
        <w:rPr>
          <w:rFonts w:ascii="Times New Roman" w:eastAsia="Times New Roman" w:hAnsi="Times New Roman" w:cs="Times New Roman"/>
          <w:color w:val="000000"/>
          <w:sz w:val="20"/>
          <w:szCs w:val="20"/>
          <w:shd w:val="clear" w:color="auto" w:fill="FFFFFF"/>
          <w:lang w:val="en-US"/>
        </w:rPr>
        <w:t xml:space="preserve">final </w:t>
      </w:r>
      <w:r w:rsidRPr="00075DD2">
        <w:rPr>
          <w:rFonts w:ascii="Times New Roman" w:eastAsia="Times New Roman" w:hAnsi="Times New Roman" w:cs="Times New Roman"/>
          <w:color w:val="000000"/>
          <w:sz w:val="20"/>
          <w:szCs w:val="20"/>
          <w:shd w:val="clear" w:color="auto" w:fill="FFFFFF"/>
          <w:lang w:val="en-US"/>
        </w:rPr>
        <w:t xml:space="preserve">WL for </w:t>
      </w:r>
      <w:proofErr w:type="spellStart"/>
      <w:r w:rsidRPr="00075DD2">
        <w:rPr>
          <w:rFonts w:ascii="Times New Roman" w:eastAsia="Times New Roman" w:hAnsi="Times New Roman" w:cs="Times New Roman"/>
          <w:color w:val="000000"/>
          <w:sz w:val="20"/>
          <w:szCs w:val="20"/>
          <w:shd w:val="clear" w:color="auto" w:fill="FFFFFF"/>
          <w:lang w:val="en-US"/>
        </w:rPr>
        <w:t>HiT</w:t>
      </w:r>
      <w:proofErr w:type="spellEnd"/>
      <w:r w:rsidRPr="00075DD2">
        <w:rPr>
          <w:rFonts w:ascii="Times New Roman" w:eastAsia="Times New Roman" w:hAnsi="Times New Roman" w:cs="Times New Roman"/>
          <w:color w:val="000000"/>
          <w:sz w:val="20"/>
          <w:szCs w:val="20"/>
          <w:shd w:val="clear" w:color="auto" w:fill="FFFFFF"/>
          <w:lang w:val="en-US"/>
        </w:rPr>
        <w:t xml:space="preserve"> and </w:t>
      </w:r>
      <w:proofErr w:type="spellStart"/>
      <w:r w:rsidRPr="00075DD2">
        <w:rPr>
          <w:rFonts w:ascii="Times New Roman" w:eastAsia="Times New Roman" w:hAnsi="Times New Roman" w:cs="Times New Roman"/>
          <w:color w:val="000000"/>
          <w:sz w:val="20"/>
          <w:szCs w:val="20"/>
          <w:shd w:val="clear" w:color="auto" w:fill="FFFFFF"/>
          <w:lang w:val="en-US"/>
        </w:rPr>
        <w:t>MeT</w:t>
      </w:r>
      <w:proofErr w:type="spellEnd"/>
      <w:r w:rsidR="002B22D1">
        <w:rPr>
          <w:rFonts w:ascii="Times New Roman" w:eastAsia="Times New Roman" w:hAnsi="Times New Roman" w:cs="Times New Roman"/>
          <w:color w:val="000000"/>
          <w:sz w:val="20"/>
          <w:szCs w:val="20"/>
          <w:shd w:val="clear" w:color="auto" w:fill="FFFFFF"/>
          <w:lang w:val="en-US"/>
        </w:rPr>
        <w:t xml:space="preserve"> and evidence that</w:t>
      </w:r>
      <w:r w:rsidR="00A675AA">
        <w:rPr>
          <w:rFonts w:ascii="Times New Roman" w:eastAsia="Times New Roman" w:hAnsi="Times New Roman" w:cs="Times New Roman"/>
          <w:color w:val="000000"/>
          <w:sz w:val="20"/>
          <w:szCs w:val="20"/>
          <w:shd w:val="clear" w:color="auto" w:fill="FFFFFF"/>
          <w:lang w:val="en-US"/>
        </w:rPr>
        <w:t xml:space="preserve"> </w:t>
      </w:r>
      <w:r w:rsidR="002B22D1">
        <w:rPr>
          <w:rFonts w:ascii="Times New Roman" w:eastAsia="Times New Roman" w:hAnsi="Times New Roman" w:cs="Times New Roman"/>
          <w:color w:val="000000"/>
          <w:sz w:val="20"/>
          <w:szCs w:val="20"/>
          <w:shd w:val="clear" w:color="auto" w:fill="FFFFFF"/>
          <w:lang w:val="en-US"/>
        </w:rPr>
        <w:t>t</w:t>
      </w:r>
      <w:r w:rsidRPr="00075DD2">
        <w:rPr>
          <w:rFonts w:ascii="Times New Roman" w:eastAsia="Times New Roman" w:hAnsi="Times New Roman" w:cs="Times New Roman"/>
          <w:color w:val="000000"/>
          <w:sz w:val="20"/>
          <w:szCs w:val="20"/>
          <w:shd w:val="clear" w:color="auto" w:fill="FFFFFF"/>
          <w:lang w:val="en-US"/>
        </w:rPr>
        <w:t xml:space="preserve">hermal damage indexes increase </w:t>
      </w:r>
      <w:r w:rsidR="002B22D1">
        <w:rPr>
          <w:rFonts w:ascii="Times New Roman" w:eastAsia="Times New Roman" w:hAnsi="Times New Roman" w:cs="Times New Roman"/>
          <w:color w:val="000000"/>
          <w:sz w:val="20"/>
          <w:szCs w:val="20"/>
          <w:shd w:val="clear" w:color="auto" w:fill="FFFFFF"/>
          <w:lang w:val="en-US"/>
        </w:rPr>
        <w:t>at</w:t>
      </w:r>
      <w:r w:rsidR="002B22D1" w:rsidRPr="00075DD2">
        <w:rPr>
          <w:rFonts w:ascii="Times New Roman" w:eastAsia="Times New Roman" w:hAnsi="Times New Roman" w:cs="Times New Roman"/>
          <w:color w:val="000000"/>
          <w:sz w:val="20"/>
          <w:szCs w:val="20"/>
          <w:shd w:val="clear" w:color="auto" w:fill="FFFFFF"/>
          <w:lang w:val="en-US"/>
        </w:rPr>
        <w:t xml:space="preserve"> </w:t>
      </w:r>
      <w:r w:rsidRPr="00075DD2">
        <w:rPr>
          <w:rFonts w:ascii="Times New Roman" w:eastAsia="Times New Roman" w:hAnsi="Times New Roman" w:cs="Times New Roman"/>
          <w:color w:val="000000"/>
          <w:sz w:val="20"/>
          <w:szCs w:val="20"/>
          <w:shd w:val="clear" w:color="auto" w:fill="FFFFFF"/>
          <w:lang w:val="en-US"/>
        </w:rPr>
        <w:t xml:space="preserve">all </w:t>
      </w:r>
      <w:r w:rsidR="002B22D1">
        <w:rPr>
          <w:rFonts w:ascii="Times New Roman" w:eastAsia="Times New Roman" w:hAnsi="Times New Roman" w:cs="Times New Roman"/>
          <w:color w:val="000000"/>
          <w:sz w:val="20"/>
          <w:szCs w:val="20"/>
          <w:shd w:val="clear" w:color="auto" w:fill="FFFFFF"/>
          <w:lang w:val="en-US"/>
        </w:rPr>
        <w:t xml:space="preserve">baking </w:t>
      </w:r>
      <w:r w:rsidRPr="00075DD2">
        <w:rPr>
          <w:rFonts w:ascii="Times New Roman" w:eastAsia="Times New Roman" w:hAnsi="Times New Roman" w:cs="Times New Roman"/>
          <w:color w:val="000000"/>
          <w:sz w:val="20"/>
          <w:szCs w:val="20"/>
          <w:shd w:val="clear" w:color="auto" w:fill="FFFFFF"/>
          <w:lang w:val="en-US"/>
        </w:rPr>
        <w:t xml:space="preserve">temperatures. HFM level is similar </w:t>
      </w:r>
      <w:r w:rsidR="00C64A6E">
        <w:rPr>
          <w:rFonts w:ascii="Times New Roman" w:eastAsia="Times New Roman" w:hAnsi="Times New Roman" w:cs="Times New Roman"/>
          <w:color w:val="000000"/>
          <w:sz w:val="20"/>
          <w:szCs w:val="20"/>
          <w:shd w:val="clear" w:color="auto" w:fill="FFFFFF"/>
          <w:lang w:val="en-US"/>
        </w:rPr>
        <w:t>in pizza baked</w:t>
      </w:r>
      <w:r w:rsidRPr="00075DD2">
        <w:rPr>
          <w:rFonts w:ascii="Times New Roman" w:eastAsia="Times New Roman" w:hAnsi="Times New Roman" w:cs="Times New Roman"/>
          <w:color w:val="000000"/>
          <w:sz w:val="20"/>
          <w:szCs w:val="20"/>
          <w:shd w:val="clear" w:color="auto" w:fill="FFFFFF"/>
          <w:lang w:val="en-US"/>
        </w:rPr>
        <w:t xml:space="preserve"> at </w:t>
      </w:r>
      <w:proofErr w:type="spellStart"/>
      <w:r w:rsidRPr="00075DD2">
        <w:rPr>
          <w:rFonts w:ascii="Times New Roman" w:eastAsia="Times New Roman" w:hAnsi="Times New Roman" w:cs="Times New Roman"/>
          <w:color w:val="000000"/>
          <w:sz w:val="20"/>
          <w:szCs w:val="20"/>
          <w:shd w:val="clear" w:color="auto" w:fill="FFFFFF"/>
          <w:lang w:val="en-US"/>
        </w:rPr>
        <w:t>MeT</w:t>
      </w:r>
      <w:proofErr w:type="spellEnd"/>
      <w:r w:rsidRPr="00075DD2">
        <w:rPr>
          <w:rFonts w:ascii="Times New Roman" w:eastAsia="Times New Roman" w:hAnsi="Times New Roman" w:cs="Times New Roman"/>
          <w:color w:val="000000"/>
          <w:sz w:val="20"/>
          <w:szCs w:val="20"/>
          <w:shd w:val="clear" w:color="auto" w:fill="FFFFFF"/>
          <w:lang w:val="en-US"/>
        </w:rPr>
        <w:t xml:space="preserve"> and </w:t>
      </w:r>
      <w:proofErr w:type="spellStart"/>
      <w:r w:rsidRPr="00075DD2">
        <w:rPr>
          <w:rFonts w:ascii="Times New Roman" w:eastAsia="Times New Roman" w:hAnsi="Times New Roman" w:cs="Times New Roman"/>
          <w:color w:val="000000"/>
          <w:sz w:val="20"/>
          <w:szCs w:val="20"/>
          <w:shd w:val="clear" w:color="auto" w:fill="FFFFFF"/>
          <w:lang w:val="en-US"/>
        </w:rPr>
        <w:t>LoT</w:t>
      </w:r>
      <w:proofErr w:type="spellEnd"/>
      <w:r w:rsidR="00C64A6E">
        <w:rPr>
          <w:rFonts w:ascii="Times New Roman" w:eastAsia="Times New Roman" w:hAnsi="Times New Roman" w:cs="Times New Roman"/>
          <w:color w:val="000000"/>
          <w:sz w:val="20"/>
          <w:szCs w:val="20"/>
          <w:shd w:val="clear" w:color="auto" w:fill="FFFFFF"/>
          <w:lang w:val="en-US"/>
        </w:rPr>
        <w:t xml:space="preserve">; at </w:t>
      </w:r>
      <w:proofErr w:type="spellStart"/>
      <w:r w:rsidR="00C64A6E">
        <w:rPr>
          <w:rFonts w:ascii="Times New Roman" w:eastAsia="Times New Roman" w:hAnsi="Times New Roman" w:cs="Times New Roman"/>
          <w:color w:val="000000"/>
          <w:sz w:val="20"/>
          <w:szCs w:val="20"/>
          <w:shd w:val="clear" w:color="auto" w:fill="FFFFFF"/>
          <w:lang w:val="en-US"/>
        </w:rPr>
        <w:t>HiT</w:t>
      </w:r>
      <w:proofErr w:type="spellEnd"/>
      <w:r w:rsidR="00C64A6E">
        <w:rPr>
          <w:rFonts w:ascii="Times New Roman" w:eastAsia="Times New Roman" w:hAnsi="Times New Roman" w:cs="Times New Roman"/>
          <w:color w:val="000000"/>
          <w:sz w:val="20"/>
          <w:szCs w:val="20"/>
          <w:shd w:val="clear" w:color="auto" w:fill="FFFFFF"/>
          <w:lang w:val="en-US"/>
        </w:rPr>
        <w:t xml:space="preserve">, </w:t>
      </w:r>
      <w:r w:rsidRPr="00075DD2">
        <w:rPr>
          <w:rFonts w:ascii="Times New Roman" w:eastAsia="Times New Roman" w:hAnsi="Times New Roman" w:cs="Times New Roman"/>
          <w:color w:val="000000"/>
          <w:sz w:val="20"/>
          <w:szCs w:val="20"/>
          <w:shd w:val="clear" w:color="auto" w:fill="FFFFFF"/>
          <w:lang w:val="en-US"/>
        </w:rPr>
        <w:t>HMF level increases sharply</w:t>
      </w:r>
      <w:r w:rsidR="00C64A6E">
        <w:rPr>
          <w:rFonts w:ascii="Times New Roman" w:eastAsia="Times New Roman" w:hAnsi="Times New Roman" w:cs="Times New Roman"/>
          <w:color w:val="000000"/>
          <w:sz w:val="20"/>
          <w:szCs w:val="20"/>
          <w:shd w:val="clear" w:color="auto" w:fill="FFFFFF"/>
          <w:lang w:val="en-US"/>
        </w:rPr>
        <w:t xml:space="preserve"> after 2 min cooking time</w:t>
      </w:r>
      <w:r w:rsidRPr="00075DD2">
        <w:rPr>
          <w:rFonts w:ascii="Times New Roman" w:eastAsia="Times New Roman" w:hAnsi="Times New Roman" w:cs="Times New Roman"/>
          <w:color w:val="000000"/>
          <w:sz w:val="20"/>
          <w:szCs w:val="20"/>
          <w:shd w:val="clear" w:color="auto" w:fill="FFFFFF"/>
          <w:lang w:val="en-US"/>
        </w:rPr>
        <w:t xml:space="preserve">. </w:t>
      </w:r>
      <w:r w:rsidR="00C64A6E">
        <w:rPr>
          <w:rFonts w:ascii="Times New Roman" w:eastAsia="Times New Roman" w:hAnsi="Times New Roman" w:cs="Times New Roman"/>
          <w:color w:val="000000"/>
          <w:sz w:val="20"/>
          <w:szCs w:val="20"/>
          <w:shd w:val="clear" w:color="auto" w:fill="FFFFFF"/>
          <w:lang w:val="en-US"/>
        </w:rPr>
        <w:t xml:space="preserve">The increase in </w:t>
      </w:r>
      <w:r w:rsidRPr="00075DD2">
        <w:rPr>
          <w:rFonts w:ascii="Times New Roman" w:eastAsia="Times New Roman" w:hAnsi="Times New Roman" w:cs="Times New Roman"/>
          <w:color w:val="000000"/>
          <w:sz w:val="20"/>
          <w:szCs w:val="20"/>
          <w:shd w:val="clear" w:color="auto" w:fill="FFFFFF"/>
          <w:lang w:val="en-US"/>
        </w:rPr>
        <w:t xml:space="preserve">MRPs </w:t>
      </w:r>
      <w:r w:rsidR="00C64A6E">
        <w:rPr>
          <w:rFonts w:ascii="Times New Roman" w:eastAsia="Times New Roman" w:hAnsi="Times New Roman" w:cs="Times New Roman"/>
          <w:color w:val="000000"/>
          <w:sz w:val="20"/>
          <w:szCs w:val="20"/>
          <w:shd w:val="clear" w:color="auto" w:fill="FFFFFF"/>
          <w:lang w:val="en-US"/>
        </w:rPr>
        <w:t xml:space="preserve">with cooking </w:t>
      </w:r>
      <w:r w:rsidRPr="00075DD2">
        <w:rPr>
          <w:rFonts w:ascii="Times New Roman" w:eastAsia="Times New Roman" w:hAnsi="Times New Roman" w:cs="Times New Roman"/>
          <w:color w:val="000000"/>
          <w:sz w:val="20"/>
          <w:szCs w:val="20"/>
          <w:shd w:val="clear" w:color="auto" w:fill="FFFFFF"/>
          <w:lang w:val="en-US"/>
        </w:rPr>
        <w:t xml:space="preserve">time </w:t>
      </w:r>
      <w:r w:rsidR="00C64A6E">
        <w:rPr>
          <w:rFonts w:ascii="Times New Roman" w:eastAsia="Times New Roman" w:hAnsi="Times New Roman" w:cs="Times New Roman"/>
          <w:color w:val="000000"/>
          <w:sz w:val="20"/>
          <w:szCs w:val="20"/>
          <w:shd w:val="clear" w:color="auto" w:fill="FFFFFF"/>
          <w:lang w:val="en-US"/>
        </w:rPr>
        <w:t>is similar to HMF formation.</w:t>
      </w:r>
      <w:r w:rsidRPr="00075DD2">
        <w:rPr>
          <w:rFonts w:ascii="Times New Roman" w:eastAsia="Times New Roman" w:hAnsi="Times New Roman" w:cs="Times New Roman"/>
          <w:color w:val="000000"/>
          <w:sz w:val="20"/>
          <w:szCs w:val="20"/>
          <w:shd w:val="clear" w:color="auto" w:fill="FFFFFF"/>
          <w:lang w:val="en-US"/>
        </w:rPr>
        <w:t xml:space="preserve"> </w:t>
      </w:r>
      <w:r w:rsidR="00C64A6E">
        <w:rPr>
          <w:rFonts w:ascii="Times New Roman" w:eastAsia="Times New Roman" w:hAnsi="Times New Roman" w:cs="Times New Roman"/>
          <w:color w:val="000000"/>
          <w:sz w:val="20"/>
          <w:szCs w:val="20"/>
          <w:shd w:val="clear" w:color="auto" w:fill="FFFFFF"/>
          <w:lang w:val="en-US"/>
        </w:rPr>
        <w:t xml:space="preserve">Considering the optimal cooking time at each temperature, </w:t>
      </w:r>
      <w:proofErr w:type="spellStart"/>
      <w:r w:rsidRPr="00075DD2">
        <w:rPr>
          <w:rFonts w:ascii="Times New Roman" w:eastAsia="Times New Roman" w:hAnsi="Times New Roman" w:cs="Times New Roman"/>
          <w:color w:val="000000"/>
          <w:sz w:val="20"/>
          <w:szCs w:val="20"/>
          <w:shd w:val="clear" w:color="auto" w:fill="FFFFFF"/>
          <w:lang w:val="en-US"/>
        </w:rPr>
        <w:t>HiT</w:t>
      </w:r>
      <w:proofErr w:type="spellEnd"/>
      <w:r w:rsidRPr="00075DD2">
        <w:rPr>
          <w:rFonts w:ascii="Times New Roman" w:eastAsia="Times New Roman" w:hAnsi="Times New Roman" w:cs="Times New Roman"/>
          <w:color w:val="000000"/>
          <w:sz w:val="20"/>
          <w:szCs w:val="20"/>
          <w:shd w:val="clear" w:color="auto" w:fill="FFFFFF"/>
          <w:lang w:val="en-US"/>
        </w:rPr>
        <w:t xml:space="preserve"> and </w:t>
      </w:r>
      <w:proofErr w:type="spellStart"/>
      <w:r w:rsidRPr="00075DD2">
        <w:rPr>
          <w:rFonts w:ascii="Times New Roman" w:eastAsia="Times New Roman" w:hAnsi="Times New Roman" w:cs="Times New Roman"/>
          <w:color w:val="000000"/>
          <w:sz w:val="20"/>
          <w:szCs w:val="20"/>
          <w:shd w:val="clear" w:color="auto" w:fill="FFFFFF"/>
          <w:lang w:val="en-US"/>
        </w:rPr>
        <w:t>MeT</w:t>
      </w:r>
      <w:proofErr w:type="spellEnd"/>
      <w:r w:rsidRPr="00075DD2">
        <w:rPr>
          <w:rFonts w:ascii="Times New Roman" w:eastAsia="Times New Roman" w:hAnsi="Times New Roman" w:cs="Times New Roman"/>
          <w:color w:val="000000"/>
          <w:sz w:val="20"/>
          <w:szCs w:val="20"/>
          <w:shd w:val="clear" w:color="auto" w:fill="FFFFFF"/>
          <w:lang w:val="en-US"/>
        </w:rPr>
        <w:t xml:space="preserve"> pizza reached a similar </w:t>
      </w:r>
      <w:r w:rsidR="00C64A6E">
        <w:rPr>
          <w:rFonts w:ascii="Times New Roman" w:eastAsia="Times New Roman" w:hAnsi="Times New Roman" w:cs="Times New Roman"/>
          <w:color w:val="000000"/>
          <w:sz w:val="20"/>
          <w:szCs w:val="20"/>
          <w:shd w:val="clear" w:color="auto" w:fill="FFFFFF"/>
          <w:lang w:val="en-US"/>
        </w:rPr>
        <w:t xml:space="preserve">percentage </w:t>
      </w:r>
      <w:r w:rsidRPr="00075DD2">
        <w:rPr>
          <w:rFonts w:ascii="Times New Roman" w:eastAsia="Times New Roman" w:hAnsi="Times New Roman" w:cs="Times New Roman"/>
          <w:color w:val="000000"/>
          <w:sz w:val="20"/>
          <w:szCs w:val="20"/>
          <w:shd w:val="clear" w:color="auto" w:fill="FFFFFF"/>
          <w:lang w:val="en-US"/>
        </w:rPr>
        <w:t>WL</w:t>
      </w:r>
      <w:r w:rsidR="00C64A6E">
        <w:rPr>
          <w:rFonts w:ascii="Times New Roman" w:eastAsia="Times New Roman" w:hAnsi="Times New Roman" w:cs="Times New Roman"/>
          <w:color w:val="000000"/>
          <w:sz w:val="20"/>
          <w:szCs w:val="20"/>
          <w:shd w:val="clear" w:color="auto" w:fill="FFFFFF"/>
          <w:lang w:val="en-US"/>
        </w:rPr>
        <w:t xml:space="preserve"> (9.1-10.6%)</w:t>
      </w:r>
      <w:r w:rsidRPr="00075DD2">
        <w:rPr>
          <w:rFonts w:ascii="Times New Roman" w:eastAsia="Times New Roman" w:hAnsi="Times New Roman" w:cs="Times New Roman"/>
          <w:color w:val="000000"/>
          <w:sz w:val="20"/>
          <w:szCs w:val="20"/>
          <w:shd w:val="clear" w:color="auto" w:fill="FFFFFF"/>
          <w:lang w:val="en-US"/>
        </w:rPr>
        <w:t xml:space="preserve">, lower than that obtained at </w:t>
      </w:r>
      <w:proofErr w:type="spellStart"/>
      <w:r w:rsidRPr="00075DD2">
        <w:rPr>
          <w:rFonts w:ascii="Times New Roman" w:eastAsia="Times New Roman" w:hAnsi="Times New Roman" w:cs="Times New Roman"/>
          <w:color w:val="000000"/>
          <w:sz w:val="20"/>
          <w:szCs w:val="20"/>
          <w:shd w:val="clear" w:color="auto" w:fill="FFFFFF"/>
          <w:lang w:val="en-US"/>
        </w:rPr>
        <w:t>LoT</w:t>
      </w:r>
      <w:proofErr w:type="spellEnd"/>
      <w:r w:rsidR="00C64A6E">
        <w:rPr>
          <w:rFonts w:ascii="Times New Roman" w:eastAsia="Times New Roman" w:hAnsi="Times New Roman" w:cs="Times New Roman"/>
          <w:color w:val="000000"/>
          <w:sz w:val="20"/>
          <w:szCs w:val="20"/>
          <w:shd w:val="clear" w:color="auto" w:fill="FFFFFF"/>
          <w:lang w:val="en-US"/>
        </w:rPr>
        <w:t xml:space="preserve"> (15%)</w:t>
      </w:r>
      <w:r w:rsidRPr="00075DD2">
        <w:rPr>
          <w:rFonts w:ascii="Times New Roman" w:eastAsia="Times New Roman" w:hAnsi="Times New Roman" w:cs="Times New Roman"/>
          <w:color w:val="000000"/>
          <w:sz w:val="20"/>
          <w:szCs w:val="20"/>
          <w:shd w:val="clear" w:color="auto" w:fill="FFFFFF"/>
          <w:lang w:val="en-US"/>
        </w:rPr>
        <w:t xml:space="preserve">. </w:t>
      </w:r>
      <w:proofErr w:type="spellStart"/>
      <w:r w:rsidRPr="00075DD2">
        <w:rPr>
          <w:rFonts w:ascii="Times New Roman" w:eastAsia="Times New Roman" w:hAnsi="Times New Roman" w:cs="Times New Roman"/>
          <w:color w:val="000000"/>
          <w:sz w:val="20"/>
          <w:szCs w:val="20"/>
          <w:shd w:val="clear" w:color="auto" w:fill="FFFFFF"/>
          <w:lang w:val="en-US"/>
        </w:rPr>
        <w:t>HiT</w:t>
      </w:r>
      <w:proofErr w:type="spellEnd"/>
      <w:r w:rsidRPr="00075DD2">
        <w:rPr>
          <w:rFonts w:ascii="Times New Roman" w:eastAsia="Times New Roman" w:hAnsi="Times New Roman" w:cs="Times New Roman"/>
          <w:color w:val="000000"/>
          <w:sz w:val="20"/>
          <w:szCs w:val="20"/>
          <w:shd w:val="clear" w:color="auto" w:fill="FFFFFF"/>
          <w:lang w:val="en-US"/>
        </w:rPr>
        <w:t xml:space="preserve"> cooking resulted in </w:t>
      </w:r>
      <w:r w:rsidR="00623037">
        <w:rPr>
          <w:rFonts w:ascii="Times New Roman" w:eastAsia="Times New Roman" w:hAnsi="Times New Roman" w:cs="Times New Roman"/>
          <w:color w:val="000000"/>
          <w:sz w:val="20"/>
          <w:szCs w:val="20"/>
          <w:shd w:val="clear" w:color="auto" w:fill="FFFFFF"/>
          <w:lang w:val="en-US"/>
        </w:rPr>
        <w:t xml:space="preserve">the </w:t>
      </w:r>
      <w:r w:rsidRPr="00075DD2">
        <w:rPr>
          <w:rFonts w:ascii="Times New Roman" w:eastAsia="Times New Roman" w:hAnsi="Times New Roman" w:cs="Times New Roman"/>
          <w:color w:val="000000"/>
          <w:sz w:val="20"/>
          <w:szCs w:val="20"/>
          <w:shd w:val="clear" w:color="auto" w:fill="FFFFFF"/>
          <w:lang w:val="en-US"/>
        </w:rPr>
        <w:t>highe</w:t>
      </w:r>
      <w:r w:rsidR="00623037">
        <w:rPr>
          <w:rFonts w:ascii="Times New Roman" w:eastAsia="Times New Roman" w:hAnsi="Times New Roman" w:cs="Times New Roman"/>
          <w:color w:val="000000"/>
          <w:sz w:val="20"/>
          <w:szCs w:val="20"/>
          <w:shd w:val="clear" w:color="auto" w:fill="FFFFFF"/>
          <w:lang w:val="en-US"/>
        </w:rPr>
        <w:t>st</w:t>
      </w:r>
      <w:r w:rsidRPr="00075DD2">
        <w:rPr>
          <w:rFonts w:ascii="Times New Roman" w:eastAsia="Times New Roman" w:hAnsi="Times New Roman" w:cs="Times New Roman"/>
          <w:color w:val="000000"/>
          <w:sz w:val="20"/>
          <w:szCs w:val="20"/>
          <w:shd w:val="clear" w:color="auto" w:fill="FFFFFF"/>
          <w:lang w:val="en-US"/>
        </w:rPr>
        <w:t xml:space="preserve"> levels of HMF and MRPs</w:t>
      </w:r>
      <w:r w:rsidR="00623037">
        <w:rPr>
          <w:rFonts w:ascii="Times New Roman" w:eastAsia="Times New Roman" w:hAnsi="Times New Roman" w:cs="Times New Roman"/>
          <w:color w:val="000000"/>
          <w:sz w:val="20"/>
          <w:szCs w:val="20"/>
          <w:shd w:val="clear" w:color="auto" w:fill="FFFFFF"/>
          <w:lang w:val="en-US"/>
        </w:rPr>
        <w:t xml:space="preserve">; </w:t>
      </w:r>
      <w:r w:rsidRPr="00075DD2">
        <w:rPr>
          <w:rFonts w:ascii="Times New Roman" w:eastAsia="Times New Roman" w:hAnsi="Times New Roman" w:cs="Times New Roman"/>
          <w:color w:val="000000"/>
          <w:sz w:val="20"/>
          <w:szCs w:val="20"/>
          <w:shd w:val="clear" w:color="auto" w:fill="FFFFFF"/>
          <w:lang w:val="en-US"/>
        </w:rPr>
        <w:t xml:space="preserve">similar </w:t>
      </w:r>
      <w:r w:rsidR="00623037">
        <w:rPr>
          <w:rFonts w:ascii="Times New Roman" w:eastAsia="Times New Roman" w:hAnsi="Times New Roman" w:cs="Times New Roman"/>
          <w:color w:val="000000"/>
          <w:sz w:val="20"/>
          <w:szCs w:val="20"/>
          <w:shd w:val="clear" w:color="auto" w:fill="FFFFFF"/>
          <w:lang w:val="en-US"/>
        </w:rPr>
        <w:t xml:space="preserve">and </w:t>
      </w:r>
      <w:r w:rsidR="00BD1329" w:rsidRPr="00075DD2">
        <w:rPr>
          <w:rFonts w:ascii="Times New Roman" w:eastAsia="Times New Roman" w:hAnsi="Times New Roman" w:cs="Times New Roman"/>
          <w:color w:val="000000"/>
          <w:sz w:val="20"/>
          <w:szCs w:val="20"/>
          <w:shd w:val="clear" w:color="auto" w:fill="FFFFFF"/>
          <w:lang w:val="en-US"/>
        </w:rPr>
        <w:t>definitely</w:t>
      </w:r>
      <w:r w:rsidR="00623037" w:rsidRPr="00075DD2">
        <w:rPr>
          <w:rFonts w:ascii="Times New Roman" w:eastAsia="Times New Roman" w:hAnsi="Times New Roman" w:cs="Times New Roman"/>
          <w:color w:val="000000"/>
          <w:sz w:val="20"/>
          <w:szCs w:val="20"/>
          <w:shd w:val="clear" w:color="auto" w:fill="FFFFFF"/>
          <w:lang w:val="en-US"/>
        </w:rPr>
        <w:t xml:space="preserve"> lower </w:t>
      </w:r>
      <w:r w:rsidRPr="00075DD2">
        <w:rPr>
          <w:rFonts w:ascii="Times New Roman" w:eastAsia="Times New Roman" w:hAnsi="Times New Roman" w:cs="Times New Roman"/>
          <w:color w:val="000000"/>
          <w:sz w:val="20"/>
          <w:szCs w:val="20"/>
          <w:shd w:val="clear" w:color="auto" w:fill="FFFFFF"/>
          <w:lang w:val="en-US"/>
        </w:rPr>
        <w:t xml:space="preserve">values were detected in </w:t>
      </w:r>
      <w:proofErr w:type="spellStart"/>
      <w:r w:rsidRPr="00075DD2">
        <w:rPr>
          <w:rFonts w:ascii="Times New Roman" w:eastAsia="Times New Roman" w:hAnsi="Times New Roman" w:cs="Times New Roman"/>
          <w:color w:val="000000"/>
          <w:sz w:val="20"/>
          <w:szCs w:val="20"/>
          <w:shd w:val="clear" w:color="auto" w:fill="FFFFFF"/>
          <w:lang w:val="en-US"/>
        </w:rPr>
        <w:t>LoT</w:t>
      </w:r>
      <w:proofErr w:type="spellEnd"/>
      <w:r w:rsidRPr="00075DD2">
        <w:rPr>
          <w:rFonts w:ascii="Times New Roman" w:eastAsia="Times New Roman" w:hAnsi="Times New Roman" w:cs="Times New Roman"/>
          <w:color w:val="000000"/>
          <w:sz w:val="20"/>
          <w:szCs w:val="20"/>
          <w:shd w:val="clear" w:color="auto" w:fill="FFFFFF"/>
          <w:lang w:val="en-US"/>
        </w:rPr>
        <w:t xml:space="preserve"> and </w:t>
      </w:r>
      <w:proofErr w:type="spellStart"/>
      <w:r w:rsidRPr="00075DD2">
        <w:rPr>
          <w:rFonts w:ascii="Times New Roman" w:eastAsia="Times New Roman" w:hAnsi="Times New Roman" w:cs="Times New Roman"/>
          <w:color w:val="000000"/>
          <w:sz w:val="20"/>
          <w:szCs w:val="20"/>
          <w:shd w:val="clear" w:color="auto" w:fill="FFFFFF"/>
          <w:lang w:val="en-US"/>
        </w:rPr>
        <w:t>MeT</w:t>
      </w:r>
      <w:proofErr w:type="spellEnd"/>
      <w:r w:rsidRPr="00075DD2">
        <w:rPr>
          <w:rFonts w:ascii="Times New Roman" w:eastAsia="Times New Roman" w:hAnsi="Times New Roman" w:cs="Times New Roman"/>
          <w:color w:val="000000"/>
          <w:sz w:val="20"/>
          <w:szCs w:val="20"/>
          <w:shd w:val="clear" w:color="auto" w:fill="FFFFFF"/>
          <w:lang w:val="en-US"/>
        </w:rPr>
        <w:t xml:space="preserve"> cooking. Concerning color development, </w:t>
      </w:r>
      <w:r w:rsidR="00623037">
        <w:rPr>
          <w:rFonts w:ascii="Times New Roman" w:eastAsia="Times New Roman" w:hAnsi="Times New Roman" w:cs="Times New Roman"/>
          <w:color w:val="000000"/>
          <w:sz w:val="20"/>
          <w:szCs w:val="20"/>
          <w:shd w:val="clear" w:color="auto" w:fill="FFFFFF"/>
          <w:lang w:val="en-US"/>
        </w:rPr>
        <w:t xml:space="preserve">the samples differed significantly: </w:t>
      </w:r>
      <w:r w:rsidRPr="00075DD2">
        <w:rPr>
          <w:rFonts w:ascii="Times New Roman" w:eastAsia="Times New Roman" w:hAnsi="Times New Roman" w:cs="Times New Roman"/>
          <w:color w:val="000000"/>
          <w:sz w:val="20"/>
          <w:szCs w:val="20"/>
          <w:shd w:val="clear" w:color="auto" w:fill="FFFFFF"/>
          <w:lang w:val="en-US"/>
        </w:rPr>
        <w:t>both I</w:t>
      </w:r>
      <w:r w:rsidR="00993C7C">
        <w:rPr>
          <w:rFonts w:ascii="Times New Roman" w:eastAsia="Times New Roman" w:hAnsi="Times New Roman" w:cs="Times New Roman"/>
          <w:color w:val="000000"/>
          <w:sz w:val="20"/>
          <w:szCs w:val="20"/>
          <w:shd w:val="clear" w:color="auto" w:fill="FFFFFF"/>
          <w:lang w:val="en-US"/>
        </w:rPr>
        <w:t>M</w:t>
      </w:r>
      <w:r w:rsidRPr="00075DD2">
        <w:rPr>
          <w:rFonts w:ascii="Times New Roman" w:eastAsia="Times New Roman" w:hAnsi="Times New Roman" w:cs="Times New Roman"/>
          <w:color w:val="000000"/>
          <w:sz w:val="20"/>
          <w:szCs w:val="20"/>
          <w:shd w:val="clear" w:color="auto" w:fill="FFFFFF"/>
          <w:lang w:val="en-US"/>
        </w:rPr>
        <w:t xml:space="preserve"> and </w:t>
      </w:r>
      <w:r w:rsidR="00993C7C">
        <w:rPr>
          <w:rFonts w:ascii="Times New Roman" w:eastAsia="Times New Roman" w:hAnsi="Times New Roman" w:cs="Times New Roman"/>
          <w:color w:val="000000"/>
          <w:sz w:val="20"/>
          <w:szCs w:val="20"/>
          <w:shd w:val="clear" w:color="auto" w:fill="FFFFFF"/>
          <w:lang w:val="en-US"/>
        </w:rPr>
        <w:t>B</w:t>
      </w:r>
      <w:r w:rsidRPr="00075DD2">
        <w:rPr>
          <w:rFonts w:ascii="Times New Roman" w:eastAsia="Times New Roman" w:hAnsi="Times New Roman" w:cs="Times New Roman"/>
          <w:color w:val="000000"/>
          <w:sz w:val="20"/>
          <w:szCs w:val="20"/>
          <w:shd w:val="clear" w:color="auto" w:fill="FFFFFF"/>
          <w:lang w:val="en-US"/>
        </w:rPr>
        <w:t xml:space="preserve">I indexes showed the </w:t>
      </w:r>
      <w:r w:rsidR="00993C7C">
        <w:rPr>
          <w:rFonts w:ascii="Times New Roman" w:eastAsia="Times New Roman" w:hAnsi="Times New Roman" w:cs="Times New Roman"/>
          <w:color w:val="000000"/>
          <w:sz w:val="20"/>
          <w:szCs w:val="20"/>
          <w:shd w:val="clear" w:color="auto" w:fill="FFFFFF"/>
          <w:lang w:val="en-US"/>
        </w:rPr>
        <w:t>lowest</w:t>
      </w:r>
      <w:r w:rsidRPr="00075DD2">
        <w:rPr>
          <w:rFonts w:ascii="Times New Roman" w:eastAsia="Times New Roman" w:hAnsi="Times New Roman" w:cs="Times New Roman"/>
          <w:color w:val="000000"/>
          <w:sz w:val="20"/>
          <w:szCs w:val="20"/>
          <w:shd w:val="clear" w:color="auto" w:fill="FFFFFF"/>
          <w:lang w:val="en-US"/>
        </w:rPr>
        <w:t xml:space="preserve"> and </w:t>
      </w:r>
      <w:r w:rsidR="00993C7C">
        <w:rPr>
          <w:rFonts w:ascii="Times New Roman" w:eastAsia="Times New Roman" w:hAnsi="Times New Roman" w:cs="Times New Roman"/>
          <w:color w:val="000000"/>
          <w:sz w:val="20"/>
          <w:szCs w:val="20"/>
          <w:shd w:val="clear" w:color="auto" w:fill="FFFFFF"/>
          <w:lang w:val="en-US"/>
        </w:rPr>
        <w:t>highe</w:t>
      </w:r>
      <w:r w:rsidRPr="00075DD2">
        <w:rPr>
          <w:rFonts w:ascii="Times New Roman" w:eastAsia="Times New Roman" w:hAnsi="Times New Roman" w:cs="Times New Roman"/>
          <w:color w:val="000000"/>
          <w:sz w:val="20"/>
          <w:szCs w:val="20"/>
          <w:shd w:val="clear" w:color="auto" w:fill="FFFFFF"/>
          <w:lang w:val="en-US"/>
        </w:rPr>
        <w:t xml:space="preserve">st values in </w:t>
      </w:r>
      <w:proofErr w:type="spellStart"/>
      <w:r w:rsidRPr="00075DD2">
        <w:rPr>
          <w:rFonts w:ascii="Times New Roman" w:eastAsia="Times New Roman" w:hAnsi="Times New Roman" w:cs="Times New Roman"/>
          <w:color w:val="000000"/>
          <w:sz w:val="20"/>
          <w:szCs w:val="20"/>
          <w:shd w:val="clear" w:color="auto" w:fill="FFFFFF"/>
          <w:lang w:val="en-US"/>
        </w:rPr>
        <w:t>HiT</w:t>
      </w:r>
      <w:proofErr w:type="spellEnd"/>
      <w:r w:rsidR="00C64A6E">
        <w:rPr>
          <w:rFonts w:ascii="Times New Roman" w:eastAsia="Times New Roman" w:hAnsi="Times New Roman" w:cs="Times New Roman"/>
          <w:color w:val="000000"/>
          <w:sz w:val="20"/>
          <w:szCs w:val="20"/>
          <w:shd w:val="clear" w:color="auto" w:fill="FFFFFF"/>
          <w:lang w:val="en-US"/>
        </w:rPr>
        <w:t xml:space="preserve">, </w:t>
      </w:r>
      <w:r w:rsidR="00623037">
        <w:rPr>
          <w:rFonts w:ascii="Times New Roman" w:eastAsia="Times New Roman" w:hAnsi="Times New Roman" w:cs="Times New Roman"/>
          <w:color w:val="000000"/>
          <w:sz w:val="20"/>
          <w:szCs w:val="20"/>
          <w:shd w:val="clear" w:color="auto" w:fill="FFFFFF"/>
          <w:lang w:val="en-US"/>
        </w:rPr>
        <w:t xml:space="preserve">which appeared darker, while pizza </w:t>
      </w:r>
      <w:r w:rsidR="00BD1329">
        <w:rPr>
          <w:rFonts w:ascii="Times New Roman" w:eastAsia="Times New Roman" w:hAnsi="Times New Roman" w:cs="Times New Roman"/>
          <w:color w:val="000000"/>
          <w:sz w:val="20"/>
          <w:szCs w:val="20"/>
          <w:shd w:val="clear" w:color="auto" w:fill="FFFFFF"/>
          <w:lang w:val="en-US"/>
        </w:rPr>
        <w:t xml:space="preserve">crust </w:t>
      </w:r>
      <w:r w:rsidR="00623037">
        <w:rPr>
          <w:rFonts w:ascii="Times New Roman" w:eastAsia="Times New Roman" w:hAnsi="Times New Roman" w:cs="Times New Roman"/>
          <w:color w:val="000000"/>
          <w:sz w:val="20"/>
          <w:szCs w:val="20"/>
          <w:shd w:val="clear" w:color="auto" w:fill="FFFFFF"/>
          <w:lang w:val="en-US"/>
        </w:rPr>
        <w:t xml:space="preserve">baked at </w:t>
      </w:r>
      <w:proofErr w:type="spellStart"/>
      <w:r w:rsidR="00623037">
        <w:rPr>
          <w:rFonts w:ascii="Times New Roman" w:eastAsia="Times New Roman" w:hAnsi="Times New Roman" w:cs="Times New Roman"/>
          <w:color w:val="000000"/>
          <w:sz w:val="20"/>
          <w:szCs w:val="20"/>
          <w:shd w:val="clear" w:color="auto" w:fill="FFFFFF"/>
          <w:lang w:val="en-US"/>
        </w:rPr>
        <w:t>MeT</w:t>
      </w:r>
      <w:proofErr w:type="spellEnd"/>
      <w:r w:rsidR="00623037">
        <w:rPr>
          <w:rFonts w:ascii="Times New Roman" w:eastAsia="Times New Roman" w:hAnsi="Times New Roman" w:cs="Times New Roman"/>
          <w:color w:val="000000"/>
          <w:sz w:val="20"/>
          <w:szCs w:val="20"/>
          <w:shd w:val="clear" w:color="auto" w:fill="FFFFFF"/>
          <w:lang w:val="en-US"/>
        </w:rPr>
        <w:t xml:space="preserve"> was slightly browner than the pizza </w:t>
      </w:r>
      <w:r w:rsidR="00BD1329">
        <w:rPr>
          <w:rFonts w:ascii="Times New Roman" w:eastAsia="Times New Roman" w:hAnsi="Times New Roman" w:cs="Times New Roman"/>
          <w:color w:val="000000"/>
          <w:sz w:val="20"/>
          <w:szCs w:val="20"/>
          <w:shd w:val="clear" w:color="auto" w:fill="FFFFFF"/>
          <w:lang w:val="en-US"/>
        </w:rPr>
        <w:t xml:space="preserve">crust </w:t>
      </w:r>
      <w:r w:rsidR="00623037">
        <w:rPr>
          <w:rFonts w:ascii="Times New Roman" w:eastAsia="Times New Roman" w:hAnsi="Times New Roman" w:cs="Times New Roman"/>
          <w:color w:val="000000"/>
          <w:sz w:val="20"/>
          <w:szCs w:val="20"/>
          <w:shd w:val="clear" w:color="auto" w:fill="FFFFFF"/>
          <w:lang w:val="en-US"/>
        </w:rPr>
        <w:t xml:space="preserve">baked at </w:t>
      </w:r>
      <w:proofErr w:type="spellStart"/>
      <w:r w:rsidR="00623037">
        <w:rPr>
          <w:rFonts w:ascii="Times New Roman" w:eastAsia="Times New Roman" w:hAnsi="Times New Roman" w:cs="Times New Roman"/>
          <w:color w:val="000000"/>
          <w:sz w:val="20"/>
          <w:szCs w:val="20"/>
          <w:shd w:val="clear" w:color="auto" w:fill="FFFFFF"/>
          <w:lang w:val="en-US"/>
        </w:rPr>
        <w:t>LoT</w:t>
      </w:r>
      <w:proofErr w:type="spellEnd"/>
      <w:r w:rsidR="00A20E5A">
        <w:rPr>
          <w:rFonts w:ascii="Times New Roman" w:eastAsia="Times New Roman" w:hAnsi="Times New Roman" w:cs="Times New Roman"/>
          <w:color w:val="000000"/>
          <w:sz w:val="20"/>
          <w:szCs w:val="20"/>
          <w:shd w:val="clear" w:color="auto" w:fill="FFFFFF"/>
          <w:lang w:val="en-US"/>
        </w:rPr>
        <w:t>.</w:t>
      </w:r>
      <w:r w:rsidRPr="00075DD2">
        <w:rPr>
          <w:rFonts w:ascii="Times New Roman" w:eastAsia="Times New Roman" w:hAnsi="Times New Roman" w:cs="Times New Roman"/>
          <w:color w:val="000000"/>
          <w:sz w:val="20"/>
          <w:szCs w:val="20"/>
          <w:shd w:val="clear" w:color="auto" w:fill="FFFFFF"/>
          <w:lang w:val="en-US"/>
        </w:rPr>
        <w:t xml:space="preserve"> </w:t>
      </w:r>
    </w:p>
    <w:p w14:paraId="1EFCC10E" w14:textId="0289670C" w:rsidR="00BD1329" w:rsidRPr="00A675AA" w:rsidRDefault="00BD1329" w:rsidP="00BD1329">
      <w:pPr>
        <w:spacing w:before="300" w:after="120" w:line="240" w:lineRule="auto"/>
        <w:ind w:left="720" w:hanging="720"/>
        <w:jc w:val="both"/>
        <w:rPr>
          <w:rFonts w:ascii="Times New Roman" w:eastAsia="Times New Roman" w:hAnsi="Times New Roman" w:cs="Times New Roman"/>
          <w:sz w:val="20"/>
          <w:szCs w:val="20"/>
          <w:lang w:val="en-GB"/>
        </w:rPr>
      </w:pPr>
      <w:r w:rsidRPr="00A675AA">
        <w:rPr>
          <w:rFonts w:ascii="Times New Roman" w:eastAsia="Times New Roman" w:hAnsi="Times New Roman" w:cs="Times New Roman"/>
          <w:b/>
          <w:bCs/>
          <w:i/>
          <w:iCs/>
          <w:sz w:val="20"/>
          <w:szCs w:val="20"/>
          <w:lang w:val="en-GB"/>
        </w:rPr>
        <w:t>Table 2</w:t>
      </w:r>
      <w:r w:rsidRPr="00A675AA">
        <w:rPr>
          <w:rFonts w:ascii="Times New Roman" w:eastAsia="Times New Roman" w:hAnsi="Times New Roman" w:cs="Times New Roman"/>
          <w:sz w:val="20"/>
          <w:szCs w:val="20"/>
          <w:lang w:val="en-GB"/>
        </w:rPr>
        <w:t xml:space="preserve"> </w:t>
      </w:r>
      <w:r w:rsidRPr="00A675AA">
        <w:rPr>
          <w:rFonts w:ascii="Times New Roman" w:eastAsia="Times New Roman" w:hAnsi="Times New Roman" w:cs="Times New Roman"/>
          <w:sz w:val="20"/>
          <w:szCs w:val="20"/>
          <w:lang w:val="en-GB"/>
        </w:rPr>
        <w:tab/>
        <w:t xml:space="preserve">Cooking parameters of pizzas cooked at different time-temperature conditions. </w:t>
      </w:r>
    </w:p>
    <w:tbl>
      <w:tblPr>
        <w:tblStyle w:val="Grigliatabella"/>
        <w:tblW w:w="498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7"/>
        <w:gridCol w:w="6"/>
        <w:gridCol w:w="366"/>
        <w:gridCol w:w="471"/>
        <w:gridCol w:w="7"/>
        <w:gridCol w:w="91"/>
        <w:gridCol w:w="1414"/>
        <w:gridCol w:w="831"/>
        <w:gridCol w:w="1141"/>
        <w:gridCol w:w="1036"/>
        <w:gridCol w:w="1036"/>
        <w:gridCol w:w="7"/>
        <w:gridCol w:w="1229"/>
        <w:gridCol w:w="750"/>
      </w:tblGrid>
      <w:tr w:rsidR="00E92E6E" w14:paraId="35C7085E" w14:textId="77777777" w:rsidTr="00E92E6E">
        <w:tc>
          <w:tcPr>
            <w:tcW w:w="369" w:type="pct"/>
            <w:tcBorders>
              <w:top w:val="single" w:sz="4" w:space="0" w:color="auto"/>
              <w:bottom w:val="single" w:sz="4" w:space="0" w:color="auto"/>
            </w:tcBorders>
          </w:tcPr>
          <w:p w14:paraId="782F6209" w14:textId="77777777" w:rsidR="00E92E6E" w:rsidRPr="00B2792A" w:rsidRDefault="00E92E6E" w:rsidP="00642530">
            <w:pPr>
              <w:rPr>
                <w:rFonts w:ascii="Times New Roman" w:eastAsia="Times New Roman" w:hAnsi="Times New Roman" w:cs="Times New Roman"/>
                <w:b/>
                <w:bCs/>
                <w:sz w:val="18"/>
                <w:szCs w:val="18"/>
                <w:lang w:val="en-GB"/>
              </w:rPr>
            </w:pPr>
            <w:r w:rsidRPr="00B2792A">
              <w:rPr>
                <w:rFonts w:ascii="Times New Roman" w:eastAsia="Times New Roman" w:hAnsi="Times New Roman" w:cs="Times New Roman"/>
                <w:b/>
                <w:bCs/>
                <w:sz w:val="18"/>
                <w:szCs w:val="18"/>
                <w:lang w:val="en-GB"/>
              </w:rPr>
              <w:t>Sample</w:t>
            </w:r>
          </w:p>
        </w:tc>
        <w:tc>
          <w:tcPr>
            <w:tcW w:w="4" w:type="pct"/>
          </w:tcPr>
          <w:p w14:paraId="4A6AC08A" w14:textId="77777777" w:rsidR="00E92E6E" w:rsidRPr="00B2792A" w:rsidRDefault="00E92E6E" w:rsidP="00642530">
            <w:pPr>
              <w:jc w:val="center"/>
              <w:rPr>
                <w:rFonts w:ascii="Times New Roman" w:eastAsia="Times New Roman" w:hAnsi="Times New Roman" w:cs="Times New Roman"/>
                <w:b/>
                <w:bCs/>
                <w:sz w:val="18"/>
                <w:szCs w:val="18"/>
                <w:lang w:val="en-GB"/>
              </w:rPr>
            </w:pPr>
          </w:p>
        </w:tc>
        <w:tc>
          <w:tcPr>
            <w:tcW w:w="202" w:type="pct"/>
            <w:tcBorders>
              <w:top w:val="single" w:sz="4" w:space="0" w:color="auto"/>
              <w:left w:val="nil"/>
              <w:bottom w:val="single" w:sz="4" w:space="0" w:color="auto"/>
            </w:tcBorders>
            <w:vAlign w:val="center"/>
          </w:tcPr>
          <w:p w14:paraId="4CD0F605" w14:textId="5C8DE3D8" w:rsidR="00E92E6E" w:rsidRPr="00B2792A" w:rsidRDefault="00E92E6E" w:rsidP="00B2792A">
            <w:pPr>
              <w:jc w:val="center"/>
              <w:rPr>
                <w:rFonts w:ascii="Times New Roman" w:eastAsia="Times New Roman" w:hAnsi="Times New Roman" w:cs="Times New Roman"/>
                <w:b/>
                <w:bCs/>
                <w:sz w:val="18"/>
                <w:szCs w:val="18"/>
                <w:lang w:val="en-GB"/>
              </w:rPr>
            </w:pPr>
            <w:r w:rsidRPr="00B2792A">
              <w:rPr>
                <w:rFonts w:ascii="Times New Roman" w:eastAsia="Times New Roman" w:hAnsi="Times New Roman" w:cs="Times New Roman"/>
                <w:b/>
                <w:bCs/>
                <w:sz w:val="18"/>
                <w:szCs w:val="18"/>
                <w:lang w:val="en-GB"/>
              </w:rPr>
              <w:t>T</w:t>
            </w:r>
          </w:p>
          <w:p w14:paraId="077AF64F" w14:textId="77777777" w:rsidR="00E92E6E" w:rsidRPr="00B2792A" w:rsidRDefault="00E92E6E" w:rsidP="00B2792A">
            <w:pPr>
              <w:jc w:val="center"/>
              <w:rPr>
                <w:rFonts w:ascii="Times New Roman" w:eastAsia="Times New Roman" w:hAnsi="Times New Roman" w:cs="Times New Roman"/>
                <w:sz w:val="18"/>
                <w:szCs w:val="18"/>
                <w:lang w:val="en-GB"/>
              </w:rPr>
            </w:pPr>
            <w:r w:rsidRPr="00B2792A">
              <w:rPr>
                <w:rFonts w:ascii="Times New Roman" w:eastAsia="Times New Roman" w:hAnsi="Times New Roman" w:cs="Times New Roman"/>
                <w:sz w:val="18"/>
                <w:szCs w:val="18"/>
                <w:lang w:val="en-GB"/>
              </w:rPr>
              <w:t>(°C</w:t>
            </w:r>
            <w:r w:rsidRPr="00B2792A">
              <w:rPr>
                <w:rFonts w:ascii="Times New Roman" w:eastAsia="Times New Roman" w:hAnsi="Times New Roman" w:cs="Times New Roman"/>
                <w:color w:val="000000"/>
                <w:sz w:val="18"/>
                <w:szCs w:val="18"/>
              </w:rPr>
              <w:t>)</w:t>
            </w:r>
          </w:p>
        </w:tc>
        <w:tc>
          <w:tcPr>
            <w:tcW w:w="260" w:type="pct"/>
            <w:tcBorders>
              <w:top w:val="single" w:sz="4" w:space="0" w:color="auto"/>
              <w:bottom w:val="single" w:sz="4" w:space="0" w:color="auto"/>
            </w:tcBorders>
            <w:vAlign w:val="center"/>
          </w:tcPr>
          <w:p w14:paraId="1347FC09" w14:textId="77777777" w:rsidR="00E92E6E" w:rsidRPr="00B2792A" w:rsidRDefault="00E92E6E" w:rsidP="00B2792A">
            <w:pPr>
              <w:jc w:val="center"/>
              <w:rPr>
                <w:rFonts w:ascii="Times New Roman" w:eastAsia="Times New Roman" w:hAnsi="Times New Roman" w:cs="Times New Roman"/>
                <w:sz w:val="18"/>
                <w:szCs w:val="18"/>
                <w:lang w:val="en-GB"/>
              </w:rPr>
            </w:pPr>
            <w:r w:rsidRPr="00B2792A">
              <w:rPr>
                <w:rFonts w:ascii="Times New Roman" w:eastAsia="Times New Roman" w:hAnsi="Times New Roman" w:cs="Times New Roman"/>
                <w:b/>
                <w:bCs/>
                <w:sz w:val="18"/>
                <w:szCs w:val="18"/>
                <w:lang w:val="en-GB"/>
              </w:rPr>
              <w:t>t</w:t>
            </w:r>
            <w:r w:rsidRPr="00B2792A">
              <w:rPr>
                <w:rFonts w:ascii="Times New Roman" w:eastAsia="Times New Roman" w:hAnsi="Times New Roman" w:cs="Times New Roman"/>
                <w:b/>
                <w:bCs/>
                <w:sz w:val="18"/>
                <w:szCs w:val="18"/>
                <w:lang w:val="en-GB"/>
              </w:rPr>
              <w:br/>
            </w:r>
            <w:r w:rsidRPr="00B2792A">
              <w:rPr>
                <w:rFonts w:ascii="Times New Roman" w:eastAsia="Times New Roman" w:hAnsi="Times New Roman" w:cs="Times New Roman"/>
                <w:sz w:val="18"/>
                <w:szCs w:val="18"/>
                <w:lang w:val="en-GB"/>
              </w:rPr>
              <w:t>(min)</w:t>
            </w:r>
          </w:p>
        </w:tc>
        <w:tc>
          <w:tcPr>
            <w:tcW w:w="4" w:type="pct"/>
            <w:vAlign w:val="center"/>
          </w:tcPr>
          <w:p w14:paraId="6ED5AB8B" w14:textId="77777777" w:rsidR="00E92E6E" w:rsidRPr="00B2792A" w:rsidRDefault="00E92E6E" w:rsidP="00B2792A">
            <w:pPr>
              <w:jc w:val="center"/>
              <w:rPr>
                <w:rFonts w:ascii="Times New Roman" w:eastAsia="Times New Roman" w:hAnsi="Times New Roman" w:cs="Times New Roman"/>
                <w:b/>
                <w:bCs/>
                <w:sz w:val="18"/>
                <w:szCs w:val="18"/>
                <w:lang w:val="en-GB"/>
              </w:rPr>
            </w:pPr>
          </w:p>
        </w:tc>
        <w:tc>
          <w:tcPr>
            <w:tcW w:w="50" w:type="pct"/>
            <w:tcBorders>
              <w:right w:val="nil"/>
            </w:tcBorders>
          </w:tcPr>
          <w:p w14:paraId="66E63867" w14:textId="77777777" w:rsidR="00E92E6E" w:rsidRPr="00B2792A" w:rsidRDefault="00E92E6E" w:rsidP="00B2792A">
            <w:pPr>
              <w:jc w:val="center"/>
              <w:rPr>
                <w:rFonts w:ascii="Times New Roman" w:eastAsia="Times New Roman" w:hAnsi="Times New Roman" w:cs="Times New Roman"/>
                <w:b/>
                <w:bCs/>
                <w:sz w:val="18"/>
                <w:szCs w:val="18"/>
                <w:lang w:val="en-GB"/>
              </w:rPr>
            </w:pPr>
          </w:p>
        </w:tc>
        <w:tc>
          <w:tcPr>
            <w:tcW w:w="781" w:type="pct"/>
            <w:tcBorders>
              <w:top w:val="single" w:sz="4" w:space="0" w:color="auto"/>
              <w:left w:val="nil"/>
              <w:bottom w:val="single" w:sz="4" w:space="0" w:color="auto"/>
            </w:tcBorders>
            <w:vAlign w:val="center"/>
          </w:tcPr>
          <w:p w14:paraId="4B9C95BF" w14:textId="25F94559" w:rsidR="00E92E6E" w:rsidRPr="00B2792A" w:rsidRDefault="00E92E6E" w:rsidP="00B2792A">
            <w:pPr>
              <w:jc w:val="center"/>
              <w:rPr>
                <w:rFonts w:ascii="Times New Roman" w:eastAsia="Times New Roman" w:hAnsi="Times New Roman" w:cs="Times New Roman"/>
                <w:b/>
                <w:bCs/>
                <w:sz w:val="18"/>
                <w:szCs w:val="18"/>
                <w:lang w:val="en-GB"/>
              </w:rPr>
            </w:pPr>
            <w:r w:rsidRPr="00B2792A">
              <w:rPr>
                <w:rFonts w:ascii="Times New Roman" w:eastAsia="Times New Roman" w:hAnsi="Times New Roman" w:cs="Times New Roman"/>
                <w:b/>
                <w:bCs/>
                <w:sz w:val="18"/>
                <w:szCs w:val="18"/>
                <w:lang w:val="en-GB"/>
              </w:rPr>
              <w:t>WL</w:t>
            </w:r>
          </w:p>
          <w:p w14:paraId="5129AE3B" w14:textId="080AFC67" w:rsidR="00E92E6E" w:rsidRPr="00B2792A" w:rsidRDefault="00E92E6E" w:rsidP="00B2792A">
            <w:pPr>
              <w:jc w:val="center"/>
              <w:rPr>
                <w:rFonts w:ascii="Times New Roman" w:eastAsia="Times New Roman" w:hAnsi="Times New Roman" w:cs="Times New Roman"/>
                <w:sz w:val="18"/>
                <w:szCs w:val="18"/>
                <w:lang w:val="en-GB"/>
              </w:rPr>
            </w:pPr>
            <w:r w:rsidRPr="00B2792A">
              <w:rPr>
                <w:rFonts w:ascii="Times New Roman" w:eastAsia="Times New Roman" w:hAnsi="Times New Roman" w:cs="Times New Roman"/>
                <w:sz w:val="18"/>
                <w:szCs w:val="18"/>
                <w:lang w:val="en-GB"/>
              </w:rPr>
              <w:t>(%)</w:t>
            </w:r>
          </w:p>
        </w:tc>
        <w:tc>
          <w:tcPr>
            <w:tcW w:w="459" w:type="pct"/>
            <w:tcBorders>
              <w:top w:val="single" w:sz="4" w:space="0" w:color="auto"/>
              <w:bottom w:val="single" w:sz="4" w:space="0" w:color="auto"/>
            </w:tcBorders>
            <w:vAlign w:val="center"/>
          </w:tcPr>
          <w:p w14:paraId="470DF236" w14:textId="77777777" w:rsidR="00E92E6E" w:rsidRPr="00B2792A" w:rsidRDefault="00E92E6E" w:rsidP="00B2792A">
            <w:pPr>
              <w:jc w:val="center"/>
              <w:rPr>
                <w:rFonts w:ascii="Times New Roman" w:eastAsia="Times New Roman" w:hAnsi="Times New Roman" w:cs="Times New Roman"/>
                <w:b/>
                <w:bCs/>
                <w:sz w:val="18"/>
                <w:szCs w:val="18"/>
                <w:lang w:val="en-GB"/>
              </w:rPr>
            </w:pPr>
            <w:r w:rsidRPr="00B2792A">
              <w:rPr>
                <w:rFonts w:ascii="Times New Roman" w:eastAsia="Times New Roman" w:hAnsi="Times New Roman" w:cs="Times New Roman"/>
                <w:b/>
                <w:bCs/>
                <w:sz w:val="18"/>
                <w:szCs w:val="18"/>
                <w:lang w:val="en-GB"/>
              </w:rPr>
              <w:t>HMF</w:t>
            </w:r>
          </w:p>
          <w:p w14:paraId="7D11E737" w14:textId="77777777" w:rsidR="00E92E6E" w:rsidRPr="00B2792A" w:rsidRDefault="00E92E6E" w:rsidP="00B2792A">
            <w:pPr>
              <w:jc w:val="center"/>
              <w:rPr>
                <w:rFonts w:ascii="Times New Roman" w:eastAsia="Times New Roman" w:hAnsi="Times New Roman" w:cs="Times New Roman"/>
                <w:sz w:val="18"/>
                <w:szCs w:val="18"/>
                <w:lang w:val="en-GB"/>
              </w:rPr>
            </w:pPr>
            <w:r w:rsidRPr="00B2792A">
              <w:rPr>
                <w:rFonts w:ascii="Times New Roman" w:eastAsia="Times New Roman" w:hAnsi="Times New Roman" w:cs="Times New Roman"/>
                <w:sz w:val="18"/>
                <w:szCs w:val="18"/>
                <w:lang w:val="en-GB"/>
              </w:rPr>
              <w:t xml:space="preserve">(g/kg </w:t>
            </w:r>
            <w:proofErr w:type="spellStart"/>
            <w:r w:rsidRPr="00B2792A">
              <w:rPr>
                <w:rFonts w:ascii="Times New Roman" w:eastAsia="Times New Roman" w:hAnsi="Times New Roman" w:cs="Times New Roman"/>
                <w:sz w:val="18"/>
                <w:szCs w:val="18"/>
                <w:lang w:val="en-GB"/>
              </w:rPr>
              <w:t>dw</w:t>
            </w:r>
            <w:proofErr w:type="spellEnd"/>
            <w:r w:rsidRPr="00B2792A">
              <w:rPr>
                <w:rFonts w:ascii="Times New Roman" w:eastAsia="Times New Roman" w:hAnsi="Times New Roman" w:cs="Times New Roman"/>
                <w:sz w:val="18"/>
                <w:szCs w:val="18"/>
                <w:lang w:val="en-GB"/>
              </w:rPr>
              <w:t>)</w:t>
            </w:r>
          </w:p>
        </w:tc>
        <w:tc>
          <w:tcPr>
            <w:tcW w:w="630" w:type="pct"/>
            <w:tcBorders>
              <w:top w:val="single" w:sz="4" w:space="0" w:color="auto"/>
              <w:bottom w:val="single" w:sz="4" w:space="0" w:color="auto"/>
            </w:tcBorders>
            <w:vAlign w:val="center"/>
          </w:tcPr>
          <w:p w14:paraId="32E034DF" w14:textId="77777777" w:rsidR="00E92E6E" w:rsidRPr="00B2792A" w:rsidRDefault="00E92E6E" w:rsidP="00B2792A">
            <w:pPr>
              <w:jc w:val="center"/>
              <w:rPr>
                <w:rFonts w:ascii="Times New Roman" w:eastAsia="Times New Roman" w:hAnsi="Times New Roman" w:cs="Times New Roman"/>
                <w:b/>
                <w:bCs/>
                <w:sz w:val="18"/>
                <w:szCs w:val="18"/>
                <w:lang w:val="en-GB"/>
              </w:rPr>
            </w:pPr>
            <w:r w:rsidRPr="00B2792A">
              <w:rPr>
                <w:rFonts w:ascii="Times New Roman" w:eastAsia="Times New Roman" w:hAnsi="Times New Roman" w:cs="Times New Roman"/>
                <w:b/>
                <w:bCs/>
                <w:sz w:val="18"/>
                <w:szCs w:val="18"/>
                <w:lang w:val="en-GB"/>
              </w:rPr>
              <w:t>AU 280</w:t>
            </w:r>
          </w:p>
          <w:p w14:paraId="5E592DA5" w14:textId="77777777" w:rsidR="00E92E6E" w:rsidRPr="00B2792A" w:rsidRDefault="00E92E6E" w:rsidP="00B2792A">
            <w:pPr>
              <w:jc w:val="center"/>
              <w:rPr>
                <w:rFonts w:ascii="Times New Roman" w:eastAsia="Times New Roman" w:hAnsi="Times New Roman" w:cs="Times New Roman"/>
                <w:b/>
                <w:bCs/>
                <w:sz w:val="18"/>
                <w:szCs w:val="18"/>
                <w:lang w:val="en-GB"/>
              </w:rPr>
            </w:pPr>
            <w:r w:rsidRPr="00B2792A">
              <w:rPr>
                <w:rFonts w:ascii="Times New Roman" w:eastAsia="Times New Roman" w:hAnsi="Times New Roman" w:cs="Times New Roman"/>
                <w:sz w:val="18"/>
                <w:szCs w:val="18"/>
                <w:lang w:val="en-GB"/>
              </w:rPr>
              <w:t xml:space="preserve">(AU/kg </w:t>
            </w:r>
            <w:proofErr w:type="spellStart"/>
            <w:r w:rsidRPr="00B2792A">
              <w:rPr>
                <w:rFonts w:ascii="Times New Roman" w:eastAsia="Times New Roman" w:hAnsi="Times New Roman" w:cs="Times New Roman"/>
                <w:sz w:val="18"/>
                <w:szCs w:val="18"/>
                <w:lang w:val="en-GB"/>
              </w:rPr>
              <w:t>dw</w:t>
            </w:r>
            <w:proofErr w:type="spellEnd"/>
            <w:r w:rsidRPr="00B2792A">
              <w:rPr>
                <w:rFonts w:ascii="Times New Roman" w:eastAsia="Times New Roman" w:hAnsi="Times New Roman" w:cs="Times New Roman"/>
                <w:sz w:val="18"/>
                <w:szCs w:val="18"/>
                <w:lang w:val="en-GB"/>
              </w:rPr>
              <w:t>)</w:t>
            </w:r>
          </w:p>
        </w:tc>
        <w:tc>
          <w:tcPr>
            <w:tcW w:w="572" w:type="pct"/>
            <w:tcBorders>
              <w:top w:val="single" w:sz="4" w:space="0" w:color="auto"/>
              <w:bottom w:val="single" w:sz="4" w:space="0" w:color="auto"/>
            </w:tcBorders>
            <w:vAlign w:val="center"/>
          </w:tcPr>
          <w:p w14:paraId="1E38FC98" w14:textId="77777777" w:rsidR="00E92E6E" w:rsidRPr="00B2792A" w:rsidRDefault="00E92E6E" w:rsidP="00B2792A">
            <w:pPr>
              <w:jc w:val="center"/>
              <w:rPr>
                <w:rFonts w:ascii="Times New Roman" w:eastAsia="Times New Roman" w:hAnsi="Times New Roman" w:cs="Times New Roman"/>
                <w:b/>
                <w:bCs/>
                <w:sz w:val="18"/>
                <w:szCs w:val="18"/>
                <w:lang w:val="en-GB"/>
              </w:rPr>
            </w:pPr>
            <w:r w:rsidRPr="00B2792A">
              <w:rPr>
                <w:rFonts w:ascii="Times New Roman" w:eastAsia="Times New Roman" w:hAnsi="Times New Roman" w:cs="Times New Roman"/>
                <w:b/>
                <w:bCs/>
                <w:sz w:val="18"/>
                <w:szCs w:val="18"/>
                <w:lang w:val="en-GB"/>
              </w:rPr>
              <w:t>AU 360</w:t>
            </w:r>
          </w:p>
          <w:p w14:paraId="0B3F0B0B" w14:textId="77777777" w:rsidR="00E92E6E" w:rsidRPr="00B2792A" w:rsidRDefault="00E92E6E" w:rsidP="00B2792A">
            <w:pPr>
              <w:jc w:val="center"/>
              <w:rPr>
                <w:rFonts w:ascii="Times New Roman" w:eastAsia="Times New Roman" w:hAnsi="Times New Roman" w:cs="Times New Roman"/>
                <w:b/>
                <w:bCs/>
                <w:sz w:val="18"/>
                <w:szCs w:val="18"/>
                <w:lang w:val="en-GB"/>
              </w:rPr>
            </w:pPr>
            <w:r w:rsidRPr="00B2792A">
              <w:rPr>
                <w:rFonts w:ascii="Times New Roman" w:eastAsia="Times New Roman" w:hAnsi="Times New Roman" w:cs="Times New Roman"/>
                <w:sz w:val="18"/>
                <w:szCs w:val="18"/>
                <w:lang w:val="en-GB"/>
              </w:rPr>
              <w:t xml:space="preserve">(AU/kg </w:t>
            </w:r>
            <w:proofErr w:type="spellStart"/>
            <w:r w:rsidRPr="00B2792A">
              <w:rPr>
                <w:rFonts w:ascii="Times New Roman" w:eastAsia="Times New Roman" w:hAnsi="Times New Roman" w:cs="Times New Roman"/>
                <w:sz w:val="18"/>
                <w:szCs w:val="18"/>
                <w:lang w:val="en-GB"/>
              </w:rPr>
              <w:t>dw</w:t>
            </w:r>
            <w:proofErr w:type="spellEnd"/>
            <w:r w:rsidRPr="00B2792A">
              <w:rPr>
                <w:rFonts w:ascii="Times New Roman" w:eastAsia="Times New Roman" w:hAnsi="Times New Roman" w:cs="Times New Roman"/>
                <w:sz w:val="18"/>
                <w:szCs w:val="18"/>
                <w:lang w:val="en-GB"/>
              </w:rPr>
              <w:t>)</w:t>
            </w:r>
          </w:p>
        </w:tc>
        <w:tc>
          <w:tcPr>
            <w:tcW w:w="572" w:type="pct"/>
            <w:tcBorders>
              <w:top w:val="single" w:sz="4" w:space="0" w:color="auto"/>
              <w:bottom w:val="single" w:sz="4" w:space="0" w:color="auto"/>
            </w:tcBorders>
            <w:vAlign w:val="center"/>
          </w:tcPr>
          <w:p w14:paraId="0C9764D7" w14:textId="77777777" w:rsidR="00E92E6E" w:rsidRPr="00B2792A" w:rsidRDefault="00E92E6E" w:rsidP="00B2792A">
            <w:pPr>
              <w:jc w:val="center"/>
              <w:rPr>
                <w:rFonts w:ascii="Times New Roman" w:eastAsia="Times New Roman" w:hAnsi="Times New Roman" w:cs="Times New Roman"/>
                <w:b/>
                <w:bCs/>
                <w:sz w:val="18"/>
                <w:szCs w:val="18"/>
                <w:lang w:val="en-GB"/>
              </w:rPr>
            </w:pPr>
            <w:r w:rsidRPr="00B2792A">
              <w:rPr>
                <w:rFonts w:ascii="Times New Roman" w:eastAsia="Times New Roman" w:hAnsi="Times New Roman" w:cs="Times New Roman"/>
                <w:b/>
                <w:bCs/>
                <w:sz w:val="18"/>
                <w:szCs w:val="18"/>
                <w:lang w:val="en-GB"/>
              </w:rPr>
              <w:t>AU 420</w:t>
            </w:r>
          </w:p>
          <w:p w14:paraId="2704364B" w14:textId="77777777" w:rsidR="00E92E6E" w:rsidRPr="00B2792A" w:rsidRDefault="00E92E6E" w:rsidP="00B2792A">
            <w:pPr>
              <w:jc w:val="center"/>
              <w:rPr>
                <w:rFonts w:ascii="Times New Roman" w:eastAsia="Times New Roman" w:hAnsi="Times New Roman" w:cs="Times New Roman"/>
                <w:sz w:val="18"/>
                <w:szCs w:val="18"/>
                <w:lang w:val="en-GB"/>
              </w:rPr>
            </w:pPr>
            <w:r w:rsidRPr="00B2792A">
              <w:rPr>
                <w:rFonts w:ascii="Times New Roman" w:eastAsia="Times New Roman" w:hAnsi="Times New Roman" w:cs="Times New Roman"/>
                <w:sz w:val="18"/>
                <w:szCs w:val="18"/>
                <w:lang w:val="en-GB"/>
              </w:rPr>
              <w:t xml:space="preserve">(AU/kg </w:t>
            </w:r>
            <w:proofErr w:type="spellStart"/>
            <w:r w:rsidRPr="00B2792A">
              <w:rPr>
                <w:rFonts w:ascii="Times New Roman" w:eastAsia="Times New Roman" w:hAnsi="Times New Roman" w:cs="Times New Roman"/>
                <w:sz w:val="18"/>
                <w:szCs w:val="18"/>
                <w:lang w:val="en-GB"/>
              </w:rPr>
              <w:t>dw</w:t>
            </w:r>
            <w:proofErr w:type="spellEnd"/>
            <w:r w:rsidRPr="00B2792A">
              <w:rPr>
                <w:rFonts w:ascii="Times New Roman" w:eastAsia="Times New Roman" w:hAnsi="Times New Roman" w:cs="Times New Roman"/>
                <w:sz w:val="18"/>
                <w:szCs w:val="18"/>
                <w:lang w:val="en-GB"/>
              </w:rPr>
              <w:t>)</w:t>
            </w:r>
          </w:p>
        </w:tc>
        <w:tc>
          <w:tcPr>
            <w:tcW w:w="4" w:type="pct"/>
            <w:vAlign w:val="center"/>
          </w:tcPr>
          <w:p w14:paraId="58748ACF" w14:textId="77777777" w:rsidR="00E92E6E" w:rsidRPr="00B2792A" w:rsidRDefault="00E92E6E" w:rsidP="00B2792A">
            <w:pPr>
              <w:jc w:val="center"/>
              <w:rPr>
                <w:rFonts w:ascii="Times New Roman" w:eastAsia="Times New Roman" w:hAnsi="Times New Roman" w:cs="Times New Roman"/>
                <w:b/>
                <w:bCs/>
                <w:sz w:val="18"/>
                <w:szCs w:val="18"/>
                <w:lang w:val="en-GB"/>
              </w:rPr>
            </w:pPr>
          </w:p>
        </w:tc>
        <w:tc>
          <w:tcPr>
            <w:tcW w:w="679" w:type="pct"/>
            <w:tcBorders>
              <w:top w:val="single" w:sz="4" w:space="0" w:color="auto"/>
              <w:left w:val="nil"/>
              <w:bottom w:val="single" w:sz="4" w:space="0" w:color="auto"/>
            </w:tcBorders>
            <w:vAlign w:val="center"/>
          </w:tcPr>
          <w:p w14:paraId="67A398D6" w14:textId="27DC5589" w:rsidR="00E92E6E" w:rsidRPr="00B2792A" w:rsidRDefault="00E92E6E" w:rsidP="00B2792A">
            <w:pPr>
              <w:jc w:val="center"/>
              <w:rPr>
                <w:rFonts w:ascii="Times New Roman" w:eastAsia="Times New Roman" w:hAnsi="Times New Roman" w:cs="Times New Roman"/>
                <w:b/>
                <w:bCs/>
                <w:sz w:val="18"/>
                <w:szCs w:val="18"/>
                <w:lang w:val="en-GB"/>
              </w:rPr>
            </w:pPr>
            <w:r w:rsidRPr="00B2792A">
              <w:rPr>
                <w:rFonts w:ascii="Times New Roman" w:eastAsia="Times New Roman" w:hAnsi="Times New Roman" w:cs="Times New Roman"/>
                <w:b/>
                <w:bCs/>
                <w:sz w:val="18"/>
                <w:szCs w:val="18"/>
                <w:lang w:val="en-GB"/>
              </w:rPr>
              <w:t>IM</w:t>
            </w:r>
          </w:p>
        </w:tc>
        <w:tc>
          <w:tcPr>
            <w:tcW w:w="414" w:type="pct"/>
            <w:tcBorders>
              <w:top w:val="single" w:sz="4" w:space="0" w:color="auto"/>
              <w:bottom w:val="single" w:sz="4" w:space="0" w:color="auto"/>
            </w:tcBorders>
            <w:vAlign w:val="center"/>
          </w:tcPr>
          <w:p w14:paraId="0A2B2F6C" w14:textId="77777777" w:rsidR="00E92E6E" w:rsidRPr="00B2792A" w:rsidRDefault="00E92E6E" w:rsidP="00B2792A">
            <w:pPr>
              <w:jc w:val="center"/>
              <w:rPr>
                <w:rFonts w:ascii="Times New Roman" w:eastAsia="Times New Roman" w:hAnsi="Times New Roman" w:cs="Times New Roman"/>
                <w:b/>
                <w:bCs/>
                <w:sz w:val="18"/>
                <w:szCs w:val="18"/>
                <w:lang w:val="en-GB"/>
              </w:rPr>
            </w:pPr>
            <w:r w:rsidRPr="00B2792A">
              <w:rPr>
                <w:rFonts w:ascii="Times New Roman" w:eastAsia="Times New Roman" w:hAnsi="Times New Roman" w:cs="Times New Roman"/>
                <w:b/>
                <w:bCs/>
                <w:sz w:val="18"/>
                <w:szCs w:val="18"/>
                <w:lang w:val="en-GB"/>
              </w:rPr>
              <w:t>BI</w:t>
            </w:r>
          </w:p>
        </w:tc>
      </w:tr>
      <w:tr w:rsidR="00E92E6E" w14:paraId="4D7820DC" w14:textId="77777777" w:rsidTr="00E92E6E">
        <w:tc>
          <w:tcPr>
            <w:tcW w:w="369" w:type="pct"/>
            <w:tcBorders>
              <w:top w:val="single" w:sz="4" w:space="0" w:color="auto"/>
            </w:tcBorders>
            <w:vAlign w:val="center"/>
          </w:tcPr>
          <w:p w14:paraId="2F98D897" w14:textId="77777777" w:rsidR="00E92E6E" w:rsidRPr="00B2792A" w:rsidRDefault="00E92E6E" w:rsidP="00642530">
            <w:pPr>
              <w:rPr>
                <w:rFonts w:ascii="Times New Roman" w:eastAsia="Times New Roman" w:hAnsi="Times New Roman" w:cs="Times New Roman"/>
                <w:sz w:val="18"/>
                <w:szCs w:val="18"/>
                <w:lang w:val="en-GB"/>
              </w:rPr>
            </w:pPr>
            <w:proofErr w:type="spellStart"/>
            <w:r w:rsidRPr="00B2792A">
              <w:rPr>
                <w:rFonts w:ascii="Times New Roman" w:eastAsia="Times New Roman" w:hAnsi="Times New Roman" w:cs="Times New Roman"/>
                <w:sz w:val="18"/>
                <w:szCs w:val="18"/>
                <w:lang w:val="en-GB"/>
              </w:rPr>
              <w:t>HiT</w:t>
            </w:r>
            <w:proofErr w:type="spellEnd"/>
          </w:p>
        </w:tc>
        <w:tc>
          <w:tcPr>
            <w:tcW w:w="4" w:type="pct"/>
          </w:tcPr>
          <w:p w14:paraId="7139A7C0" w14:textId="77777777" w:rsidR="00E92E6E" w:rsidRPr="00B2792A" w:rsidRDefault="00E92E6E" w:rsidP="00642530">
            <w:pPr>
              <w:jc w:val="center"/>
              <w:rPr>
                <w:rFonts w:ascii="Times New Roman" w:eastAsia="Times New Roman" w:hAnsi="Times New Roman" w:cs="Times New Roman"/>
                <w:sz w:val="18"/>
                <w:szCs w:val="18"/>
                <w:lang w:val="en-GB"/>
              </w:rPr>
            </w:pPr>
          </w:p>
        </w:tc>
        <w:tc>
          <w:tcPr>
            <w:tcW w:w="202" w:type="pct"/>
            <w:tcBorders>
              <w:top w:val="single" w:sz="4" w:space="0" w:color="auto"/>
              <w:left w:val="nil"/>
            </w:tcBorders>
            <w:vAlign w:val="center"/>
          </w:tcPr>
          <w:p w14:paraId="15B9D58D" w14:textId="20A5F1DD" w:rsidR="00E92E6E" w:rsidRPr="00B2792A" w:rsidRDefault="00E92E6E" w:rsidP="00642530">
            <w:pPr>
              <w:jc w:val="center"/>
              <w:rPr>
                <w:rFonts w:ascii="Times New Roman" w:eastAsia="Times New Roman" w:hAnsi="Times New Roman" w:cs="Times New Roman"/>
                <w:sz w:val="18"/>
                <w:szCs w:val="18"/>
                <w:lang w:val="en-GB"/>
              </w:rPr>
            </w:pPr>
            <w:r w:rsidRPr="00B2792A">
              <w:rPr>
                <w:rFonts w:ascii="Times New Roman" w:eastAsia="Times New Roman" w:hAnsi="Times New Roman" w:cs="Times New Roman"/>
                <w:sz w:val="18"/>
                <w:szCs w:val="18"/>
                <w:lang w:val="en-GB"/>
              </w:rPr>
              <w:t>450</w:t>
            </w:r>
          </w:p>
        </w:tc>
        <w:tc>
          <w:tcPr>
            <w:tcW w:w="260" w:type="pct"/>
            <w:tcBorders>
              <w:top w:val="single" w:sz="4" w:space="0" w:color="auto"/>
            </w:tcBorders>
            <w:vAlign w:val="center"/>
          </w:tcPr>
          <w:p w14:paraId="15423AA6" w14:textId="77777777" w:rsidR="00E92E6E" w:rsidRPr="00B2792A" w:rsidRDefault="00E92E6E" w:rsidP="00642530">
            <w:pPr>
              <w:jc w:val="center"/>
              <w:rPr>
                <w:rFonts w:ascii="Times New Roman" w:eastAsia="Times New Roman" w:hAnsi="Times New Roman" w:cs="Times New Roman"/>
                <w:sz w:val="18"/>
                <w:szCs w:val="18"/>
                <w:lang w:val="en-GB"/>
              </w:rPr>
            </w:pPr>
            <w:r w:rsidRPr="00B2792A">
              <w:rPr>
                <w:rFonts w:ascii="Times New Roman" w:eastAsia="Times New Roman" w:hAnsi="Times New Roman" w:cs="Times New Roman"/>
                <w:sz w:val="18"/>
                <w:szCs w:val="18"/>
                <w:lang w:val="en-GB"/>
              </w:rPr>
              <w:t>2.5</w:t>
            </w:r>
          </w:p>
        </w:tc>
        <w:tc>
          <w:tcPr>
            <w:tcW w:w="4" w:type="pct"/>
          </w:tcPr>
          <w:p w14:paraId="544DFE65" w14:textId="77777777" w:rsidR="00E92E6E" w:rsidRPr="00B2792A" w:rsidRDefault="00E92E6E" w:rsidP="00642530">
            <w:pPr>
              <w:jc w:val="center"/>
              <w:rPr>
                <w:rFonts w:ascii="Times New Roman" w:eastAsia="Times New Roman" w:hAnsi="Times New Roman" w:cs="Times New Roman"/>
                <w:sz w:val="18"/>
                <w:szCs w:val="18"/>
                <w:lang w:val="en-GB"/>
              </w:rPr>
            </w:pPr>
          </w:p>
        </w:tc>
        <w:tc>
          <w:tcPr>
            <w:tcW w:w="50" w:type="pct"/>
            <w:tcBorders>
              <w:right w:val="nil"/>
            </w:tcBorders>
          </w:tcPr>
          <w:p w14:paraId="3460CF37" w14:textId="77777777" w:rsidR="00E92E6E" w:rsidRPr="00B2792A" w:rsidRDefault="00E92E6E" w:rsidP="00642530">
            <w:pPr>
              <w:jc w:val="center"/>
              <w:rPr>
                <w:rFonts w:ascii="Times New Roman" w:eastAsia="Times New Roman" w:hAnsi="Times New Roman" w:cs="Times New Roman"/>
                <w:sz w:val="18"/>
                <w:szCs w:val="18"/>
                <w:lang w:val="en-GB"/>
              </w:rPr>
            </w:pPr>
          </w:p>
        </w:tc>
        <w:tc>
          <w:tcPr>
            <w:tcW w:w="781" w:type="pct"/>
            <w:tcBorders>
              <w:top w:val="single" w:sz="4" w:space="0" w:color="auto"/>
              <w:left w:val="nil"/>
            </w:tcBorders>
            <w:vAlign w:val="center"/>
          </w:tcPr>
          <w:p w14:paraId="28D09D2A" w14:textId="290EB5CA" w:rsidR="00E92E6E" w:rsidRPr="0088780E" w:rsidRDefault="00E92E6E" w:rsidP="00642530">
            <w:pPr>
              <w:jc w:val="center"/>
              <w:rPr>
                <w:rFonts w:ascii="Times New Roman" w:eastAsia="Times New Roman" w:hAnsi="Times New Roman" w:cs="Times New Roman"/>
                <w:sz w:val="18"/>
                <w:szCs w:val="18"/>
                <w:vertAlign w:val="superscript"/>
                <w:lang w:val="en-GB"/>
              </w:rPr>
            </w:pPr>
            <w:r w:rsidRPr="00B2792A">
              <w:rPr>
                <w:rFonts w:ascii="Times New Roman" w:eastAsia="Times New Roman" w:hAnsi="Times New Roman" w:cs="Times New Roman"/>
                <w:sz w:val="18"/>
                <w:szCs w:val="18"/>
                <w:lang w:val="en-GB"/>
              </w:rPr>
              <w:t>9.1</w:t>
            </w:r>
            <w:r w:rsidRPr="00B2792A">
              <w:rPr>
                <w:rFonts w:ascii="Times New Roman" w:eastAsia="Times New Roman" w:hAnsi="Times New Roman" w:cs="Times New Roman"/>
                <w:sz w:val="18"/>
                <w:szCs w:val="18"/>
              </w:rPr>
              <w:t>±1.0</w:t>
            </w:r>
            <w:r>
              <w:rPr>
                <w:rFonts w:ascii="Times New Roman" w:eastAsia="Times New Roman" w:hAnsi="Times New Roman" w:cs="Times New Roman"/>
                <w:sz w:val="18"/>
                <w:szCs w:val="18"/>
                <w:vertAlign w:val="superscript"/>
              </w:rPr>
              <w:t>a</w:t>
            </w:r>
          </w:p>
        </w:tc>
        <w:tc>
          <w:tcPr>
            <w:tcW w:w="459" w:type="pct"/>
            <w:tcBorders>
              <w:top w:val="single" w:sz="4" w:space="0" w:color="auto"/>
            </w:tcBorders>
            <w:vAlign w:val="center"/>
          </w:tcPr>
          <w:p w14:paraId="662A2A33" w14:textId="7DE9C94B" w:rsidR="00E92E6E" w:rsidRPr="0088780E" w:rsidRDefault="00E92E6E" w:rsidP="00642530">
            <w:pPr>
              <w:jc w:val="center"/>
              <w:rPr>
                <w:rFonts w:ascii="Times New Roman" w:eastAsia="Times New Roman" w:hAnsi="Times New Roman" w:cs="Times New Roman"/>
                <w:sz w:val="18"/>
                <w:szCs w:val="18"/>
                <w:vertAlign w:val="superscript"/>
                <w:lang w:val="en-GB"/>
              </w:rPr>
            </w:pPr>
            <w:r w:rsidRPr="00B2792A">
              <w:rPr>
                <w:rFonts w:ascii="Times New Roman" w:eastAsia="Times New Roman" w:hAnsi="Times New Roman" w:cs="Times New Roman"/>
                <w:sz w:val="18"/>
                <w:szCs w:val="18"/>
                <w:lang w:val="en-GB"/>
              </w:rPr>
              <w:t>3</w:t>
            </w:r>
            <w:r>
              <w:rPr>
                <w:rFonts w:ascii="Times New Roman" w:eastAsia="Times New Roman" w:hAnsi="Times New Roman" w:cs="Times New Roman"/>
                <w:sz w:val="18"/>
                <w:szCs w:val="18"/>
                <w:lang w:val="en-GB"/>
              </w:rPr>
              <w:t>7</w:t>
            </w:r>
            <w:r w:rsidRPr="00B2792A">
              <w:rPr>
                <w:rFonts w:ascii="Times New Roman" w:eastAsia="Times New Roman" w:hAnsi="Times New Roman" w:cs="Times New Roman"/>
                <w:sz w:val="18"/>
                <w:szCs w:val="18"/>
                <w:lang w:val="en-GB"/>
              </w:rPr>
              <w:t>.6</w:t>
            </w:r>
            <w:r w:rsidRPr="00B2792A">
              <w:rPr>
                <w:rFonts w:ascii="Times New Roman" w:eastAsia="Times New Roman" w:hAnsi="Times New Roman" w:cs="Times New Roman"/>
                <w:sz w:val="18"/>
                <w:szCs w:val="18"/>
              </w:rPr>
              <w:t>±</w:t>
            </w:r>
            <w:r>
              <w:rPr>
                <w:rFonts w:ascii="Times New Roman" w:eastAsia="Times New Roman" w:hAnsi="Times New Roman" w:cs="Times New Roman"/>
                <w:sz w:val="18"/>
                <w:szCs w:val="18"/>
              </w:rPr>
              <w:t>3</w:t>
            </w:r>
            <w:r w:rsidRPr="00B2792A">
              <w:rPr>
                <w:rFonts w:ascii="Times New Roman" w:eastAsia="Times New Roman" w:hAnsi="Times New Roman" w:cs="Times New Roman"/>
                <w:sz w:val="18"/>
                <w:szCs w:val="18"/>
              </w:rPr>
              <w:t>.</w:t>
            </w:r>
            <w:r>
              <w:rPr>
                <w:rFonts w:ascii="Times New Roman" w:eastAsia="Times New Roman" w:hAnsi="Times New Roman" w:cs="Times New Roman"/>
                <w:sz w:val="18"/>
                <w:szCs w:val="18"/>
              </w:rPr>
              <w:t>0</w:t>
            </w:r>
            <w:r>
              <w:rPr>
                <w:rFonts w:ascii="Times New Roman" w:eastAsia="Times New Roman" w:hAnsi="Times New Roman" w:cs="Times New Roman"/>
                <w:sz w:val="18"/>
                <w:szCs w:val="18"/>
                <w:vertAlign w:val="superscript"/>
              </w:rPr>
              <w:t>b</w:t>
            </w:r>
          </w:p>
        </w:tc>
        <w:tc>
          <w:tcPr>
            <w:tcW w:w="630" w:type="pct"/>
            <w:tcBorders>
              <w:top w:val="single" w:sz="4" w:space="0" w:color="auto"/>
            </w:tcBorders>
          </w:tcPr>
          <w:p w14:paraId="7AA1CD7A" w14:textId="6AE35EA4" w:rsidR="00E92E6E" w:rsidRPr="0088780E" w:rsidRDefault="00E92E6E" w:rsidP="00642530">
            <w:pPr>
              <w:jc w:val="center"/>
              <w:rPr>
                <w:rFonts w:ascii="Times New Roman" w:eastAsia="Times New Roman" w:hAnsi="Times New Roman" w:cs="Times New Roman"/>
                <w:sz w:val="18"/>
                <w:szCs w:val="18"/>
                <w:vertAlign w:val="superscript"/>
                <w:lang w:val="en-GB"/>
              </w:rPr>
            </w:pPr>
            <w:r w:rsidRPr="00B2792A">
              <w:rPr>
                <w:rFonts w:ascii="Times New Roman" w:eastAsia="Times New Roman" w:hAnsi="Times New Roman" w:cs="Times New Roman"/>
                <w:sz w:val="18"/>
                <w:szCs w:val="18"/>
                <w:lang w:val="en-GB"/>
              </w:rPr>
              <w:t>1047.0</w:t>
            </w:r>
            <w:r w:rsidRPr="00B2792A">
              <w:rPr>
                <w:rFonts w:ascii="Times New Roman" w:eastAsia="Times New Roman" w:hAnsi="Times New Roman" w:cs="Times New Roman"/>
                <w:sz w:val="18"/>
                <w:szCs w:val="18"/>
              </w:rPr>
              <w:t>±1</w:t>
            </w:r>
            <w:r>
              <w:rPr>
                <w:rFonts w:ascii="Times New Roman" w:eastAsia="Times New Roman" w:hAnsi="Times New Roman" w:cs="Times New Roman"/>
                <w:sz w:val="18"/>
                <w:szCs w:val="18"/>
              </w:rPr>
              <w:t>26.0</w:t>
            </w:r>
            <w:r>
              <w:rPr>
                <w:rFonts w:ascii="Times New Roman" w:eastAsia="Times New Roman" w:hAnsi="Times New Roman" w:cs="Times New Roman"/>
                <w:sz w:val="18"/>
                <w:szCs w:val="18"/>
                <w:vertAlign w:val="superscript"/>
              </w:rPr>
              <w:t>b</w:t>
            </w:r>
          </w:p>
        </w:tc>
        <w:tc>
          <w:tcPr>
            <w:tcW w:w="572" w:type="pct"/>
            <w:tcBorders>
              <w:top w:val="single" w:sz="4" w:space="0" w:color="auto"/>
            </w:tcBorders>
          </w:tcPr>
          <w:p w14:paraId="2C54B131" w14:textId="2FB2B1C4" w:rsidR="00E92E6E" w:rsidRPr="0088780E" w:rsidRDefault="00E92E6E" w:rsidP="00642530">
            <w:pPr>
              <w:jc w:val="center"/>
              <w:rPr>
                <w:rFonts w:ascii="Times New Roman" w:eastAsia="Times New Roman" w:hAnsi="Times New Roman" w:cs="Times New Roman"/>
                <w:sz w:val="18"/>
                <w:szCs w:val="18"/>
                <w:vertAlign w:val="superscript"/>
                <w:lang w:val="en-GB"/>
              </w:rPr>
            </w:pPr>
            <w:r w:rsidRPr="00B2792A">
              <w:rPr>
                <w:rFonts w:ascii="Times New Roman" w:eastAsia="Times New Roman" w:hAnsi="Times New Roman" w:cs="Times New Roman"/>
                <w:sz w:val="18"/>
                <w:szCs w:val="18"/>
                <w:lang w:val="en-GB"/>
              </w:rPr>
              <w:t>202</w:t>
            </w:r>
            <w:r>
              <w:rPr>
                <w:rFonts w:ascii="Times New Roman" w:eastAsia="Times New Roman" w:hAnsi="Times New Roman" w:cs="Times New Roman"/>
                <w:sz w:val="18"/>
                <w:szCs w:val="18"/>
                <w:lang w:val="en-GB"/>
              </w:rPr>
              <w:t>.3</w:t>
            </w:r>
            <w:r w:rsidRPr="00B2792A">
              <w:rPr>
                <w:rFonts w:ascii="Times New Roman" w:eastAsia="Times New Roman" w:hAnsi="Times New Roman" w:cs="Times New Roman"/>
                <w:sz w:val="18"/>
                <w:szCs w:val="18"/>
              </w:rPr>
              <w:t>±</w:t>
            </w:r>
            <w:r>
              <w:rPr>
                <w:rFonts w:ascii="Times New Roman" w:eastAsia="Times New Roman" w:hAnsi="Times New Roman" w:cs="Times New Roman"/>
                <w:sz w:val="18"/>
                <w:szCs w:val="18"/>
              </w:rPr>
              <w:t>21.1</w:t>
            </w:r>
            <w:r>
              <w:rPr>
                <w:rFonts w:ascii="Times New Roman" w:eastAsia="Times New Roman" w:hAnsi="Times New Roman" w:cs="Times New Roman"/>
                <w:sz w:val="18"/>
                <w:szCs w:val="18"/>
                <w:vertAlign w:val="superscript"/>
              </w:rPr>
              <w:t>b</w:t>
            </w:r>
          </w:p>
        </w:tc>
        <w:tc>
          <w:tcPr>
            <w:tcW w:w="572" w:type="pct"/>
            <w:tcBorders>
              <w:top w:val="single" w:sz="4" w:space="0" w:color="auto"/>
            </w:tcBorders>
            <w:vAlign w:val="center"/>
          </w:tcPr>
          <w:p w14:paraId="481E5F9F" w14:textId="63E9EAA0" w:rsidR="00E92E6E" w:rsidRPr="0088780E" w:rsidRDefault="00E92E6E" w:rsidP="00642530">
            <w:pPr>
              <w:jc w:val="center"/>
              <w:rPr>
                <w:rFonts w:ascii="Times New Roman" w:eastAsia="Times New Roman" w:hAnsi="Times New Roman" w:cs="Times New Roman"/>
                <w:sz w:val="18"/>
                <w:szCs w:val="18"/>
                <w:vertAlign w:val="superscript"/>
                <w:lang w:val="en-GB"/>
              </w:rPr>
            </w:pPr>
            <w:r w:rsidRPr="00B2792A">
              <w:rPr>
                <w:rFonts w:ascii="Times New Roman" w:eastAsia="Times New Roman" w:hAnsi="Times New Roman" w:cs="Times New Roman"/>
                <w:sz w:val="18"/>
                <w:szCs w:val="18"/>
                <w:lang w:val="en-GB"/>
              </w:rPr>
              <w:t>80.9</w:t>
            </w:r>
            <w:r w:rsidRPr="00B2792A">
              <w:rPr>
                <w:rFonts w:ascii="Times New Roman" w:eastAsia="Times New Roman" w:hAnsi="Times New Roman" w:cs="Times New Roman"/>
                <w:sz w:val="18"/>
                <w:szCs w:val="18"/>
              </w:rPr>
              <w:t>±</w:t>
            </w:r>
            <w:r>
              <w:rPr>
                <w:rFonts w:ascii="Times New Roman" w:eastAsia="Times New Roman" w:hAnsi="Times New Roman" w:cs="Times New Roman"/>
                <w:sz w:val="18"/>
                <w:szCs w:val="18"/>
              </w:rPr>
              <w:t>9.8</w:t>
            </w:r>
            <w:r>
              <w:rPr>
                <w:rFonts w:ascii="Times New Roman" w:eastAsia="Times New Roman" w:hAnsi="Times New Roman" w:cs="Times New Roman"/>
                <w:sz w:val="18"/>
                <w:szCs w:val="18"/>
                <w:vertAlign w:val="superscript"/>
              </w:rPr>
              <w:t>c</w:t>
            </w:r>
          </w:p>
        </w:tc>
        <w:tc>
          <w:tcPr>
            <w:tcW w:w="4" w:type="pct"/>
          </w:tcPr>
          <w:p w14:paraId="73BC48CC" w14:textId="77777777" w:rsidR="00E92E6E" w:rsidRPr="00B2792A" w:rsidRDefault="00E92E6E" w:rsidP="00642530">
            <w:pPr>
              <w:jc w:val="center"/>
              <w:rPr>
                <w:rFonts w:ascii="Times New Roman" w:eastAsia="Times New Roman" w:hAnsi="Times New Roman" w:cs="Times New Roman"/>
                <w:sz w:val="18"/>
                <w:szCs w:val="18"/>
              </w:rPr>
            </w:pPr>
          </w:p>
        </w:tc>
        <w:tc>
          <w:tcPr>
            <w:tcW w:w="679" w:type="pct"/>
            <w:tcBorders>
              <w:top w:val="single" w:sz="4" w:space="0" w:color="auto"/>
              <w:left w:val="nil"/>
            </w:tcBorders>
          </w:tcPr>
          <w:p w14:paraId="504720CA" w14:textId="4A98814B" w:rsidR="00E92E6E" w:rsidRPr="0088780E" w:rsidRDefault="00E92E6E" w:rsidP="00642530">
            <w:pPr>
              <w:jc w:val="center"/>
              <w:rPr>
                <w:rFonts w:ascii="Times New Roman" w:eastAsia="Times New Roman" w:hAnsi="Times New Roman" w:cs="Times New Roman"/>
                <w:sz w:val="18"/>
                <w:szCs w:val="18"/>
                <w:vertAlign w:val="superscript"/>
                <w:lang w:val="en-GB"/>
              </w:rPr>
            </w:pPr>
            <w:r w:rsidRPr="00B2792A">
              <w:rPr>
                <w:rFonts w:ascii="Times New Roman" w:eastAsia="Times New Roman" w:hAnsi="Times New Roman" w:cs="Times New Roman"/>
                <w:sz w:val="18"/>
                <w:szCs w:val="18"/>
              </w:rPr>
              <w:t>101.0±13.0</w:t>
            </w:r>
            <w:r>
              <w:rPr>
                <w:rFonts w:ascii="Times New Roman" w:eastAsia="Times New Roman" w:hAnsi="Times New Roman" w:cs="Times New Roman"/>
                <w:sz w:val="18"/>
                <w:szCs w:val="18"/>
                <w:vertAlign w:val="superscript"/>
              </w:rPr>
              <w:t>a</w:t>
            </w:r>
          </w:p>
        </w:tc>
        <w:tc>
          <w:tcPr>
            <w:tcW w:w="414" w:type="pct"/>
            <w:tcBorders>
              <w:top w:val="single" w:sz="4" w:space="0" w:color="auto"/>
            </w:tcBorders>
          </w:tcPr>
          <w:p w14:paraId="53C1D0E7" w14:textId="0AA40ECD" w:rsidR="00E92E6E" w:rsidRPr="0088780E" w:rsidRDefault="00E92E6E" w:rsidP="00642530">
            <w:pPr>
              <w:jc w:val="center"/>
              <w:rPr>
                <w:rFonts w:ascii="Times New Roman" w:eastAsia="Times New Roman" w:hAnsi="Times New Roman" w:cs="Times New Roman"/>
                <w:sz w:val="18"/>
                <w:szCs w:val="18"/>
                <w:vertAlign w:val="superscript"/>
                <w:lang w:val="en-GB"/>
              </w:rPr>
            </w:pPr>
            <w:r w:rsidRPr="00B2792A">
              <w:rPr>
                <w:rFonts w:ascii="Times New Roman" w:eastAsia="Times New Roman" w:hAnsi="Times New Roman" w:cs="Times New Roman"/>
                <w:sz w:val="18"/>
                <w:szCs w:val="18"/>
              </w:rPr>
              <w:t>54.6±6.2</w:t>
            </w:r>
            <w:r>
              <w:rPr>
                <w:rFonts w:ascii="Times New Roman" w:eastAsia="Times New Roman" w:hAnsi="Times New Roman" w:cs="Times New Roman"/>
                <w:sz w:val="18"/>
                <w:szCs w:val="18"/>
                <w:vertAlign w:val="superscript"/>
              </w:rPr>
              <w:t>b</w:t>
            </w:r>
          </w:p>
        </w:tc>
      </w:tr>
      <w:tr w:rsidR="00E92E6E" w14:paraId="461E716A" w14:textId="77777777" w:rsidTr="00E92E6E">
        <w:tc>
          <w:tcPr>
            <w:tcW w:w="369" w:type="pct"/>
            <w:vAlign w:val="center"/>
          </w:tcPr>
          <w:p w14:paraId="149163D4" w14:textId="77777777" w:rsidR="00E92E6E" w:rsidRPr="00B2792A" w:rsidRDefault="00E92E6E" w:rsidP="00642530">
            <w:pPr>
              <w:rPr>
                <w:rFonts w:ascii="Times New Roman" w:eastAsia="Times New Roman" w:hAnsi="Times New Roman" w:cs="Times New Roman"/>
                <w:sz w:val="18"/>
                <w:szCs w:val="18"/>
                <w:lang w:val="en-GB"/>
              </w:rPr>
            </w:pPr>
            <w:proofErr w:type="spellStart"/>
            <w:r w:rsidRPr="00B2792A">
              <w:rPr>
                <w:rFonts w:ascii="Times New Roman" w:eastAsia="Times New Roman" w:hAnsi="Times New Roman" w:cs="Times New Roman"/>
                <w:sz w:val="18"/>
                <w:szCs w:val="18"/>
                <w:lang w:val="en-GB"/>
              </w:rPr>
              <w:t>MeT</w:t>
            </w:r>
            <w:proofErr w:type="spellEnd"/>
          </w:p>
        </w:tc>
        <w:tc>
          <w:tcPr>
            <w:tcW w:w="4" w:type="pct"/>
          </w:tcPr>
          <w:p w14:paraId="3BDA9602" w14:textId="77777777" w:rsidR="00E92E6E" w:rsidRPr="00B2792A" w:rsidRDefault="00E92E6E" w:rsidP="00642530">
            <w:pPr>
              <w:jc w:val="center"/>
              <w:rPr>
                <w:rFonts w:ascii="Times New Roman" w:eastAsia="Times New Roman" w:hAnsi="Times New Roman" w:cs="Times New Roman"/>
                <w:sz w:val="18"/>
                <w:szCs w:val="18"/>
                <w:lang w:val="en-GB"/>
              </w:rPr>
            </w:pPr>
          </w:p>
        </w:tc>
        <w:tc>
          <w:tcPr>
            <w:tcW w:w="202" w:type="pct"/>
            <w:tcBorders>
              <w:left w:val="nil"/>
            </w:tcBorders>
            <w:vAlign w:val="center"/>
          </w:tcPr>
          <w:p w14:paraId="28AF6F91" w14:textId="4144D460" w:rsidR="00E92E6E" w:rsidRPr="00B2792A" w:rsidRDefault="00E92E6E" w:rsidP="00642530">
            <w:pPr>
              <w:jc w:val="center"/>
              <w:rPr>
                <w:rFonts w:ascii="Times New Roman" w:eastAsia="Times New Roman" w:hAnsi="Times New Roman" w:cs="Times New Roman"/>
                <w:sz w:val="18"/>
                <w:szCs w:val="18"/>
                <w:lang w:val="en-GB"/>
              </w:rPr>
            </w:pPr>
            <w:r w:rsidRPr="00B2792A">
              <w:rPr>
                <w:rFonts w:ascii="Times New Roman" w:eastAsia="Times New Roman" w:hAnsi="Times New Roman" w:cs="Times New Roman"/>
                <w:sz w:val="18"/>
                <w:szCs w:val="18"/>
                <w:lang w:val="en-GB"/>
              </w:rPr>
              <w:t>310</w:t>
            </w:r>
          </w:p>
        </w:tc>
        <w:tc>
          <w:tcPr>
            <w:tcW w:w="260" w:type="pct"/>
            <w:vAlign w:val="center"/>
          </w:tcPr>
          <w:p w14:paraId="6D57E650" w14:textId="77777777" w:rsidR="00E92E6E" w:rsidRPr="00B2792A" w:rsidRDefault="00E92E6E" w:rsidP="00642530">
            <w:pPr>
              <w:jc w:val="center"/>
              <w:rPr>
                <w:rFonts w:ascii="Times New Roman" w:eastAsia="Times New Roman" w:hAnsi="Times New Roman" w:cs="Times New Roman"/>
                <w:sz w:val="18"/>
                <w:szCs w:val="18"/>
                <w:lang w:val="en-GB"/>
              </w:rPr>
            </w:pPr>
            <w:r w:rsidRPr="00B2792A">
              <w:rPr>
                <w:rFonts w:ascii="Times New Roman" w:eastAsia="Times New Roman" w:hAnsi="Times New Roman" w:cs="Times New Roman"/>
                <w:sz w:val="18"/>
                <w:szCs w:val="18"/>
                <w:lang w:val="en-GB"/>
              </w:rPr>
              <w:t>8</w:t>
            </w:r>
          </w:p>
        </w:tc>
        <w:tc>
          <w:tcPr>
            <w:tcW w:w="4" w:type="pct"/>
          </w:tcPr>
          <w:p w14:paraId="672222C9" w14:textId="77777777" w:rsidR="00E92E6E" w:rsidRPr="00B2792A" w:rsidRDefault="00E92E6E" w:rsidP="00642530">
            <w:pPr>
              <w:jc w:val="center"/>
              <w:rPr>
                <w:rFonts w:ascii="Times New Roman" w:eastAsia="Times New Roman" w:hAnsi="Times New Roman" w:cs="Times New Roman"/>
                <w:sz w:val="18"/>
                <w:szCs w:val="18"/>
                <w:lang w:val="en-GB"/>
              </w:rPr>
            </w:pPr>
          </w:p>
        </w:tc>
        <w:tc>
          <w:tcPr>
            <w:tcW w:w="50" w:type="pct"/>
            <w:tcBorders>
              <w:right w:val="nil"/>
            </w:tcBorders>
          </w:tcPr>
          <w:p w14:paraId="1A85C973" w14:textId="77777777" w:rsidR="00E92E6E" w:rsidRPr="00B2792A" w:rsidRDefault="00E92E6E" w:rsidP="00642530">
            <w:pPr>
              <w:jc w:val="center"/>
              <w:rPr>
                <w:rFonts w:ascii="Times New Roman" w:eastAsia="Times New Roman" w:hAnsi="Times New Roman" w:cs="Times New Roman"/>
                <w:sz w:val="18"/>
                <w:szCs w:val="18"/>
                <w:lang w:val="en-GB"/>
              </w:rPr>
            </w:pPr>
          </w:p>
        </w:tc>
        <w:tc>
          <w:tcPr>
            <w:tcW w:w="781" w:type="pct"/>
            <w:tcBorders>
              <w:left w:val="nil"/>
            </w:tcBorders>
            <w:vAlign w:val="center"/>
          </w:tcPr>
          <w:p w14:paraId="602B86B1" w14:textId="00FA39BD" w:rsidR="00E92E6E" w:rsidRPr="0088780E" w:rsidRDefault="00E92E6E" w:rsidP="00642530">
            <w:pPr>
              <w:jc w:val="center"/>
              <w:rPr>
                <w:rFonts w:ascii="Times New Roman" w:eastAsia="Times New Roman" w:hAnsi="Times New Roman" w:cs="Times New Roman"/>
                <w:sz w:val="18"/>
                <w:szCs w:val="18"/>
                <w:vertAlign w:val="superscript"/>
                <w:lang w:val="en-GB"/>
              </w:rPr>
            </w:pPr>
            <w:r w:rsidRPr="00B2792A">
              <w:rPr>
                <w:rFonts w:ascii="Times New Roman" w:eastAsia="Times New Roman" w:hAnsi="Times New Roman" w:cs="Times New Roman"/>
                <w:sz w:val="18"/>
                <w:szCs w:val="18"/>
                <w:lang w:val="en-GB"/>
              </w:rPr>
              <w:t>10.6</w:t>
            </w:r>
            <w:r w:rsidRPr="00B2792A">
              <w:rPr>
                <w:rFonts w:ascii="Times New Roman" w:eastAsia="Times New Roman" w:hAnsi="Times New Roman" w:cs="Times New Roman"/>
                <w:sz w:val="18"/>
                <w:szCs w:val="18"/>
              </w:rPr>
              <w:t>±0.1</w:t>
            </w:r>
            <w:r>
              <w:rPr>
                <w:rFonts w:ascii="Times New Roman" w:eastAsia="Times New Roman" w:hAnsi="Times New Roman" w:cs="Times New Roman"/>
                <w:sz w:val="18"/>
                <w:szCs w:val="18"/>
                <w:vertAlign w:val="superscript"/>
              </w:rPr>
              <w:t>a</w:t>
            </w:r>
          </w:p>
        </w:tc>
        <w:tc>
          <w:tcPr>
            <w:tcW w:w="459" w:type="pct"/>
            <w:vAlign w:val="center"/>
          </w:tcPr>
          <w:p w14:paraId="00DB296B" w14:textId="033F5092" w:rsidR="00E92E6E" w:rsidRPr="0088780E" w:rsidRDefault="00E92E6E" w:rsidP="00642530">
            <w:pPr>
              <w:jc w:val="center"/>
              <w:rPr>
                <w:rFonts w:ascii="Times New Roman" w:eastAsia="Times New Roman" w:hAnsi="Times New Roman" w:cs="Times New Roman"/>
                <w:sz w:val="18"/>
                <w:szCs w:val="18"/>
                <w:vertAlign w:val="superscript"/>
                <w:lang w:val="en-GB"/>
              </w:rPr>
            </w:pPr>
            <w:r w:rsidRPr="00B2792A">
              <w:rPr>
                <w:rFonts w:ascii="Times New Roman" w:eastAsia="Times New Roman" w:hAnsi="Times New Roman" w:cs="Times New Roman"/>
                <w:sz w:val="18"/>
                <w:szCs w:val="18"/>
                <w:lang w:val="en-GB"/>
              </w:rPr>
              <w:t>2.</w:t>
            </w:r>
            <w:r>
              <w:rPr>
                <w:rFonts w:ascii="Times New Roman" w:eastAsia="Times New Roman" w:hAnsi="Times New Roman" w:cs="Times New Roman"/>
                <w:sz w:val="18"/>
                <w:szCs w:val="18"/>
                <w:lang w:val="en-GB"/>
              </w:rPr>
              <w:t>5</w:t>
            </w:r>
            <w:r w:rsidRPr="00B2792A">
              <w:rPr>
                <w:rFonts w:ascii="Times New Roman" w:eastAsia="Times New Roman" w:hAnsi="Times New Roman" w:cs="Times New Roman"/>
                <w:sz w:val="18"/>
                <w:szCs w:val="18"/>
              </w:rPr>
              <w:t>±0.2</w:t>
            </w:r>
            <w:r>
              <w:rPr>
                <w:rFonts w:ascii="Times New Roman" w:eastAsia="Times New Roman" w:hAnsi="Times New Roman" w:cs="Times New Roman"/>
                <w:sz w:val="18"/>
                <w:szCs w:val="18"/>
                <w:vertAlign w:val="superscript"/>
              </w:rPr>
              <w:t>a</w:t>
            </w:r>
          </w:p>
        </w:tc>
        <w:tc>
          <w:tcPr>
            <w:tcW w:w="630" w:type="pct"/>
            <w:vAlign w:val="center"/>
          </w:tcPr>
          <w:p w14:paraId="72D09DAC" w14:textId="1D4D1FF7" w:rsidR="00E92E6E" w:rsidRPr="0088780E" w:rsidRDefault="00E92E6E" w:rsidP="00642530">
            <w:pPr>
              <w:jc w:val="center"/>
              <w:rPr>
                <w:rFonts w:ascii="Times New Roman" w:eastAsia="Times New Roman" w:hAnsi="Times New Roman" w:cs="Times New Roman"/>
                <w:sz w:val="18"/>
                <w:szCs w:val="18"/>
                <w:vertAlign w:val="superscript"/>
                <w:lang w:val="en-GB"/>
              </w:rPr>
            </w:pPr>
            <w:r w:rsidRPr="00B2792A">
              <w:rPr>
                <w:rFonts w:ascii="Times New Roman" w:eastAsia="Times New Roman" w:hAnsi="Times New Roman" w:cs="Times New Roman"/>
                <w:sz w:val="18"/>
                <w:szCs w:val="18"/>
              </w:rPr>
              <w:t>675.5±4.0</w:t>
            </w:r>
            <w:r>
              <w:rPr>
                <w:rFonts w:ascii="Times New Roman" w:eastAsia="Times New Roman" w:hAnsi="Times New Roman" w:cs="Times New Roman"/>
                <w:sz w:val="18"/>
                <w:szCs w:val="18"/>
                <w:vertAlign w:val="superscript"/>
              </w:rPr>
              <w:t>a</w:t>
            </w:r>
          </w:p>
        </w:tc>
        <w:tc>
          <w:tcPr>
            <w:tcW w:w="572" w:type="pct"/>
            <w:vAlign w:val="center"/>
          </w:tcPr>
          <w:p w14:paraId="483DCB58" w14:textId="017CBBB1" w:rsidR="00E92E6E" w:rsidRPr="0088780E" w:rsidRDefault="00E92E6E" w:rsidP="00642530">
            <w:pPr>
              <w:jc w:val="center"/>
              <w:rPr>
                <w:rFonts w:ascii="Times New Roman" w:eastAsia="Times New Roman" w:hAnsi="Times New Roman" w:cs="Times New Roman"/>
                <w:sz w:val="18"/>
                <w:szCs w:val="18"/>
                <w:vertAlign w:val="superscript"/>
                <w:lang w:val="en-GB"/>
              </w:rPr>
            </w:pPr>
            <w:r w:rsidRPr="00B2792A">
              <w:rPr>
                <w:rFonts w:ascii="Times New Roman" w:eastAsia="Times New Roman" w:hAnsi="Times New Roman" w:cs="Times New Roman"/>
                <w:sz w:val="18"/>
                <w:szCs w:val="18"/>
              </w:rPr>
              <w:t>60.3±1.2</w:t>
            </w:r>
            <w:r>
              <w:rPr>
                <w:rFonts w:ascii="Times New Roman" w:eastAsia="Times New Roman" w:hAnsi="Times New Roman" w:cs="Times New Roman"/>
                <w:sz w:val="18"/>
                <w:szCs w:val="18"/>
                <w:vertAlign w:val="superscript"/>
              </w:rPr>
              <w:t>a</w:t>
            </w:r>
          </w:p>
        </w:tc>
        <w:tc>
          <w:tcPr>
            <w:tcW w:w="572" w:type="pct"/>
            <w:vAlign w:val="center"/>
          </w:tcPr>
          <w:p w14:paraId="05AEB7BA" w14:textId="75B36CE8" w:rsidR="00E92E6E" w:rsidRPr="0088780E" w:rsidRDefault="00E92E6E" w:rsidP="00642530">
            <w:pPr>
              <w:jc w:val="center"/>
              <w:rPr>
                <w:rFonts w:ascii="Times New Roman" w:eastAsia="Times New Roman" w:hAnsi="Times New Roman" w:cs="Times New Roman"/>
                <w:sz w:val="18"/>
                <w:szCs w:val="18"/>
                <w:vertAlign w:val="superscript"/>
                <w:lang w:val="en-GB"/>
              </w:rPr>
            </w:pPr>
            <w:r w:rsidRPr="00B2792A">
              <w:rPr>
                <w:rFonts w:ascii="Times New Roman" w:eastAsia="Times New Roman" w:hAnsi="Times New Roman" w:cs="Times New Roman"/>
                <w:sz w:val="18"/>
                <w:szCs w:val="18"/>
              </w:rPr>
              <w:t>14.8±1.2</w:t>
            </w:r>
            <w:r>
              <w:rPr>
                <w:rFonts w:ascii="Times New Roman" w:eastAsia="Times New Roman" w:hAnsi="Times New Roman" w:cs="Times New Roman"/>
                <w:sz w:val="18"/>
                <w:szCs w:val="18"/>
                <w:vertAlign w:val="superscript"/>
              </w:rPr>
              <w:t>a</w:t>
            </w:r>
          </w:p>
        </w:tc>
        <w:tc>
          <w:tcPr>
            <w:tcW w:w="4" w:type="pct"/>
          </w:tcPr>
          <w:p w14:paraId="08A3EBAD" w14:textId="77777777" w:rsidR="00E92E6E" w:rsidRPr="00B2792A" w:rsidRDefault="00E92E6E" w:rsidP="00642530">
            <w:pPr>
              <w:jc w:val="center"/>
              <w:rPr>
                <w:rFonts w:ascii="Times New Roman" w:eastAsia="Times New Roman" w:hAnsi="Times New Roman" w:cs="Times New Roman"/>
                <w:sz w:val="18"/>
                <w:szCs w:val="18"/>
              </w:rPr>
            </w:pPr>
          </w:p>
        </w:tc>
        <w:tc>
          <w:tcPr>
            <w:tcW w:w="679" w:type="pct"/>
            <w:tcBorders>
              <w:left w:val="nil"/>
            </w:tcBorders>
          </w:tcPr>
          <w:p w14:paraId="1ACB1C5C" w14:textId="7073A7CC" w:rsidR="00E92E6E" w:rsidRPr="0088780E" w:rsidRDefault="00E92E6E" w:rsidP="00642530">
            <w:pPr>
              <w:jc w:val="center"/>
              <w:rPr>
                <w:rFonts w:ascii="Times New Roman" w:eastAsia="Times New Roman" w:hAnsi="Times New Roman" w:cs="Times New Roman"/>
                <w:sz w:val="18"/>
                <w:szCs w:val="18"/>
                <w:vertAlign w:val="superscript"/>
                <w:lang w:val="en-GB"/>
              </w:rPr>
            </w:pPr>
            <w:r w:rsidRPr="00B2792A">
              <w:rPr>
                <w:rFonts w:ascii="Times New Roman" w:eastAsia="Times New Roman" w:hAnsi="Times New Roman" w:cs="Times New Roman"/>
                <w:sz w:val="18"/>
                <w:szCs w:val="18"/>
              </w:rPr>
              <w:t>164.9±20.2</w:t>
            </w:r>
            <w:r>
              <w:rPr>
                <w:rFonts w:ascii="Times New Roman" w:eastAsia="Times New Roman" w:hAnsi="Times New Roman" w:cs="Times New Roman"/>
                <w:sz w:val="18"/>
                <w:szCs w:val="18"/>
                <w:vertAlign w:val="superscript"/>
              </w:rPr>
              <w:t>b</w:t>
            </w:r>
          </w:p>
        </w:tc>
        <w:tc>
          <w:tcPr>
            <w:tcW w:w="414" w:type="pct"/>
          </w:tcPr>
          <w:p w14:paraId="7D0BBB54" w14:textId="52D880C0" w:rsidR="00E92E6E" w:rsidRPr="0088780E" w:rsidRDefault="00E92E6E" w:rsidP="00642530">
            <w:pPr>
              <w:jc w:val="center"/>
              <w:rPr>
                <w:rFonts w:ascii="Times New Roman" w:eastAsia="Times New Roman" w:hAnsi="Times New Roman" w:cs="Times New Roman"/>
                <w:sz w:val="18"/>
                <w:szCs w:val="18"/>
                <w:vertAlign w:val="superscript"/>
                <w:lang w:val="en-GB"/>
              </w:rPr>
            </w:pPr>
            <w:r w:rsidRPr="00B2792A">
              <w:rPr>
                <w:rFonts w:ascii="Times New Roman" w:eastAsia="Times New Roman" w:hAnsi="Times New Roman" w:cs="Times New Roman"/>
                <w:sz w:val="18"/>
                <w:szCs w:val="18"/>
              </w:rPr>
              <w:t>29.2±6.3</w:t>
            </w:r>
            <w:r>
              <w:rPr>
                <w:rFonts w:ascii="Times New Roman" w:eastAsia="Times New Roman" w:hAnsi="Times New Roman" w:cs="Times New Roman"/>
                <w:sz w:val="18"/>
                <w:szCs w:val="18"/>
                <w:vertAlign w:val="superscript"/>
              </w:rPr>
              <w:t>a</w:t>
            </w:r>
          </w:p>
        </w:tc>
      </w:tr>
      <w:tr w:rsidR="00E92E6E" w14:paraId="413EBCDF" w14:textId="77777777" w:rsidTr="00E92E6E">
        <w:tc>
          <w:tcPr>
            <w:tcW w:w="369" w:type="pct"/>
            <w:tcBorders>
              <w:bottom w:val="single" w:sz="4" w:space="0" w:color="auto"/>
            </w:tcBorders>
            <w:vAlign w:val="center"/>
          </w:tcPr>
          <w:p w14:paraId="18F1B891" w14:textId="77777777" w:rsidR="00E92E6E" w:rsidRPr="00B2792A" w:rsidRDefault="00E92E6E" w:rsidP="00642530">
            <w:pPr>
              <w:rPr>
                <w:rFonts w:ascii="Times New Roman" w:eastAsia="Times New Roman" w:hAnsi="Times New Roman" w:cs="Times New Roman"/>
                <w:sz w:val="18"/>
                <w:szCs w:val="18"/>
                <w:lang w:val="en-GB"/>
              </w:rPr>
            </w:pPr>
            <w:proofErr w:type="spellStart"/>
            <w:r w:rsidRPr="00B2792A">
              <w:rPr>
                <w:rFonts w:ascii="Times New Roman" w:eastAsia="Times New Roman" w:hAnsi="Times New Roman" w:cs="Times New Roman"/>
                <w:sz w:val="18"/>
                <w:szCs w:val="18"/>
                <w:lang w:val="en-GB"/>
              </w:rPr>
              <w:t>LoT</w:t>
            </w:r>
            <w:proofErr w:type="spellEnd"/>
          </w:p>
        </w:tc>
        <w:tc>
          <w:tcPr>
            <w:tcW w:w="4" w:type="pct"/>
          </w:tcPr>
          <w:p w14:paraId="2CF0B495" w14:textId="77777777" w:rsidR="00E92E6E" w:rsidRPr="00B2792A" w:rsidRDefault="00E92E6E" w:rsidP="00642530">
            <w:pPr>
              <w:jc w:val="center"/>
              <w:rPr>
                <w:rFonts w:ascii="Times New Roman" w:eastAsia="Times New Roman" w:hAnsi="Times New Roman" w:cs="Times New Roman"/>
                <w:sz w:val="18"/>
                <w:szCs w:val="18"/>
                <w:lang w:val="en-GB"/>
              </w:rPr>
            </w:pPr>
          </w:p>
        </w:tc>
        <w:tc>
          <w:tcPr>
            <w:tcW w:w="202" w:type="pct"/>
            <w:tcBorders>
              <w:left w:val="nil"/>
              <w:bottom w:val="single" w:sz="4" w:space="0" w:color="auto"/>
            </w:tcBorders>
            <w:vAlign w:val="center"/>
          </w:tcPr>
          <w:p w14:paraId="0C4249FA" w14:textId="3ABA1BB2" w:rsidR="00E92E6E" w:rsidRPr="00B2792A" w:rsidRDefault="00E92E6E" w:rsidP="00642530">
            <w:pPr>
              <w:jc w:val="center"/>
              <w:rPr>
                <w:rFonts w:ascii="Times New Roman" w:eastAsia="Times New Roman" w:hAnsi="Times New Roman" w:cs="Times New Roman"/>
                <w:sz w:val="18"/>
                <w:szCs w:val="18"/>
                <w:lang w:val="en-GB"/>
              </w:rPr>
            </w:pPr>
            <w:r w:rsidRPr="00B2792A">
              <w:rPr>
                <w:rFonts w:ascii="Times New Roman" w:eastAsia="Times New Roman" w:hAnsi="Times New Roman" w:cs="Times New Roman"/>
                <w:sz w:val="18"/>
                <w:szCs w:val="18"/>
                <w:lang w:val="en-GB"/>
              </w:rPr>
              <w:t>250</w:t>
            </w:r>
          </w:p>
        </w:tc>
        <w:tc>
          <w:tcPr>
            <w:tcW w:w="260" w:type="pct"/>
            <w:tcBorders>
              <w:bottom w:val="single" w:sz="4" w:space="0" w:color="auto"/>
            </w:tcBorders>
            <w:vAlign w:val="center"/>
          </w:tcPr>
          <w:p w14:paraId="661CB13E" w14:textId="77777777" w:rsidR="00E92E6E" w:rsidRPr="00B2792A" w:rsidRDefault="00E92E6E" w:rsidP="00642530">
            <w:pPr>
              <w:jc w:val="center"/>
              <w:rPr>
                <w:rFonts w:ascii="Times New Roman" w:eastAsia="Times New Roman" w:hAnsi="Times New Roman" w:cs="Times New Roman"/>
                <w:sz w:val="18"/>
                <w:szCs w:val="18"/>
                <w:lang w:val="en-GB"/>
              </w:rPr>
            </w:pPr>
            <w:r w:rsidRPr="00B2792A">
              <w:rPr>
                <w:rFonts w:ascii="Times New Roman" w:eastAsia="Times New Roman" w:hAnsi="Times New Roman" w:cs="Times New Roman"/>
                <w:sz w:val="18"/>
                <w:szCs w:val="18"/>
                <w:lang w:val="en-GB"/>
              </w:rPr>
              <w:t>14</w:t>
            </w:r>
          </w:p>
        </w:tc>
        <w:tc>
          <w:tcPr>
            <w:tcW w:w="4" w:type="pct"/>
          </w:tcPr>
          <w:p w14:paraId="6A743A8F" w14:textId="77777777" w:rsidR="00E92E6E" w:rsidRPr="00B2792A" w:rsidRDefault="00E92E6E" w:rsidP="00642530">
            <w:pPr>
              <w:jc w:val="center"/>
              <w:rPr>
                <w:rFonts w:ascii="Times New Roman" w:eastAsia="Times New Roman" w:hAnsi="Times New Roman" w:cs="Times New Roman"/>
                <w:sz w:val="18"/>
                <w:szCs w:val="18"/>
                <w:lang w:val="en-GB"/>
              </w:rPr>
            </w:pPr>
          </w:p>
        </w:tc>
        <w:tc>
          <w:tcPr>
            <w:tcW w:w="50" w:type="pct"/>
            <w:tcBorders>
              <w:right w:val="nil"/>
            </w:tcBorders>
          </w:tcPr>
          <w:p w14:paraId="78A35EF8" w14:textId="77777777" w:rsidR="00E92E6E" w:rsidRPr="00B2792A" w:rsidRDefault="00E92E6E" w:rsidP="00642530">
            <w:pPr>
              <w:jc w:val="center"/>
              <w:rPr>
                <w:rFonts w:ascii="Times New Roman" w:eastAsia="Times New Roman" w:hAnsi="Times New Roman" w:cs="Times New Roman"/>
                <w:sz w:val="18"/>
                <w:szCs w:val="18"/>
                <w:lang w:val="en-GB"/>
              </w:rPr>
            </w:pPr>
          </w:p>
        </w:tc>
        <w:tc>
          <w:tcPr>
            <w:tcW w:w="781" w:type="pct"/>
            <w:tcBorders>
              <w:left w:val="nil"/>
              <w:bottom w:val="single" w:sz="4" w:space="0" w:color="auto"/>
            </w:tcBorders>
            <w:vAlign w:val="center"/>
          </w:tcPr>
          <w:p w14:paraId="75C884EA" w14:textId="198E06B0" w:rsidR="00E92E6E" w:rsidRPr="0088780E" w:rsidRDefault="00E92E6E" w:rsidP="00642530">
            <w:pPr>
              <w:jc w:val="center"/>
              <w:rPr>
                <w:rFonts w:ascii="Times New Roman" w:eastAsia="Times New Roman" w:hAnsi="Times New Roman" w:cs="Times New Roman"/>
                <w:sz w:val="18"/>
                <w:szCs w:val="18"/>
                <w:vertAlign w:val="superscript"/>
                <w:lang w:val="en-GB"/>
              </w:rPr>
            </w:pPr>
            <w:r w:rsidRPr="00B2792A">
              <w:rPr>
                <w:rFonts w:ascii="Times New Roman" w:eastAsia="Times New Roman" w:hAnsi="Times New Roman" w:cs="Times New Roman"/>
                <w:sz w:val="18"/>
                <w:szCs w:val="18"/>
                <w:lang w:val="en-GB"/>
              </w:rPr>
              <w:t>15.0</w:t>
            </w:r>
            <w:r w:rsidRPr="00B2792A">
              <w:rPr>
                <w:rFonts w:ascii="Times New Roman" w:eastAsia="Times New Roman" w:hAnsi="Times New Roman" w:cs="Times New Roman"/>
                <w:sz w:val="18"/>
                <w:szCs w:val="18"/>
              </w:rPr>
              <w:t>±1.2</w:t>
            </w:r>
            <w:r>
              <w:rPr>
                <w:rFonts w:ascii="Times New Roman" w:eastAsia="Times New Roman" w:hAnsi="Times New Roman" w:cs="Times New Roman"/>
                <w:sz w:val="18"/>
                <w:szCs w:val="18"/>
                <w:vertAlign w:val="superscript"/>
              </w:rPr>
              <w:t>b</w:t>
            </w:r>
          </w:p>
        </w:tc>
        <w:tc>
          <w:tcPr>
            <w:tcW w:w="459" w:type="pct"/>
            <w:tcBorders>
              <w:bottom w:val="single" w:sz="4" w:space="0" w:color="auto"/>
            </w:tcBorders>
            <w:vAlign w:val="center"/>
          </w:tcPr>
          <w:p w14:paraId="28A00CB4" w14:textId="08A95D6B" w:rsidR="00E92E6E" w:rsidRPr="0088780E" w:rsidRDefault="00E92E6E" w:rsidP="00642530">
            <w:pPr>
              <w:jc w:val="center"/>
              <w:rPr>
                <w:rFonts w:ascii="Times New Roman" w:eastAsia="Times New Roman" w:hAnsi="Times New Roman" w:cs="Times New Roman"/>
                <w:sz w:val="18"/>
                <w:szCs w:val="18"/>
                <w:vertAlign w:val="superscript"/>
                <w:lang w:val="en-GB"/>
              </w:rPr>
            </w:pPr>
            <w:r w:rsidRPr="00B2792A">
              <w:rPr>
                <w:rFonts w:ascii="Times New Roman" w:eastAsia="Times New Roman" w:hAnsi="Times New Roman" w:cs="Times New Roman"/>
                <w:sz w:val="18"/>
                <w:szCs w:val="18"/>
                <w:lang w:val="en-GB"/>
              </w:rPr>
              <w:t>2.0</w:t>
            </w:r>
            <w:r w:rsidRPr="00B2792A">
              <w:rPr>
                <w:rFonts w:ascii="Times New Roman" w:eastAsia="Times New Roman" w:hAnsi="Times New Roman" w:cs="Times New Roman"/>
                <w:sz w:val="18"/>
                <w:szCs w:val="18"/>
              </w:rPr>
              <w:t>±0.6</w:t>
            </w:r>
            <w:r>
              <w:rPr>
                <w:rFonts w:ascii="Times New Roman" w:eastAsia="Times New Roman" w:hAnsi="Times New Roman" w:cs="Times New Roman"/>
                <w:sz w:val="18"/>
                <w:szCs w:val="18"/>
                <w:vertAlign w:val="superscript"/>
              </w:rPr>
              <w:t>a</w:t>
            </w:r>
          </w:p>
        </w:tc>
        <w:tc>
          <w:tcPr>
            <w:tcW w:w="630" w:type="pct"/>
            <w:tcBorders>
              <w:bottom w:val="single" w:sz="4" w:space="0" w:color="auto"/>
            </w:tcBorders>
            <w:vAlign w:val="center"/>
          </w:tcPr>
          <w:p w14:paraId="1F142D6F" w14:textId="0C78187E" w:rsidR="00E92E6E" w:rsidRPr="0088780E" w:rsidRDefault="00E92E6E" w:rsidP="00642530">
            <w:pPr>
              <w:jc w:val="center"/>
              <w:rPr>
                <w:rFonts w:ascii="Times New Roman" w:eastAsia="Times New Roman" w:hAnsi="Times New Roman" w:cs="Times New Roman"/>
                <w:sz w:val="18"/>
                <w:szCs w:val="18"/>
                <w:vertAlign w:val="superscript"/>
                <w:lang w:val="en-GB"/>
              </w:rPr>
            </w:pPr>
            <w:r w:rsidRPr="00B2792A">
              <w:rPr>
                <w:rFonts w:ascii="Times New Roman" w:eastAsia="Times New Roman" w:hAnsi="Times New Roman" w:cs="Times New Roman"/>
                <w:sz w:val="18"/>
                <w:szCs w:val="18"/>
              </w:rPr>
              <w:t>765.4±8</w:t>
            </w:r>
            <w:r>
              <w:rPr>
                <w:rFonts w:ascii="Times New Roman" w:eastAsia="Times New Roman" w:hAnsi="Times New Roman" w:cs="Times New Roman"/>
                <w:sz w:val="18"/>
                <w:szCs w:val="18"/>
              </w:rPr>
              <w:t>0.0</w:t>
            </w:r>
            <w:r>
              <w:rPr>
                <w:rFonts w:ascii="Times New Roman" w:eastAsia="Times New Roman" w:hAnsi="Times New Roman" w:cs="Times New Roman"/>
                <w:sz w:val="18"/>
                <w:szCs w:val="18"/>
                <w:vertAlign w:val="superscript"/>
              </w:rPr>
              <w:t>a</w:t>
            </w:r>
          </w:p>
        </w:tc>
        <w:tc>
          <w:tcPr>
            <w:tcW w:w="572" w:type="pct"/>
            <w:tcBorders>
              <w:bottom w:val="single" w:sz="4" w:space="0" w:color="auto"/>
            </w:tcBorders>
            <w:vAlign w:val="center"/>
          </w:tcPr>
          <w:p w14:paraId="641FBF35" w14:textId="293918D2" w:rsidR="00E92E6E" w:rsidRPr="0088780E" w:rsidRDefault="00E92E6E" w:rsidP="00642530">
            <w:pPr>
              <w:jc w:val="center"/>
              <w:rPr>
                <w:rFonts w:ascii="Times New Roman" w:eastAsia="Times New Roman" w:hAnsi="Times New Roman" w:cs="Times New Roman"/>
                <w:sz w:val="18"/>
                <w:szCs w:val="18"/>
                <w:vertAlign w:val="superscript"/>
                <w:lang w:val="en-GB"/>
              </w:rPr>
            </w:pPr>
            <w:r w:rsidRPr="00B2792A">
              <w:rPr>
                <w:rFonts w:ascii="Times New Roman" w:eastAsia="Times New Roman" w:hAnsi="Times New Roman" w:cs="Times New Roman"/>
                <w:sz w:val="18"/>
                <w:szCs w:val="18"/>
              </w:rPr>
              <w:t>118.2±2.9</w:t>
            </w:r>
            <w:r>
              <w:rPr>
                <w:rFonts w:ascii="Times New Roman" w:eastAsia="Times New Roman" w:hAnsi="Times New Roman" w:cs="Times New Roman"/>
                <w:sz w:val="18"/>
                <w:szCs w:val="18"/>
                <w:vertAlign w:val="superscript"/>
              </w:rPr>
              <w:t>b</w:t>
            </w:r>
          </w:p>
        </w:tc>
        <w:tc>
          <w:tcPr>
            <w:tcW w:w="572" w:type="pct"/>
            <w:tcBorders>
              <w:bottom w:val="single" w:sz="4" w:space="0" w:color="auto"/>
            </w:tcBorders>
            <w:vAlign w:val="center"/>
          </w:tcPr>
          <w:p w14:paraId="30F743D3" w14:textId="11C92E3E" w:rsidR="00E92E6E" w:rsidRPr="0088780E" w:rsidRDefault="00E92E6E" w:rsidP="00642530">
            <w:pPr>
              <w:jc w:val="center"/>
              <w:rPr>
                <w:rFonts w:ascii="Times New Roman" w:eastAsia="Times New Roman" w:hAnsi="Times New Roman" w:cs="Times New Roman"/>
                <w:sz w:val="18"/>
                <w:szCs w:val="18"/>
                <w:vertAlign w:val="superscript"/>
                <w:lang w:val="en-GB"/>
              </w:rPr>
            </w:pPr>
            <w:r w:rsidRPr="00B2792A">
              <w:rPr>
                <w:rFonts w:ascii="Times New Roman" w:eastAsia="Times New Roman" w:hAnsi="Times New Roman" w:cs="Times New Roman"/>
                <w:sz w:val="18"/>
                <w:szCs w:val="18"/>
              </w:rPr>
              <w:t>64.4±2.4</w:t>
            </w:r>
            <w:r>
              <w:rPr>
                <w:rFonts w:ascii="Times New Roman" w:eastAsia="Times New Roman" w:hAnsi="Times New Roman" w:cs="Times New Roman"/>
                <w:sz w:val="18"/>
                <w:szCs w:val="18"/>
                <w:vertAlign w:val="superscript"/>
              </w:rPr>
              <w:t>b</w:t>
            </w:r>
          </w:p>
        </w:tc>
        <w:tc>
          <w:tcPr>
            <w:tcW w:w="4" w:type="pct"/>
          </w:tcPr>
          <w:p w14:paraId="57307805" w14:textId="77777777" w:rsidR="00E92E6E" w:rsidRPr="00B2792A" w:rsidRDefault="00E92E6E" w:rsidP="00642530">
            <w:pPr>
              <w:jc w:val="center"/>
              <w:rPr>
                <w:rFonts w:ascii="Times New Roman" w:eastAsia="Times New Roman" w:hAnsi="Times New Roman" w:cs="Times New Roman"/>
                <w:sz w:val="18"/>
                <w:szCs w:val="18"/>
              </w:rPr>
            </w:pPr>
          </w:p>
        </w:tc>
        <w:tc>
          <w:tcPr>
            <w:tcW w:w="679" w:type="pct"/>
            <w:tcBorders>
              <w:left w:val="nil"/>
              <w:bottom w:val="single" w:sz="4" w:space="0" w:color="auto"/>
            </w:tcBorders>
          </w:tcPr>
          <w:p w14:paraId="18F1BAE4" w14:textId="34D7D8A9" w:rsidR="00E92E6E" w:rsidRPr="0088780E" w:rsidRDefault="00E92E6E" w:rsidP="00642530">
            <w:pPr>
              <w:jc w:val="center"/>
              <w:rPr>
                <w:rFonts w:ascii="Times New Roman" w:eastAsia="Times New Roman" w:hAnsi="Times New Roman" w:cs="Times New Roman"/>
                <w:sz w:val="18"/>
                <w:szCs w:val="18"/>
                <w:vertAlign w:val="superscript"/>
              </w:rPr>
            </w:pPr>
            <w:r w:rsidRPr="00B2792A">
              <w:rPr>
                <w:rFonts w:ascii="Times New Roman" w:eastAsia="Times New Roman" w:hAnsi="Times New Roman" w:cs="Times New Roman"/>
                <w:sz w:val="18"/>
                <w:szCs w:val="18"/>
              </w:rPr>
              <w:t>176.4±7.2</w:t>
            </w:r>
            <w:r>
              <w:rPr>
                <w:rFonts w:ascii="Times New Roman" w:eastAsia="Times New Roman" w:hAnsi="Times New Roman" w:cs="Times New Roman"/>
                <w:sz w:val="18"/>
                <w:szCs w:val="18"/>
                <w:vertAlign w:val="superscript"/>
              </w:rPr>
              <w:t>b</w:t>
            </w:r>
          </w:p>
        </w:tc>
        <w:tc>
          <w:tcPr>
            <w:tcW w:w="414" w:type="pct"/>
            <w:tcBorders>
              <w:bottom w:val="single" w:sz="4" w:space="0" w:color="auto"/>
            </w:tcBorders>
          </w:tcPr>
          <w:p w14:paraId="0C9B6A03" w14:textId="56D01B04" w:rsidR="00E92E6E" w:rsidRPr="0088780E" w:rsidRDefault="00E92E6E" w:rsidP="00642530">
            <w:pPr>
              <w:jc w:val="center"/>
              <w:rPr>
                <w:rFonts w:ascii="Times New Roman" w:eastAsia="Times New Roman" w:hAnsi="Times New Roman" w:cs="Times New Roman"/>
                <w:sz w:val="18"/>
                <w:szCs w:val="18"/>
                <w:vertAlign w:val="superscript"/>
              </w:rPr>
            </w:pPr>
            <w:r w:rsidRPr="00B2792A">
              <w:rPr>
                <w:rFonts w:ascii="Times New Roman" w:eastAsia="Times New Roman" w:hAnsi="Times New Roman" w:cs="Times New Roman"/>
                <w:sz w:val="18"/>
                <w:szCs w:val="18"/>
              </w:rPr>
              <w:t>24.6±2.3</w:t>
            </w:r>
            <w:r>
              <w:rPr>
                <w:rFonts w:ascii="Times New Roman" w:eastAsia="Times New Roman" w:hAnsi="Times New Roman" w:cs="Times New Roman"/>
                <w:sz w:val="18"/>
                <w:szCs w:val="18"/>
                <w:vertAlign w:val="superscript"/>
              </w:rPr>
              <w:t>a</w:t>
            </w:r>
          </w:p>
        </w:tc>
      </w:tr>
    </w:tbl>
    <w:p w14:paraId="502D3722" w14:textId="7953300B" w:rsidR="001C7C49" w:rsidRPr="00BD1329" w:rsidRDefault="00D169DF" w:rsidP="00BD1329">
      <w:pPr>
        <w:spacing w:before="120" w:line="240" w:lineRule="auto"/>
        <w:jc w:val="both"/>
        <w:rPr>
          <w:rFonts w:ascii="Times New Roman" w:eastAsia="Times New Roman" w:hAnsi="Times New Roman" w:cs="Times New Roman"/>
          <w:color w:val="000000"/>
          <w:sz w:val="20"/>
          <w:szCs w:val="20"/>
          <w:shd w:val="clear" w:color="auto" w:fill="FFFFFF"/>
          <w:lang w:val="en-US"/>
        </w:rPr>
      </w:pPr>
      <w:r w:rsidRPr="00075DD2">
        <w:rPr>
          <w:rFonts w:ascii="Times New Roman" w:eastAsia="Times New Roman" w:hAnsi="Times New Roman" w:cs="Times New Roman"/>
          <w:color w:val="000000"/>
          <w:sz w:val="20"/>
          <w:szCs w:val="20"/>
          <w:shd w:val="clear" w:color="auto" w:fill="FFFFFF"/>
          <w:lang w:val="en-US"/>
        </w:rPr>
        <w:t xml:space="preserve">These data indicate that very high </w:t>
      </w:r>
      <w:r w:rsidR="00623037">
        <w:rPr>
          <w:rFonts w:ascii="Times New Roman" w:eastAsia="Times New Roman" w:hAnsi="Times New Roman" w:cs="Times New Roman"/>
          <w:color w:val="000000"/>
          <w:sz w:val="20"/>
          <w:szCs w:val="20"/>
          <w:shd w:val="clear" w:color="auto" w:fill="FFFFFF"/>
          <w:lang w:val="en-US"/>
        </w:rPr>
        <w:t xml:space="preserve">baking </w:t>
      </w:r>
      <w:r w:rsidRPr="00075DD2">
        <w:rPr>
          <w:rFonts w:ascii="Times New Roman" w:eastAsia="Times New Roman" w:hAnsi="Times New Roman" w:cs="Times New Roman"/>
          <w:color w:val="000000"/>
          <w:sz w:val="20"/>
          <w:szCs w:val="20"/>
          <w:shd w:val="clear" w:color="auto" w:fill="FFFFFF"/>
          <w:lang w:val="en-US"/>
        </w:rPr>
        <w:t>temperatures can produce significant thermal damage, potentially harmful for health.</w:t>
      </w:r>
    </w:p>
    <w:p w14:paraId="00000019" w14:textId="7485757B" w:rsidR="004F25FB" w:rsidRPr="008E6C5F" w:rsidRDefault="008A32A5" w:rsidP="0061401C">
      <w:pPr>
        <w:spacing w:before="240" w:after="120" w:line="240" w:lineRule="auto"/>
        <w:rPr>
          <w:rFonts w:ascii="Times New Roman" w:eastAsia="Times New Roman" w:hAnsi="Times New Roman" w:cs="Times New Roman"/>
          <w:b/>
          <w:sz w:val="24"/>
          <w:szCs w:val="24"/>
          <w:lang w:val="en-US"/>
        </w:rPr>
      </w:pPr>
      <w:r w:rsidRPr="008E6C5F">
        <w:rPr>
          <w:rFonts w:ascii="Times New Roman" w:eastAsia="Times New Roman" w:hAnsi="Times New Roman" w:cs="Times New Roman"/>
          <w:b/>
          <w:sz w:val="24"/>
          <w:szCs w:val="24"/>
          <w:lang w:val="en-US"/>
        </w:rPr>
        <w:t>3.</w:t>
      </w:r>
      <w:r w:rsidR="00CF31F7" w:rsidRPr="008E6C5F">
        <w:rPr>
          <w:rFonts w:ascii="Times New Roman" w:eastAsia="Times New Roman" w:hAnsi="Times New Roman" w:cs="Times New Roman"/>
          <w:b/>
          <w:sz w:val="24"/>
          <w:szCs w:val="24"/>
          <w:lang w:val="en-US"/>
        </w:rPr>
        <w:t xml:space="preserve"> </w:t>
      </w:r>
      <w:r w:rsidR="00E67D56" w:rsidRPr="008E6C5F">
        <w:rPr>
          <w:rFonts w:ascii="Times New Roman" w:eastAsia="Times New Roman" w:hAnsi="Times New Roman" w:cs="Times New Roman"/>
          <w:b/>
          <w:sz w:val="24"/>
          <w:szCs w:val="24"/>
          <w:lang w:val="en-US"/>
        </w:rPr>
        <w:t>Selected References</w:t>
      </w:r>
    </w:p>
    <w:p w14:paraId="541A9A2C" w14:textId="5ACE8CE5" w:rsidR="00372C7C" w:rsidRDefault="001C7C49" w:rsidP="00A40437">
      <w:pPr>
        <w:spacing w:line="240" w:lineRule="auto"/>
        <w:ind w:left="426" w:hanging="426"/>
        <w:jc w:val="both"/>
        <w:rPr>
          <w:rFonts w:ascii="Times New Roman" w:eastAsia="Times New Roman" w:hAnsi="Times New Roman" w:cs="Times New Roman"/>
          <w:sz w:val="20"/>
          <w:szCs w:val="20"/>
          <w:lang w:val="en-US"/>
        </w:rPr>
      </w:pPr>
      <w:r w:rsidRPr="001C7C49">
        <w:rPr>
          <w:rFonts w:ascii="Times New Roman" w:eastAsia="Times New Roman" w:hAnsi="Times New Roman" w:cs="Times New Roman"/>
          <w:sz w:val="20"/>
          <w:szCs w:val="20"/>
          <w:lang w:val="en-US"/>
        </w:rPr>
        <w:t>Aliberti G, Casiraghi E (2022) Development of a multifunctional cooking appliance: evaluation of food quality indexes and cooking functions, 26th Workshop on the Developments in the Italian PhD Research on Food Sci, Tech and Biotech, Asti (Italy), 19th-21st September.</w:t>
      </w:r>
    </w:p>
    <w:p w14:paraId="1B9970F0" w14:textId="0112B017" w:rsidR="00372C7C" w:rsidRPr="008E6C5F" w:rsidRDefault="001C7C49" w:rsidP="00A36B8E">
      <w:pPr>
        <w:spacing w:line="240" w:lineRule="auto"/>
        <w:ind w:left="426" w:hanging="426"/>
        <w:jc w:val="both"/>
        <w:rPr>
          <w:rFonts w:ascii="Times New Roman" w:eastAsia="Times New Roman" w:hAnsi="Times New Roman" w:cs="Times New Roman"/>
          <w:sz w:val="18"/>
          <w:szCs w:val="18"/>
          <w:lang w:val="en-US"/>
        </w:rPr>
      </w:pPr>
      <w:r w:rsidRPr="001C7C49">
        <w:rPr>
          <w:rFonts w:ascii="Times New Roman" w:eastAsia="Times New Roman" w:hAnsi="Times New Roman" w:cs="Times New Roman"/>
          <w:sz w:val="20"/>
          <w:szCs w:val="20"/>
          <w:lang w:val="en-US"/>
        </w:rPr>
        <w:t>Giovanelli G, Cappa C (2021) 5-hydroxymethylfurfural formation in bread as a function of heat treatment intensity: correlations with browning indices, Foods, 10, 417.</w:t>
      </w:r>
    </w:p>
    <w:p w14:paraId="688E70B1" w14:textId="08B8913F" w:rsidR="00372C7C" w:rsidRDefault="001C7C49" w:rsidP="00240127">
      <w:pPr>
        <w:spacing w:line="240" w:lineRule="auto"/>
        <w:ind w:left="426" w:hanging="426"/>
        <w:jc w:val="both"/>
        <w:rPr>
          <w:rFonts w:ascii="Times New Roman" w:eastAsia="Times New Roman" w:hAnsi="Times New Roman" w:cs="Times New Roman"/>
          <w:sz w:val="20"/>
          <w:szCs w:val="20"/>
          <w:lang w:val="en-US"/>
        </w:rPr>
      </w:pPr>
      <w:r w:rsidRPr="001C7C49">
        <w:rPr>
          <w:rFonts w:ascii="Times New Roman" w:eastAsia="Times New Roman" w:hAnsi="Times New Roman" w:cs="Times New Roman"/>
          <w:sz w:val="20"/>
          <w:szCs w:val="20"/>
          <w:lang w:val="en-US"/>
        </w:rPr>
        <w:t>Lawless H T, Heymann H (2010) Sensory evaluation of food: principles and practices, 2nd edition, New York: Chapman &amp; Hall.</w:t>
      </w:r>
    </w:p>
    <w:p w14:paraId="3B861769" w14:textId="6F58C4C6" w:rsidR="00372C7C" w:rsidRDefault="001C7C49" w:rsidP="00361E40">
      <w:pPr>
        <w:spacing w:line="240" w:lineRule="auto"/>
        <w:ind w:left="426" w:hanging="426"/>
        <w:jc w:val="both"/>
        <w:rPr>
          <w:rFonts w:ascii="Times New Roman" w:eastAsia="Times New Roman" w:hAnsi="Times New Roman" w:cs="Times New Roman"/>
          <w:sz w:val="20"/>
          <w:szCs w:val="20"/>
          <w:lang w:val="en-US"/>
        </w:rPr>
      </w:pPr>
      <w:r w:rsidRPr="001C7C49">
        <w:rPr>
          <w:rFonts w:ascii="Times New Roman" w:eastAsia="Times New Roman" w:hAnsi="Times New Roman" w:cs="Times New Roman"/>
          <w:sz w:val="20"/>
          <w:szCs w:val="20"/>
          <w:lang w:val="en-US"/>
        </w:rPr>
        <w:t xml:space="preserve">Varela P, Salvador A, </w:t>
      </w:r>
      <w:proofErr w:type="spellStart"/>
      <w:r w:rsidRPr="001C7C49">
        <w:rPr>
          <w:rFonts w:ascii="Times New Roman" w:eastAsia="Times New Roman" w:hAnsi="Times New Roman" w:cs="Times New Roman"/>
          <w:sz w:val="20"/>
          <w:szCs w:val="20"/>
          <w:lang w:val="en-US"/>
        </w:rPr>
        <w:t>Fiszman</w:t>
      </w:r>
      <w:proofErr w:type="spellEnd"/>
      <w:r w:rsidRPr="001C7C49">
        <w:rPr>
          <w:rFonts w:ascii="Times New Roman" w:eastAsia="Times New Roman" w:hAnsi="Times New Roman" w:cs="Times New Roman"/>
          <w:sz w:val="20"/>
          <w:szCs w:val="20"/>
          <w:lang w:val="en-US"/>
        </w:rPr>
        <w:t xml:space="preserve"> S M (2008) Methodological developments in crispness assessment: Effects of cooking method on the crispness of crusted foods, LWT – Food Sci and Tech, 41:7, pp. 1252-1259.</w:t>
      </w:r>
    </w:p>
    <w:p w14:paraId="547DB5F8" w14:textId="6CFB694B" w:rsidR="004E44D6" w:rsidRPr="008E6C5F" w:rsidRDefault="009F0631" w:rsidP="001B63B6">
      <w:pPr>
        <w:spacing w:before="240" w:after="120" w:line="240" w:lineRule="auto"/>
        <w:rPr>
          <w:rFonts w:ascii="Times New Roman" w:eastAsia="Times New Roman" w:hAnsi="Times New Roman" w:cs="Times New Roman"/>
          <w:b/>
          <w:bCs/>
          <w:sz w:val="20"/>
          <w:szCs w:val="20"/>
          <w:lang w:val="it-IT"/>
        </w:rPr>
      </w:pPr>
      <w:r w:rsidRPr="008E6C5F">
        <w:rPr>
          <w:rFonts w:ascii="Times New Roman" w:eastAsia="Times New Roman" w:hAnsi="Times New Roman" w:cs="Times New Roman"/>
          <w:b/>
          <w:bCs/>
          <w:sz w:val="20"/>
          <w:szCs w:val="20"/>
          <w:lang w:val="it-IT"/>
        </w:rPr>
        <w:t>4.</w:t>
      </w:r>
      <w:r w:rsidR="00061012" w:rsidRPr="008E6C5F">
        <w:rPr>
          <w:rFonts w:ascii="Times New Roman" w:eastAsia="Times New Roman" w:hAnsi="Times New Roman" w:cs="Times New Roman"/>
          <w:b/>
          <w:bCs/>
          <w:sz w:val="20"/>
          <w:szCs w:val="20"/>
          <w:lang w:val="it-IT"/>
        </w:rPr>
        <w:t xml:space="preserve"> </w:t>
      </w:r>
      <w:proofErr w:type="spellStart"/>
      <w:r w:rsidR="004E44D6" w:rsidRPr="008E6C5F">
        <w:rPr>
          <w:rFonts w:ascii="Times New Roman" w:eastAsia="Times New Roman" w:hAnsi="Times New Roman" w:cs="Times New Roman"/>
          <w:b/>
          <w:bCs/>
          <w:sz w:val="20"/>
          <w:szCs w:val="20"/>
          <w:lang w:val="it-IT"/>
        </w:rPr>
        <w:t>Acknowledgement</w:t>
      </w:r>
      <w:r w:rsidR="00680C34">
        <w:rPr>
          <w:rFonts w:ascii="Times New Roman" w:eastAsia="Times New Roman" w:hAnsi="Times New Roman" w:cs="Times New Roman"/>
          <w:b/>
          <w:bCs/>
          <w:sz w:val="20"/>
          <w:szCs w:val="20"/>
          <w:lang w:val="it-IT"/>
        </w:rPr>
        <w:t>s</w:t>
      </w:r>
      <w:proofErr w:type="spellEnd"/>
    </w:p>
    <w:p w14:paraId="5E0DE288" w14:textId="4B923EAC" w:rsidR="00067098" w:rsidRPr="008535D7" w:rsidRDefault="00B021DF" w:rsidP="008E6C5F">
      <w:pPr>
        <w:spacing w:line="240" w:lineRule="auto"/>
        <w:jc w:val="both"/>
        <w:rPr>
          <w:rFonts w:ascii="Times New Roman" w:eastAsia="Times New Roman" w:hAnsi="Times New Roman" w:cs="Times New Roman"/>
          <w:b/>
          <w:bCs/>
          <w:i/>
          <w:iCs/>
          <w:sz w:val="14"/>
          <w:szCs w:val="14"/>
          <w:lang w:val="it-IT"/>
        </w:rPr>
      </w:pPr>
      <w:r w:rsidRPr="008535D7">
        <w:rPr>
          <w:rFonts w:ascii="Times New Roman" w:eastAsia="Times New Roman" w:hAnsi="Times New Roman" w:cs="Times New Roman"/>
          <w:i/>
          <w:iCs/>
          <w:sz w:val="14"/>
          <w:szCs w:val="14"/>
          <w:lang w:val="it-IT"/>
        </w:rPr>
        <w:t>Progetto finanziato nell’ambito PON: "“Ricerca e Innovazione” 2014-2020, Asse IV “Istruzione e ricerca per il recupero” con riferimento all’Azione IV.4</w:t>
      </w:r>
      <w:r w:rsidR="00BE3B58" w:rsidRPr="008535D7">
        <w:rPr>
          <w:rFonts w:ascii="Times New Roman" w:eastAsia="Times New Roman" w:hAnsi="Times New Roman" w:cs="Times New Roman"/>
          <w:i/>
          <w:iCs/>
          <w:sz w:val="14"/>
          <w:szCs w:val="14"/>
          <w:lang w:val="it-IT"/>
        </w:rPr>
        <w:t xml:space="preserve"> - </w:t>
      </w:r>
      <w:r w:rsidRPr="008535D7">
        <w:rPr>
          <w:rFonts w:ascii="Times New Roman" w:eastAsia="Times New Roman" w:hAnsi="Times New Roman" w:cs="Times New Roman"/>
          <w:i/>
          <w:iCs/>
          <w:sz w:val="14"/>
          <w:szCs w:val="14"/>
          <w:lang w:val="it-IT"/>
        </w:rPr>
        <w:t>“Dottorati e contratti di ricerca su tematiche dell'innovazione” e all’Azione IV.5 “Dottorati su tematiche green”. DM 1061/2021”</w:t>
      </w:r>
      <w:r w:rsidR="00D273D0" w:rsidRPr="008535D7">
        <w:rPr>
          <w:rFonts w:ascii="Times New Roman" w:eastAsia="Times New Roman" w:hAnsi="Times New Roman" w:cs="Times New Roman"/>
          <w:i/>
          <w:iCs/>
          <w:sz w:val="14"/>
          <w:szCs w:val="14"/>
          <w:lang w:val="it-IT"/>
        </w:rPr>
        <w:t>.</w:t>
      </w:r>
      <w:bookmarkEnd w:id="0"/>
    </w:p>
    <w:sectPr w:rsidR="00067098" w:rsidRPr="008535D7" w:rsidSect="00566BBB">
      <w:pgSz w:w="11909" w:h="16834" w:code="9"/>
      <w:pgMar w:top="1134" w:right="1134" w:bottom="1134"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84502"/>
    <w:multiLevelType w:val="hybridMultilevel"/>
    <w:tmpl w:val="9F6EE2C0"/>
    <w:lvl w:ilvl="0" w:tplc="0410000F">
      <w:start w:val="1"/>
      <w:numFmt w:val="decimal"/>
      <w:lvlText w:val="%1."/>
      <w:lvlJc w:val="left"/>
      <w:pPr>
        <w:ind w:left="2160" w:hanging="360"/>
      </w:pPr>
      <w:rPr>
        <w:rFonts w:hint="default"/>
      </w:r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1" w15:restartNumberingAfterBreak="0">
    <w:nsid w:val="61153D74"/>
    <w:multiLevelType w:val="multilevel"/>
    <w:tmpl w:val="75AE30AC"/>
    <w:lvl w:ilvl="0">
      <w:start w:val="1"/>
      <w:numFmt w:val="decimal"/>
      <w:lvlText w:val="%1."/>
      <w:lvlJc w:val="left"/>
      <w:pPr>
        <w:ind w:left="425"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C7108D8"/>
    <w:multiLevelType w:val="hybridMultilevel"/>
    <w:tmpl w:val="BB9826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E284FDA"/>
    <w:multiLevelType w:val="hybridMultilevel"/>
    <w:tmpl w:val="AF9693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CzsLSwsDQ3NDMxNTFU0lEKTi0uzszPAykwrgUAA/aIaiwAAAA="/>
  </w:docVars>
  <w:rsids>
    <w:rsidRoot w:val="004F25FB"/>
    <w:rsid w:val="00016E8C"/>
    <w:rsid w:val="000253FB"/>
    <w:rsid w:val="00030AD8"/>
    <w:rsid w:val="000338C1"/>
    <w:rsid w:val="00061012"/>
    <w:rsid w:val="00067098"/>
    <w:rsid w:val="00093692"/>
    <w:rsid w:val="000A6E03"/>
    <w:rsid w:val="000B41D4"/>
    <w:rsid w:val="0011443B"/>
    <w:rsid w:val="00125586"/>
    <w:rsid w:val="00135062"/>
    <w:rsid w:val="00153542"/>
    <w:rsid w:val="00166C2A"/>
    <w:rsid w:val="00177582"/>
    <w:rsid w:val="001A5899"/>
    <w:rsid w:val="001B63B6"/>
    <w:rsid w:val="001C0044"/>
    <w:rsid w:val="001C7C49"/>
    <w:rsid w:val="001D5BD9"/>
    <w:rsid w:val="002071E9"/>
    <w:rsid w:val="00212FA1"/>
    <w:rsid w:val="00233B16"/>
    <w:rsid w:val="00240127"/>
    <w:rsid w:val="00255710"/>
    <w:rsid w:val="0026795E"/>
    <w:rsid w:val="00267D07"/>
    <w:rsid w:val="002B22D1"/>
    <w:rsid w:val="002B3026"/>
    <w:rsid w:val="002B52A7"/>
    <w:rsid w:val="002C0CB7"/>
    <w:rsid w:val="002E0C57"/>
    <w:rsid w:val="00316E3A"/>
    <w:rsid w:val="00317615"/>
    <w:rsid w:val="00324CE6"/>
    <w:rsid w:val="00332090"/>
    <w:rsid w:val="00347077"/>
    <w:rsid w:val="0036065B"/>
    <w:rsid w:val="00361E40"/>
    <w:rsid w:val="00372C7C"/>
    <w:rsid w:val="003F15D8"/>
    <w:rsid w:val="003F74F6"/>
    <w:rsid w:val="00412703"/>
    <w:rsid w:val="0041306A"/>
    <w:rsid w:val="004249D8"/>
    <w:rsid w:val="00427CEB"/>
    <w:rsid w:val="00431920"/>
    <w:rsid w:val="0043214F"/>
    <w:rsid w:val="00442FCB"/>
    <w:rsid w:val="004460C6"/>
    <w:rsid w:val="00465B5D"/>
    <w:rsid w:val="0048014F"/>
    <w:rsid w:val="00482471"/>
    <w:rsid w:val="00490AD7"/>
    <w:rsid w:val="004A0769"/>
    <w:rsid w:val="004A164F"/>
    <w:rsid w:val="004A1EF2"/>
    <w:rsid w:val="004A2A29"/>
    <w:rsid w:val="004A5551"/>
    <w:rsid w:val="004E44D6"/>
    <w:rsid w:val="004F25FB"/>
    <w:rsid w:val="00506F59"/>
    <w:rsid w:val="00507208"/>
    <w:rsid w:val="00515318"/>
    <w:rsid w:val="00544D86"/>
    <w:rsid w:val="0055776C"/>
    <w:rsid w:val="00566BBB"/>
    <w:rsid w:val="005746CC"/>
    <w:rsid w:val="0057654C"/>
    <w:rsid w:val="00581CC4"/>
    <w:rsid w:val="00597229"/>
    <w:rsid w:val="005B2785"/>
    <w:rsid w:val="005B7FC5"/>
    <w:rsid w:val="005D23D1"/>
    <w:rsid w:val="005E257D"/>
    <w:rsid w:val="005F1C52"/>
    <w:rsid w:val="00604FDE"/>
    <w:rsid w:val="00606C5F"/>
    <w:rsid w:val="0061279E"/>
    <w:rsid w:val="0061401C"/>
    <w:rsid w:val="00615EE2"/>
    <w:rsid w:val="00623037"/>
    <w:rsid w:val="00626650"/>
    <w:rsid w:val="006646CA"/>
    <w:rsid w:val="00674F52"/>
    <w:rsid w:val="00680C34"/>
    <w:rsid w:val="006A185A"/>
    <w:rsid w:val="006A599E"/>
    <w:rsid w:val="00717C5C"/>
    <w:rsid w:val="007358BA"/>
    <w:rsid w:val="00790924"/>
    <w:rsid w:val="007E1186"/>
    <w:rsid w:val="00803B0F"/>
    <w:rsid w:val="0080627C"/>
    <w:rsid w:val="00807144"/>
    <w:rsid w:val="00814D1E"/>
    <w:rsid w:val="00821D33"/>
    <w:rsid w:val="00831EC9"/>
    <w:rsid w:val="0083546B"/>
    <w:rsid w:val="00850473"/>
    <w:rsid w:val="008515C8"/>
    <w:rsid w:val="008535D7"/>
    <w:rsid w:val="00863E27"/>
    <w:rsid w:val="008752CE"/>
    <w:rsid w:val="0088780E"/>
    <w:rsid w:val="0089071B"/>
    <w:rsid w:val="008A2EDF"/>
    <w:rsid w:val="008A32A5"/>
    <w:rsid w:val="008E627A"/>
    <w:rsid w:val="008E6C5F"/>
    <w:rsid w:val="00903782"/>
    <w:rsid w:val="0091060B"/>
    <w:rsid w:val="0094095A"/>
    <w:rsid w:val="009630F4"/>
    <w:rsid w:val="00964E8D"/>
    <w:rsid w:val="00985F87"/>
    <w:rsid w:val="00993C7C"/>
    <w:rsid w:val="009B572B"/>
    <w:rsid w:val="009C6C2E"/>
    <w:rsid w:val="009F0631"/>
    <w:rsid w:val="009F4FB4"/>
    <w:rsid w:val="00A13CE2"/>
    <w:rsid w:val="00A20E5A"/>
    <w:rsid w:val="00A2198F"/>
    <w:rsid w:val="00A25AC2"/>
    <w:rsid w:val="00A36B8E"/>
    <w:rsid w:val="00A40437"/>
    <w:rsid w:val="00A44B61"/>
    <w:rsid w:val="00A53A1C"/>
    <w:rsid w:val="00A675AA"/>
    <w:rsid w:val="00A726D5"/>
    <w:rsid w:val="00A806CC"/>
    <w:rsid w:val="00A83771"/>
    <w:rsid w:val="00AE6066"/>
    <w:rsid w:val="00B021DF"/>
    <w:rsid w:val="00B04C55"/>
    <w:rsid w:val="00B07C45"/>
    <w:rsid w:val="00B1238A"/>
    <w:rsid w:val="00B2792A"/>
    <w:rsid w:val="00B342C3"/>
    <w:rsid w:val="00B45018"/>
    <w:rsid w:val="00B631CB"/>
    <w:rsid w:val="00B72A0F"/>
    <w:rsid w:val="00B77789"/>
    <w:rsid w:val="00B842C1"/>
    <w:rsid w:val="00B915EC"/>
    <w:rsid w:val="00BB5796"/>
    <w:rsid w:val="00BC5CC9"/>
    <w:rsid w:val="00BD1329"/>
    <w:rsid w:val="00BD16DE"/>
    <w:rsid w:val="00BE0E2E"/>
    <w:rsid w:val="00BE3B58"/>
    <w:rsid w:val="00BE5A69"/>
    <w:rsid w:val="00BF35F5"/>
    <w:rsid w:val="00C0446E"/>
    <w:rsid w:val="00C12AD9"/>
    <w:rsid w:val="00C20343"/>
    <w:rsid w:val="00C26784"/>
    <w:rsid w:val="00C27F83"/>
    <w:rsid w:val="00C46319"/>
    <w:rsid w:val="00C64A6E"/>
    <w:rsid w:val="00C81E29"/>
    <w:rsid w:val="00CC7A29"/>
    <w:rsid w:val="00CD2E85"/>
    <w:rsid w:val="00CF31F7"/>
    <w:rsid w:val="00D169DF"/>
    <w:rsid w:val="00D273D0"/>
    <w:rsid w:val="00D6785B"/>
    <w:rsid w:val="00D77EBD"/>
    <w:rsid w:val="00DA3507"/>
    <w:rsid w:val="00DE221D"/>
    <w:rsid w:val="00DF21A6"/>
    <w:rsid w:val="00E00AA0"/>
    <w:rsid w:val="00E61FBD"/>
    <w:rsid w:val="00E6439F"/>
    <w:rsid w:val="00E67D56"/>
    <w:rsid w:val="00E92E6E"/>
    <w:rsid w:val="00E96B7F"/>
    <w:rsid w:val="00EB2567"/>
    <w:rsid w:val="00EC459A"/>
    <w:rsid w:val="00ED574B"/>
    <w:rsid w:val="00EF1F01"/>
    <w:rsid w:val="00F22955"/>
    <w:rsid w:val="00F27D32"/>
    <w:rsid w:val="00F53862"/>
    <w:rsid w:val="00F60A86"/>
    <w:rsid w:val="00F64799"/>
    <w:rsid w:val="00F86B2A"/>
    <w:rsid w:val="00F956A7"/>
    <w:rsid w:val="00FA0512"/>
    <w:rsid w:val="00FA75E3"/>
    <w:rsid w:val="00FD74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6F0AA"/>
  <w15:docId w15:val="{65662838-16B4-45EC-975F-B14AB9625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table" w:styleId="Grigliatabella">
    <w:name w:val="Table Grid"/>
    <w:basedOn w:val="Tabellanormale"/>
    <w:uiPriority w:val="39"/>
    <w:rsid w:val="00821D3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F31F7"/>
    <w:pPr>
      <w:ind w:left="720"/>
      <w:contextualSpacing/>
    </w:pPr>
  </w:style>
  <w:style w:type="character" w:styleId="Rimandocommento">
    <w:name w:val="annotation reference"/>
    <w:basedOn w:val="Carpredefinitoparagrafo"/>
    <w:uiPriority w:val="99"/>
    <w:semiHidden/>
    <w:unhideWhenUsed/>
    <w:rsid w:val="006A599E"/>
    <w:rPr>
      <w:sz w:val="16"/>
      <w:szCs w:val="16"/>
    </w:rPr>
  </w:style>
  <w:style w:type="paragraph" w:styleId="Testocommento">
    <w:name w:val="annotation text"/>
    <w:basedOn w:val="Normale"/>
    <w:link w:val="TestocommentoCarattere"/>
    <w:uiPriority w:val="99"/>
    <w:semiHidden/>
    <w:unhideWhenUsed/>
    <w:rsid w:val="006A599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A599E"/>
    <w:rPr>
      <w:sz w:val="20"/>
      <w:szCs w:val="20"/>
    </w:rPr>
  </w:style>
  <w:style w:type="character" w:styleId="Collegamentoipertestuale">
    <w:name w:val="Hyperlink"/>
    <w:basedOn w:val="Carpredefinitoparagrafo"/>
    <w:uiPriority w:val="99"/>
    <w:unhideWhenUsed/>
    <w:rsid w:val="001B63B6"/>
    <w:rPr>
      <w:color w:val="0000FF" w:themeColor="hyperlink"/>
      <w:u w:val="single"/>
    </w:rPr>
  </w:style>
  <w:style w:type="character" w:styleId="Menzionenonrisolta">
    <w:name w:val="Unresolved Mention"/>
    <w:basedOn w:val="Carpredefinitoparagrafo"/>
    <w:uiPriority w:val="99"/>
    <w:semiHidden/>
    <w:unhideWhenUsed/>
    <w:rsid w:val="001B63B6"/>
    <w:rPr>
      <w:color w:val="605E5C"/>
      <w:shd w:val="clear" w:color="auto" w:fill="E1DFDD"/>
    </w:rPr>
  </w:style>
  <w:style w:type="paragraph" w:styleId="Revisione">
    <w:name w:val="Revision"/>
    <w:hidden/>
    <w:uiPriority w:val="99"/>
    <w:semiHidden/>
    <w:rsid w:val="002B22D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345085">
      <w:bodyDiv w:val="1"/>
      <w:marLeft w:val="0"/>
      <w:marRight w:val="0"/>
      <w:marTop w:val="0"/>
      <w:marBottom w:val="0"/>
      <w:divBdr>
        <w:top w:val="none" w:sz="0" w:space="0" w:color="auto"/>
        <w:left w:val="none" w:sz="0" w:space="0" w:color="auto"/>
        <w:bottom w:val="none" w:sz="0" w:space="0" w:color="auto"/>
        <w:right w:val="none" w:sz="0" w:space="0" w:color="auto"/>
      </w:divBdr>
    </w:div>
    <w:div w:id="1703944492">
      <w:bodyDiv w:val="1"/>
      <w:marLeft w:val="0"/>
      <w:marRight w:val="0"/>
      <w:marTop w:val="0"/>
      <w:marBottom w:val="0"/>
      <w:divBdr>
        <w:top w:val="none" w:sz="0" w:space="0" w:color="auto"/>
        <w:left w:val="none" w:sz="0" w:space="0" w:color="auto"/>
        <w:bottom w:val="none" w:sz="0" w:space="0" w:color="auto"/>
        <w:right w:val="none" w:sz="0" w:space="0" w:color="auto"/>
      </w:divBdr>
    </w:div>
    <w:div w:id="1827164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1372</Words>
  <Characters>7826</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GIULIANA ALIBERTI</dc:creator>
  <cp:keywords/>
  <dc:description/>
  <cp:lastModifiedBy>LUISA ALIBERTI</cp:lastModifiedBy>
  <cp:revision>3</cp:revision>
  <cp:lastPrinted>2022-06-20T13:06:00Z</cp:lastPrinted>
  <dcterms:created xsi:type="dcterms:W3CDTF">2023-06-09T08:32:00Z</dcterms:created>
  <dcterms:modified xsi:type="dcterms:W3CDTF">2023-06-09T08:54:00Z</dcterms:modified>
</cp:coreProperties>
</file>