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C3E4329" w14:textId="3B79D536" w:rsidR="009D757D" w:rsidRPr="00BF7EC3" w:rsidRDefault="009D757D" w:rsidP="00BF7EC3">
      <w:pPr>
        <w:pStyle w:val="Titolo"/>
        <w:spacing w:before="600" w:line="240" w:lineRule="auto"/>
        <w:rPr>
          <w:lang w:val="en-GB"/>
        </w:rPr>
      </w:pPr>
      <w:r w:rsidRPr="009D757D">
        <w:rPr>
          <w:lang w:val="en-GB"/>
        </w:rPr>
        <w:t xml:space="preserve">Production, </w:t>
      </w:r>
      <w:r w:rsidR="00576475">
        <w:rPr>
          <w:lang w:val="en-GB"/>
        </w:rPr>
        <w:t>C</w:t>
      </w:r>
      <w:r w:rsidRPr="009D757D">
        <w:rPr>
          <w:lang w:val="en-GB"/>
        </w:rPr>
        <w:t xml:space="preserve">omposition and </w:t>
      </w:r>
      <w:r w:rsidR="00576475">
        <w:rPr>
          <w:lang w:val="en-GB"/>
        </w:rPr>
        <w:t>S</w:t>
      </w:r>
      <w:r w:rsidRPr="009D757D">
        <w:rPr>
          <w:lang w:val="en-GB"/>
        </w:rPr>
        <w:t xml:space="preserve">ensory </w:t>
      </w:r>
      <w:r w:rsidR="00576475">
        <w:rPr>
          <w:lang w:val="en-GB"/>
        </w:rPr>
        <w:t>C</w:t>
      </w:r>
      <w:r w:rsidRPr="009D757D">
        <w:rPr>
          <w:lang w:val="en-GB"/>
        </w:rPr>
        <w:t xml:space="preserve">haracterization of </w:t>
      </w:r>
      <w:r w:rsidR="00576475">
        <w:rPr>
          <w:lang w:val="en-GB"/>
        </w:rPr>
        <w:t>N</w:t>
      </w:r>
      <w:r w:rsidRPr="009D757D">
        <w:rPr>
          <w:lang w:val="en-GB"/>
        </w:rPr>
        <w:t xml:space="preserve">ew </w:t>
      </w:r>
      <w:r w:rsidR="00576475">
        <w:rPr>
          <w:lang w:val="en-GB"/>
        </w:rPr>
        <w:t>F</w:t>
      </w:r>
      <w:r w:rsidRPr="009D757D">
        <w:rPr>
          <w:lang w:val="en-GB"/>
        </w:rPr>
        <w:t xml:space="preserve">lavoured </w:t>
      </w:r>
      <w:r w:rsidR="00576475">
        <w:rPr>
          <w:lang w:val="en-GB"/>
        </w:rPr>
        <w:t>O</w:t>
      </w:r>
      <w:r w:rsidRPr="009D757D">
        <w:rPr>
          <w:lang w:val="en-GB"/>
        </w:rPr>
        <w:t xml:space="preserve">ils: </w:t>
      </w:r>
      <w:r w:rsidR="00BF7EC3">
        <w:rPr>
          <w:lang w:val="en-GB"/>
        </w:rPr>
        <w:t>F</w:t>
      </w:r>
      <w:r w:rsidRPr="009D757D">
        <w:rPr>
          <w:lang w:val="en-GB"/>
        </w:rPr>
        <w:t xml:space="preserve">ocus on </w:t>
      </w:r>
      <w:r w:rsidR="00BF7EC3">
        <w:rPr>
          <w:lang w:val="en-GB"/>
        </w:rPr>
        <w:t>S</w:t>
      </w:r>
      <w:r w:rsidRPr="009D757D">
        <w:rPr>
          <w:lang w:val="en-GB"/>
        </w:rPr>
        <w:t xml:space="preserve">ustainability </w:t>
      </w:r>
    </w:p>
    <w:p w14:paraId="3607B32A" w14:textId="540CAF38" w:rsidR="00512D9B" w:rsidRPr="009D757D" w:rsidRDefault="009D757D">
      <w:pPr>
        <w:jc w:val="center"/>
      </w:pPr>
      <w:r w:rsidRPr="009D757D">
        <w:t>Celeste Lazzarini</w:t>
      </w:r>
      <w:r w:rsidR="00FB589C" w:rsidRPr="009D757D">
        <w:t xml:space="preserve"> (</w:t>
      </w:r>
      <w:r w:rsidRPr="009D757D">
        <w:t>celeste.lazzarini3@unibo.it</w:t>
      </w:r>
      <w:r w:rsidR="00FB589C" w:rsidRPr="009D757D">
        <w:t>)</w:t>
      </w:r>
    </w:p>
    <w:p w14:paraId="6071147E" w14:textId="17681B2A" w:rsidR="00512D9B" w:rsidRPr="00DB4F34" w:rsidRDefault="00FB589C">
      <w:pPr>
        <w:jc w:val="center"/>
      </w:pPr>
      <w:proofErr w:type="spellStart"/>
      <w:r w:rsidRPr="00DB4F34">
        <w:t>Dept.</w:t>
      </w:r>
      <w:r w:rsidR="00ED7BE9" w:rsidRPr="00DB4F34">
        <w:t>of</w:t>
      </w:r>
      <w:proofErr w:type="spellEnd"/>
      <w:r w:rsidR="00ED7BE9" w:rsidRPr="00DB4F34">
        <w:t xml:space="preserve"> </w:t>
      </w:r>
      <w:proofErr w:type="spellStart"/>
      <w:r w:rsidR="00ED7BE9" w:rsidRPr="00DB4F34">
        <w:t>Agricultural</w:t>
      </w:r>
      <w:proofErr w:type="spellEnd"/>
      <w:r w:rsidR="00ED7BE9" w:rsidRPr="00DB4F34">
        <w:t xml:space="preserve"> and Food Sciences</w:t>
      </w:r>
      <w:r w:rsidRPr="00DB4F34">
        <w:t xml:space="preserve">, </w:t>
      </w:r>
      <w:r w:rsidR="0078597F" w:rsidRPr="00DB4F34">
        <w:t xml:space="preserve">Alma Mater Studiorum - </w:t>
      </w:r>
      <w:r w:rsidRPr="00DB4F34">
        <w:t>Universit</w:t>
      </w:r>
      <w:r w:rsidR="0078597F" w:rsidRPr="00DB4F34">
        <w:t>à</w:t>
      </w:r>
      <w:r w:rsidRPr="00DB4F34">
        <w:t xml:space="preserve"> </w:t>
      </w:r>
      <w:r w:rsidR="0078597F" w:rsidRPr="00DB4F34">
        <w:t>di</w:t>
      </w:r>
      <w:r w:rsidRPr="00DB4F34">
        <w:t xml:space="preserve"> </w:t>
      </w:r>
      <w:r w:rsidR="009D757D" w:rsidRPr="00DB4F34">
        <w:t>Bologna</w:t>
      </w:r>
      <w:r w:rsidRPr="00DB4F34">
        <w:t xml:space="preserve">, </w:t>
      </w:r>
      <w:r w:rsidR="007A2B27" w:rsidRPr="00DB4F34">
        <w:t xml:space="preserve">Cesena, </w:t>
      </w:r>
      <w:r w:rsidRPr="00DB4F34">
        <w:t>Italy</w:t>
      </w:r>
    </w:p>
    <w:p w14:paraId="6D2C157D" w14:textId="4333C9AD" w:rsidR="00512D9B" w:rsidRPr="009D757D" w:rsidRDefault="00FB589C">
      <w:pPr>
        <w:jc w:val="center"/>
      </w:pPr>
      <w:r w:rsidRPr="009D757D">
        <w:t>Tutor: Prof.</w:t>
      </w:r>
      <w:r w:rsidR="009D757D" w:rsidRPr="009D757D">
        <w:t xml:space="preserve"> Tullia Gallina Toschi;</w:t>
      </w:r>
      <w:r w:rsidR="009D757D">
        <w:t xml:space="preserve"> co-tutor</w:t>
      </w:r>
      <w:r w:rsidR="0078597F">
        <w:t>s</w:t>
      </w:r>
      <w:r w:rsidR="009D757D">
        <w:t>: Prof. Enrico Valli, Dr. Matilde Tura</w:t>
      </w:r>
    </w:p>
    <w:p w14:paraId="4F4155F1" w14:textId="77777777" w:rsidR="00512D9B" w:rsidRPr="009D757D" w:rsidRDefault="00512D9B">
      <w:pPr>
        <w:tabs>
          <w:tab w:val="left" w:pos="0"/>
        </w:tabs>
        <w:jc w:val="both"/>
      </w:pPr>
    </w:p>
    <w:p w14:paraId="188AF05F" w14:textId="6FF000CC" w:rsidR="00512D9B" w:rsidRPr="00F90F98" w:rsidRDefault="00CB6011">
      <w:pPr>
        <w:tabs>
          <w:tab w:val="left" w:pos="0"/>
        </w:tabs>
        <w:jc w:val="both"/>
        <w:rPr>
          <w:lang w:val="en-GB"/>
        </w:rPr>
      </w:pPr>
      <w:r>
        <w:rPr>
          <w:lang w:val="en-GB"/>
        </w:rPr>
        <w:t xml:space="preserve">The activities of this </w:t>
      </w:r>
      <w:r w:rsidR="00ED7BE9">
        <w:rPr>
          <w:lang w:val="en-GB"/>
        </w:rPr>
        <w:t xml:space="preserve">PhD </w:t>
      </w:r>
      <w:r>
        <w:rPr>
          <w:lang w:val="en-GB"/>
        </w:rPr>
        <w:t>project concern, f</w:t>
      </w:r>
      <w:r w:rsidR="00FB589C">
        <w:rPr>
          <w:lang w:val="en-GB"/>
        </w:rPr>
        <w:t>irstly,</w:t>
      </w:r>
      <w:r w:rsidR="00F90F98">
        <w:rPr>
          <w:lang w:val="en-GB"/>
        </w:rPr>
        <w:t xml:space="preserve"> </w:t>
      </w:r>
      <w:r w:rsidR="00F77DC1">
        <w:rPr>
          <w:lang w:val="en-GB"/>
        </w:rPr>
        <w:t xml:space="preserve">the characterization of </w:t>
      </w:r>
      <w:r w:rsidR="00ED7BE9">
        <w:rPr>
          <w:lang w:val="en-GB"/>
        </w:rPr>
        <w:t xml:space="preserve">specific </w:t>
      </w:r>
      <w:r w:rsidR="00F90F98">
        <w:rPr>
          <w:lang w:val="en-GB"/>
        </w:rPr>
        <w:t>tomato and hemp by</w:t>
      </w:r>
      <w:r w:rsidR="00FE72A1">
        <w:rPr>
          <w:lang w:val="en-GB"/>
        </w:rPr>
        <w:t>-</w:t>
      </w:r>
      <w:r w:rsidR="00F90F98">
        <w:rPr>
          <w:lang w:val="en-GB"/>
        </w:rPr>
        <w:t>product</w:t>
      </w:r>
      <w:r w:rsidR="00FE72A1">
        <w:rPr>
          <w:lang w:val="en-GB"/>
        </w:rPr>
        <w:t>s</w:t>
      </w:r>
      <w:r w:rsidR="00F90F98">
        <w:rPr>
          <w:lang w:val="en-GB"/>
        </w:rPr>
        <w:t xml:space="preserve"> </w:t>
      </w:r>
      <w:r w:rsidR="00F77DC1">
        <w:rPr>
          <w:lang w:val="en-GB"/>
        </w:rPr>
        <w:t xml:space="preserve">and </w:t>
      </w:r>
      <w:r w:rsidR="00ED7BE9">
        <w:rPr>
          <w:lang w:val="en-GB"/>
        </w:rPr>
        <w:t xml:space="preserve">the application of </w:t>
      </w:r>
      <w:r w:rsidR="00576475">
        <w:rPr>
          <w:lang w:val="en-GB"/>
        </w:rPr>
        <w:t>sustainable technologies</w:t>
      </w:r>
      <w:r w:rsidR="00F77DC1">
        <w:rPr>
          <w:lang w:val="en-GB"/>
        </w:rPr>
        <w:t xml:space="preserve"> </w:t>
      </w:r>
      <w:r w:rsidR="00986260">
        <w:rPr>
          <w:lang w:val="en-GB"/>
        </w:rPr>
        <w:t xml:space="preserve">to obtain </w:t>
      </w:r>
      <w:r w:rsidR="00ED7BE9">
        <w:rPr>
          <w:lang w:val="en-GB"/>
        </w:rPr>
        <w:t xml:space="preserve">from them stable </w:t>
      </w:r>
      <w:r w:rsidR="00FE72A1">
        <w:rPr>
          <w:lang w:val="en-GB"/>
        </w:rPr>
        <w:t xml:space="preserve">raw materials/ingredients </w:t>
      </w:r>
      <w:r w:rsidR="00986260">
        <w:rPr>
          <w:lang w:val="en-GB"/>
        </w:rPr>
        <w:t xml:space="preserve">which can be involved in the production of </w:t>
      </w:r>
      <w:r w:rsidR="005D2294">
        <w:rPr>
          <w:lang w:val="en-GB"/>
        </w:rPr>
        <w:t>flavoured oils</w:t>
      </w:r>
      <w:r w:rsidR="00986260">
        <w:rPr>
          <w:lang w:val="en-GB"/>
        </w:rPr>
        <w:t xml:space="preserve">. In particular, </w:t>
      </w:r>
      <w:r w:rsidR="00ED7BE9">
        <w:rPr>
          <w:lang w:val="en-GB"/>
        </w:rPr>
        <w:t>a tomato pomace</w:t>
      </w:r>
      <w:r w:rsidR="00F90F98">
        <w:rPr>
          <w:lang w:val="en-GB"/>
        </w:rPr>
        <w:t xml:space="preserve"> </w:t>
      </w:r>
      <w:r w:rsidR="00986260">
        <w:rPr>
          <w:lang w:val="en-GB"/>
        </w:rPr>
        <w:t xml:space="preserve">has been dried out with a sustainable </w:t>
      </w:r>
      <w:r w:rsidR="00ED7BE9">
        <w:rPr>
          <w:lang w:val="en-GB"/>
        </w:rPr>
        <w:t xml:space="preserve">approach </w:t>
      </w:r>
      <w:r w:rsidR="00986260">
        <w:rPr>
          <w:lang w:val="en-GB"/>
        </w:rPr>
        <w:t xml:space="preserve">and </w:t>
      </w:r>
      <w:r w:rsidR="00ED7BE9">
        <w:rPr>
          <w:lang w:val="en-GB"/>
        </w:rPr>
        <w:t xml:space="preserve">essential oils have been extracted </w:t>
      </w:r>
      <w:r w:rsidR="00986260">
        <w:rPr>
          <w:lang w:val="en-GB"/>
        </w:rPr>
        <w:t xml:space="preserve">from </w:t>
      </w:r>
      <w:r w:rsidR="00ED7BE9">
        <w:rPr>
          <w:lang w:val="en-GB"/>
        </w:rPr>
        <w:t xml:space="preserve">a </w:t>
      </w:r>
      <w:r w:rsidR="00F90F98">
        <w:rPr>
          <w:lang w:val="en-GB"/>
        </w:rPr>
        <w:t>hemp</w:t>
      </w:r>
      <w:r w:rsidR="00FE72A1">
        <w:rPr>
          <w:lang w:val="en-GB"/>
        </w:rPr>
        <w:t xml:space="preserve"> biomass</w:t>
      </w:r>
      <w:r w:rsidR="00FB589C">
        <w:rPr>
          <w:lang w:val="en-GB"/>
        </w:rPr>
        <w:t xml:space="preserve">. </w:t>
      </w:r>
      <w:r w:rsidR="00FB589C" w:rsidRPr="00F90F98">
        <w:rPr>
          <w:lang w:val="en-GB"/>
        </w:rPr>
        <w:t xml:space="preserve">Secondly, </w:t>
      </w:r>
      <w:r w:rsidR="00F90F98" w:rsidRPr="00F90F98">
        <w:rPr>
          <w:lang w:val="en-GB"/>
        </w:rPr>
        <w:t>vegetable oils (</w:t>
      </w:r>
      <w:r w:rsidR="00096077">
        <w:rPr>
          <w:lang w:val="en-GB"/>
        </w:rPr>
        <w:t>cold pressed hemp seed oil</w:t>
      </w:r>
      <w:r w:rsidR="00096077" w:rsidRPr="00F90F98">
        <w:rPr>
          <w:lang w:val="en-GB"/>
        </w:rPr>
        <w:t xml:space="preserve"> </w:t>
      </w:r>
      <w:r w:rsidR="00F90F98" w:rsidRPr="00F90F98">
        <w:rPr>
          <w:lang w:val="en-GB"/>
        </w:rPr>
        <w:t xml:space="preserve">and </w:t>
      </w:r>
      <w:r w:rsidR="00096077">
        <w:rPr>
          <w:lang w:val="en-GB"/>
        </w:rPr>
        <w:t>virgin olive oil</w:t>
      </w:r>
      <w:r w:rsidR="00F90F98" w:rsidRPr="00F90F98">
        <w:rPr>
          <w:lang w:val="en-GB"/>
        </w:rPr>
        <w:t>) have been flavoured w</w:t>
      </w:r>
      <w:r w:rsidR="00F90F98">
        <w:rPr>
          <w:lang w:val="en-GB"/>
        </w:rPr>
        <w:t xml:space="preserve">ith </w:t>
      </w:r>
      <w:r w:rsidR="00ED7BE9">
        <w:rPr>
          <w:lang w:val="en-GB"/>
        </w:rPr>
        <w:t>such</w:t>
      </w:r>
      <w:r w:rsidR="00F90F98">
        <w:rPr>
          <w:lang w:val="en-GB"/>
        </w:rPr>
        <w:t xml:space="preserve"> vegetable matrices</w:t>
      </w:r>
      <w:r w:rsidR="00D03591">
        <w:rPr>
          <w:lang w:val="en-GB"/>
        </w:rPr>
        <w:t xml:space="preserve">, </w:t>
      </w:r>
      <w:r w:rsidR="00ED7BE9">
        <w:rPr>
          <w:lang w:val="en-GB"/>
        </w:rPr>
        <w:t xml:space="preserve">as well as by using </w:t>
      </w:r>
      <w:r w:rsidR="00D03591">
        <w:rPr>
          <w:lang w:val="en-GB"/>
        </w:rPr>
        <w:t>commercial powder</w:t>
      </w:r>
      <w:r w:rsidR="00267D1B">
        <w:rPr>
          <w:lang w:val="en-GB"/>
        </w:rPr>
        <w:t>s</w:t>
      </w:r>
      <w:r w:rsidR="00D03591">
        <w:rPr>
          <w:lang w:val="en-GB"/>
        </w:rPr>
        <w:t xml:space="preserve"> made of </w:t>
      </w:r>
      <w:r w:rsidR="00267D1B">
        <w:rPr>
          <w:lang w:val="en-GB"/>
        </w:rPr>
        <w:t xml:space="preserve">tomato and </w:t>
      </w:r>
      <w:r w:rsidR="00D03591">
        <w:rPr>
          <w:lang w:val="en-GB"/>
        </w:rPr>
        <w:t>orange by-product.</w:t>
      </w:r>
    </w:p>
    <w:p w14:paraId="25341C9E" w14:textId="0C8885F2" w:rsidR="00512D9B" w:rsidRDefault="00FA72D7">
      <w:pPr>
        <w:pStyle w:val="Titolo"/>
        <w:spacing w:before="240" w:line="240" w:lineRule="auto"/>
        <w:rPr>
          <w:sz w:val="24"/>
          <w:lang w:val="it-IT"/>
        </w:rPr>
      </w:pPr>
      <w:r>
        <w:rPr>
          <w:sz w:val="24"/>
          <w:lang w:val="it-IT"/>
        </w:rPr>
        <w:t xml:space="preserve">Produzione, </w:t>
      </w:r>
      <w:r w:rsidR="00ED7BE9">
        <w:rPr>
          <w:sz w:val="24"/>
          <w:lang w:val="it-IT"/>
        </w:rPr>
        <w:t xml:space="preserve">composizione e </w:t>
      </w:r>
      <w:r>
        <w:rPr>
          <w:sz w:val="24"/>
          <w:lang w:val="it-IT"/>
        </w:rPr>
        <w:t>caratterizzazione sensoriale di nuovi oli aromatizzati: focus sulla sostenibilità</w:t>
      </w:r>
    </w:p>
    <w:p w14:paraId="5B3AA466" w14:textId="3292FAF5" w:rsidR="00512D9B" w:rsidRDefault="00CB6011">
      <w:pPr>
        <w:tabs>
          <w:tab w:val="left" w:pos="0"/>
        </w:tabs>
        <w:jc w:val="both"/>
      </w:pPr>
      <w:r>
        <w:t>Le attività del progetto riguardano,</w:t>
      </w:r>
      <w:r w:rsidDel="00CB6011">
        <w:t xml:space="preserve"> </w:t>
      </w:r>
      <w:r>
        <w:t>i</w:t>
      </w:r>
      <w:r w:rsidR="0059211E">
        <w:t xml:space="preserve">n primo luogo, </w:t>
      </w:r>
      <w:r w:rsidR="00F77DC1">
        <w:t xml:space="preserve">la caratterizzazione di </w:t>
      </w:r>
      <w:r w:rsidR="00F76A84">
        <w:t xml:space="preserve">specifici sottoprodotti del pomodoro e della canapa e l’applicazione di tecnologie sostenibili per la produzione, da queste matrici, di ingredienti stabili </w:t>
      </w:r>
      <w:r w:rsidR="00673EB0">
        <w:t xml:space="preserve">che possano essere utilizzati </w:t>
      </w:r>
      <w:r w:rsidR="00F76A84">
        <w:t xml:space="preserve">nella formulazione di oli aromatizzati. </w:t>
      </w:r>
      <w:r w:rsidR="0059211E">
        <w:t>In particolare</w:t>
      </w:r>
      <w:r w:rsidR="00FE72A1">
        <w:t>,</w:t>
      </w:r>
      <w:r w:rsidR="0059211E">
        <w:t xml:space="preserve"> il </w:t>
      </w:r>
      <w:r w:rsidR="00FE72A1">
        <w:t xml:space="preserve">sottoprodotto del </w:t>
      </w:r>
      <w:r w:rsidR="0059211E">
        <w:t xml:space="preserve">pomodoro è stato essiccato </w:t>
      </w:r>
      <w:r w:rsidR="00FE72A1">
        <w:t xml:space="preserve">mediante </w:t>
      </w:r>
      <w:r w:rsidR="00F76A84">
        <w:t>un approccio</w:t>
      </w:r>
      <w:r w:rsidR="00FE72A1">
        <w:t xml:space="preserve"> sostenibile</w:t>
      </w:r>
      <w:r w:rsidR="0059211E">
        <w:t xml:space="preserve"> </w:t>
      </w:r>
      <w:r w:rsidR="00FE72A1">
        <w:t xml:space="preserve">mentre </w:t>
      </w:r>
      <w:r w:rsidR="00F77DC1">
        <w:t>dal</w:t>
      </w:r>
      <w:r w:rsidR="00FE72A1">
        <w:t>la biomassa di</w:t>
      </w:r>
      <w:r w:rsidR="0059211E">
        <w:t xml:space="preserve"> canapa </w:t>
      </w:r>
      <w:r w:rsidR="00FE72A1">
        <w:t>è stat</w:t>
      </w:r>
      <w:r w:rsidR="00F77DC1">
        <w:t>o ottenuto un olio essenziale</w:t>
      </w:r>
      <w:r w:rsidR="0059211E">
        <w:t xml:space="preserve">. </w:t>
      </w:r>
      <w:r w:rsidR="00A457FF">
        <w:t>Successivamente,</w:t>
      </w:r>
      <w:r w:rsidR="0059211E">
        <w:t xml:space="preserve"> </w:t>
      </w:r>
      <w:r w:rsidR="00F76A84">
        <w:t xml:space="preserve">oli vegetali (olio vergine di oliva e olio di semi di canapa spremuti a freddo) sono stati aromatizzati con tali matrici e con polveri commerciali a base di pomodoro e sottoprodotto di arancia. </w:t>
      </w:r>
      <w:r w:rsidR="0059211E">
        <w:t xml:space="preserve"> </w:t>
      </w:r>
    </w:p>
    <w:p w14:paraId="73C1D670" w14:textId="77777777" w:rsidR="00512D9B" w:rsidRDefault="00512D9B">
      <w:pPr>
        <w:tabs>
          <w:tab w:val="left" w:pos="0"/>
        </w:tabs>
        <w:jc w:val="both"/>
      </w:pPr>
    </w:p>
    <w:p w14:paraId="6E4C6A6A" w14:textId="4AE715F1" w:rsidR="00512D9B" w:rsidRPr="00746B7D" w:rsidRDefault="00FB589C">
      <w:pPr>
        <w:ind w:left="567" w:hanging="567"/>
        <w:jc w:val="both"/>
        <w:rPr>
          <w:lang w:val="en-US"/>
        </w:rPr>
      </w:pPr>
      <w:r>
        <w:rPr>
          <w:b/>
          <w:bCs/>
          <w:lang w:val="en-GB"/>
        </w:rPr>
        <w:t>Key words</w:t>
      </w:r>
      <w:r>
        <w:rPr>
          <w:lang w:val="en-GB"/>
        </w:rPr>
        <w:t xml:space="preserve">: </w:t>
      </w:r>
      <w:r w:rsidR="009D757D">
        <w:rPr>
          <w:lang w:val="en-GB"/>
        </w:rPr>
        <w:t>flavoured vegetable oils</w:t>
      </w:r>
      <w:r>
        <w:rPr>
          <w:lang w:val="en-GB"/>
        </w:rPr>
        <w:t xml:space="preserve">, </w:t>
      </w:r>
      <w:r w:rsidR="009D757D">
        <w:rPr>
          <w:lang w:val="en-GB"/>
        </w:rPr>
        <w:t>hemp</w:t>
      </w:r>
      <w:r>
        <w:rPr>
          <w:lang w:val="en-GB"/>
        </w:rPr>
        <w:t xml:space="preserve">, </w:t>
      </w:r>
      <w:r w:rsidR="009D757D">
        <w:rPr>
          <w:lang w:val="en-GB"/>
        </w:rPr>
        <w:t>tomato</w:t>
      </w:r>
      <w:r w:rsidR="00FC6A1F">
        <w:rPr>
          <w:lang w:val="en-GB"/>
        </w:rPr>
        <w:t xml:space="preserve">, </w:t>
      </w:r>
      <w:r w:rsidR="00CB6011">
        <w:rPr>
          <w:lang w:val="en-GB"/>
        </w:rPr>
        <w:t>orange</w:t>
      </w:r>
      <w:r>
        <w:rPr>
          <w:lang w:val="en-GB"/>
        </w:rPr>
        <w:t xml:space="preserve">, </w:t>
      </w:r>
      <w:r w:rsidR="009D757D">
        <w:rPr>
          <w:lang w:val="en-GB"/>
        </w:rPr>
        <w:t>by-products</w:t>
      </w:r>
      <w:r>
        <w:rPr>
          <w:lang w:val="en-GB"/>
        </w:rPr>
        <w:t xml:space="preserve">, </w:t>
      </w:r>
      <w:proofErr w:type="spellStart"/>
      <w:r w:rsidR="009D757D">
        <w:rPr>
          <w:lang w:val="en-GB"/>
        </w:rPr>
        <w:t>valorization</w:t>
      </w:r>
      <w:proofErr w:type="spellEnd"/>
      <w:r>
        <w:rPr>
          <w:lang w:val="en-GB"/>
        </w:rPr>
        <w:t>.</w:t>
      </w:r>
    </w:p>
    <w:p w14:paraId="049B5BB9" w14:textId="77777777" w:rsidR="00512D9B" w:rsidRDefault="00FB589C">
      <w:pPr>
        <w:pStyle w:val="Titolo1"/>
        <w:spacing w:before="240" w:after="120"/>
        <w:ind w:right="0"/>
        <w:jc w:val="both"/>
        <w:rPr>
          <w:b/>
          <w:bCs/>
          <w:color w:val="000000"/>
          <w:sz w:val="24"/>
          <w:lang w:val="en-GB"/>
        </w:rPr>
      </w:pPr>
      <w:r>
        <w:rPr>
          <w:b/>
          <w:bCs/>
          <w:color w:val="000000"/>
          <w:sz w:val="24"/>
          <w:lang w:val="en-GB"/>
        </w:rPr>
        <w:t>1. Introduction</w:t>
      </w:r>
    </w:p>
    <w:p w14:paraId="5AA3DF9F" w14:textId="75DD3A5A" w:rsidR="003058A2" w:rsidRDefault="003058A2" w:rsidP="003058A2">
      <w:pPr>
        <w:jc w:val="both"/>
        <w:rPr>
          <w:lang w:val="en-GB"/>
        </w:rPr>
      </w:pPr>
      <w:r>
        <w:rPr>
          <w:lang w:val="en-GB"/>
        </w:rPr>
        <w:t xml:space="preserve">This contribution reports the </w:t>
      </w:r>
      <w:r w:rsidR="00576475">
        <w:rPr>
          <w:lang w:val="en-GB"/>
        </w:rPr>
        <w:t xml:space="preserve">main </w:t>
      </w:r>
      <w:r>
        <w:rPr>
          <w:lang w:val="en-GB"/>
        </w:rPr>
        <w:t xml:space="preserve">results of the following </w:t>
      </w:r>
      <w:r w:rsidR="00576475">
        <w:rPr>
          <w:lang w:val="en-GB"/>
        </w:rPr>
        <w:t>activities</w:t>
      </w:r>
      <w:r>
        <w:rPr>
          <w:lang w:val="en-GB"/>
        </w:rPr>
        <w:t xml:space="preserve">: </w:t>
      </w:r>
    </w:p>
    <w:p w14:paraId="5BC6BEE9" w14:textId="4D4324D3" w:rsidR="003058A2" w:rsidRPr="00746B7D" w:rsidRDefault="003058A2" w:rsidP="003058A2">
      <w:pPr>
        <w:tabs>
          <w:tab w:val="left" w:pos="567"/>
        </w:tabs>
        <w:ind w:left="567" w:hanging="567"/>
        <w:jc w:val="both"/>
        <w:rPr>
          <w:lang w:val="en-US"/>
        </w:rPr>
      </w:pPr>
      <w:r>
        <w:rPr>
          <w:lang w:val="en-GB"/>
        </w:rPr>
        <w:t xml:space="preserve">(A1) </w:t>
      </w:r>
      <w:r>
        <w:rPr>
          <w:lang w:val="en-GB"/>
        </w:rPr>
        <w:tab/>
      </w:r>
      <w:r w:rsidR="00271566">
        <w:rPr>
          <w:lang w:val="en-GB"/>
        </w:rPr>
        <w:t>the characterization of</w:t>
      </w:r>
      <w:r w:rsidR="00FC6A1F">
        <w:rPr>
          <w:lang w:val="en-GB"/>
        </w:rPr>
        <w:t xml:space="preserve"> </w:t>
      </w:r>
      <w:r w:rsidR="00576475">
        <w:rPr>
          <w:lang w:val="en-GB"/>
        </w:rPr>
        <w:t xml:space="preserve">specific </w:t>
      </w:r>
      <w:r w:rsidR="00FC6A1F">
        <w:rPr>
          <w:lang w:val="en-GB"/>
        </w:rPr>
        <w:t>hemp and tomato</w:t>
      </w:r>
      <w:r w:rsidR="00271566">
        <w:rPr>
          <w:lang w:val="en-GB"/>
        </w:rPr>
        <w:t xml:space="preserve"> by-products</w:t>
      </w:r>
      <w:r w:rsidR="00D649E9">
        <w:rPr>
          <w:lang w:val="en-GB"/>
        </w:rPr>
        <w:t xml:space="preserve"> </w:t>
      </w:r>
      <w:r w:rsidR="00271566">
        <w:rPr>
          <w:lang w:val="en-GB"/>
        </w:rPr>
        <w:t>and the</w:t>
      </w:r>
      <w:r w:rsidR="00D649E9">
        <w:rPr>
          <w:lang w:val="en-GB"/>
        </w:rPr>
        <w:t xml:space="preserve"> </w:t>
      </w:r>
      <w:r w:rsidR="00271566">
        <w:rPr>
          <w:lang w:val="en-GB"/>
        </w:rPr>
        <w:t>application</w:t>
      </w:r>
      <w:r w:rsidR="00D649E9">
        <w:rPr>
          <w:lang w:val="en-GB"/>
        </w:rPr>
        <w:t>s</w:t>
      </w:r>
      <w:r w:rsidR="00271566">
        <w:rPr>
          <w:lang w:val="en-GB"/>
        </w:rPr>
        <w:t xml:space="preserve"> of sustainable t</w:t>
      </w:r>
      <w:r w:rsidR="00576475">
        <w:rPr>
          <w:lang w:val="en-GB"/>
        </w:rPr>
        <w:t>echnologies</w:t>
      </w:r>
      <w:r w:rsidR="00D649E9">
        <w:rPr>
          <w:lang w:val="en-GB"/>
        </w:rPr>
        <w:t>, in particular non-thermal drying and distillation</w:t>
      </w:r>
      <w:r w:rsidR="00271566">
        <w:rPr>
          <w:lang w:val="en-GB"/>
        </w:rPr>
        <w:t xml:space="preserve"> to promote the durability of the</w:t>
      </w:r>
      <w:r w:rsidR="00576475">
        <w:rPr>
          <w:lang w:val="en-GB"/>
        </w:rPr>
        <w:t>se</w:t>
      </w:r>
      <w:r w:rsidR="00271566">
        <w:rPr>
          <w:lang w:val="en-GB"/>
        </w:rPr>
        <w:t xml:space="preserve"> matrices</w:t>
      </w:r>
      <w:r w:rsidR="00D649E9">
        <w:rPr>
          <w:lang w:val="en-GB"/>
        </w:rPr>
        <w:t>.</w:t>
      </w:r>
      <w:r w:rsidR="00271566">
        <w:rPr>
          <w:lang w:val="en-GB"/>
        </w:rPr>
        <w:t xml:space="preserve"> </w:t>
      </w:r>
    </w:p>
    <w:p w14:paraId="7296DCEA" w14:textId="394ACAF8" w:rsidR="003058A2" w:rsidRPr="00746B7D" w:rsidRDefault="003058A2" w:rsidP="003058A2">
      <w:pPr>
        <w:tabs>
          <w:tab w:val="left" w:pos="567"/>
        </w:tabs>
        <w:ind w:left="567" w:hanging="567"/>
        <w:jc w:val="both"/>
        <w:rPr>
          <w:lang w:val="en-US"/>
        </w:rPr>
      </w:pPr>
      <w:r>
        <w:rPr>
          <w:lang w:val="en-GB"/>
        </w:rPr>
        <w:t xml:space="preserve">(A2) </w:t>
      </w:r>
      <w:r>
        <w:rPr>
          <w:lang w:val="en-GB"/>
        </w:rPr>
        <w:tab/>
      </w:r>
      <w:r w:rsidR="003368E0">
        <w:rPr>
          <w:lang w:val="en-GB"/>
        </w:rPr>
        <w:t>the production of flavoured vegetable oils</w:t>
      </w:r>
      <w:r w:rsidR="00FC6A1F">
        <w:rPr>
          <w:lang w:val="en-GB"/>
        </w:rPr>
        <w:t xml:space="preserve"> and their evaluation in terms of</w:t>
      </w:r>
      <w:r w:rsidR="00804F6D">
        <w:rPr>
          <w:lang w:val="en-GB"/>
        </w:rPr>
        <w:t xml:space="preserve"> </w:t>
      </w:r>
      <w:r w:rsidR="003368E0">
        <w:rPr>
          <w:lang w:val="en-GB"/>
        </w:rPr>
        <w:t>quality</w:t>
      </w:r>
      <w:r w:rsidR="00804F6D">
        <w:rPr>
          <w:lang w:val="en-GB"/>
        </w:rPr>
        <w:t xml:space="preserve"> related</w:t>
      </w:r>
      <w:r w:rsidR="003368E0">
        <w:rPr>
          <w:lang w:val="en-GB"/>
        </w:rPr>
        <w:t xml:space="preserve"> parameters</w:t>
      </w:r>
      <w:r w:rsidR="00FC6A1F">
        <w:rPr>
          <w:lang w:val="en-GB"/>
        </w:rPr>
        <w:t xml:space="preserve">, such as </w:t>
      </w:r>
      <w:r w:rsidR="00804F6D">
        <w:rPr>
          <w:lang w:val="en-GB"/>
        </w:rPr>
        <w:t xml:space="preserve">free acidity, sensory </w:t>
      </w:r>
      <w:r w:rsidR="00FC6A1F">
        <w:rPr>
          <w:lang w:val="en-GB"/>
        </w:rPr>
        <w:t>profile</w:t>
      </w:r>
      <w:r w:rsidR="00804F6D">
        <w:rPr>
          <w:lang w:val="en-GB"/>
        </w:rPr>
        <w:t>, volatile compounds, oxidative stability,</w:t>
      </w:r>
      <w:r w:rsidR="005D2294">
        <w:rPr>
          <w:lang w:val="en-GB"/>
        </w:rPr>
        <w:t xml:space="preserve"> </w:t>
      </w:r>
      <w:r w:rsidR="00326914">
        <w:rPr>
          <w:lang w:val="en-GB"/>
        </w:rPr>
        <w:t>cannabinoids content</w:t>
      </w:r>
      <w:r w:rsidR="00576475">
        <w:rPr>
          <w:lang w:val="en-GB"/>
        </w:rPr>
        <w:t xml:space="preserve">, </w:t>
      </w:r>
      <w:r w:rsidR="00326914">
        <w:rPr>
          <w:lang w:val="en-GB"/>
        </w:rPr>
        <w:t>a</w:t>
      </w:r>
      <w:r w:rsidR="00576475">
        <w:rPr>
          <w:lang w:val="en-GB"/>
        </w:rPr>
        <w:t>s well as</w:t>
      </w:r>
      <w:r w:rsidR="00326914">
        <w:rPr>
          <w:lang w:val="en-GB"/>
        </w:rPr>
        <w:t xml:space="preserve"> </w:t>
      </w:r>
      <w:r w:rsidR="00576475">
        <w:rPr>
          <w:lang w:val="en-GB"/>
        </w:rPr>
        <w:t xml:space="preserve">the </w:t>
      </w:r>
      <w:r w:rsidR="00673EB0">
        <w:rPr>
          <w:lang w:val="en-GB"/>
        </w:rPr>
        <w:t xml:space="preserve">assessment </w:t>
      </w:r>
      <w:r w:rsidR="00576475">
        <w:rPr>
          <w:lang w:val="en-GB"/>
        </w:rPr>
        <w:t xml:space="preserve">of </w:t>
      </w:r>
      <w:r w:rsidR="00326914">
        <w:rPr>
          <w:lang w:val="en-GB"/>
        </w:rPr>
        <w:t>consumer</w:t>
      </w:r>
      <w:r w:rsidR="00673EB0">
        <w:rPr>
          <w:lang w:val="en-GB"/>
        </w:rPr>
        <w:t>s’</w:t>
      </w:r>
      <w:r w:rsidR="00326914">
        <w:rPr>
          <w:lang w:val="en-GB"/>
        </w:rPr>
        <w:t xml:space="preserve"> </w:t>
      </w:r>
      <w:r w:rsidR="00673EB0">
        <w:rPr>
          <w:lang w:val="en-GB"/>
        </w:rPr>
        <w:t xml:space="preserve">perception, </w:t>
      </w:r>
      <w:r w:rsidR="00576475">
        <w:rPr>
          <w:lang w:val="en-GB"/>
        </w:rPr>
        <w:t>liking</w:t>
      </w:r>
      <w:r w:rsidR="00673EB0">
        <w:rPr>
          <w:lang w:val="en-GB"/>
        </w:rPr>
        <w:t xml:space="preserve"> and acceptability.</w:t>
      </w:r>
      <w:r w:rsidR="00673EB0" w:rsidDel="00673EB0">
        <w:rPr>
          <w:lang w:val="en-GB"/>
        </w:rPr>
        <w:t xml:space="preserve"> </w:t>
      </w:r>
    </w:p>
    <w:p w14:paraId="74B7200D" w14:textId="35EADE23" w:rsidR="00ED6FBB" w:rsidRDefault="00ED6FBB" w:rsidP="00DB4F34">
      <w:pPr>
        <w:tabs>
          <w:tab w:val="left" w:pos="567"/>
        </w:tabs>
        <w:ind w:left="567" w:hanging="567"/>
        <w:jc w:val="both"/>
        <w:rPr>
          <w:lang w:val="en-GB"/>
        </w:rPr>
      </w:pPr>
      <w:r>
        <w:rPr>
          <w:lang w:val="en-GB"/>
        </w:rPr>
        <w:t xml:space="preserve"> </w:t>
      </w:r>
    </w:p>
    <w:p w14:paraId="525E1D35" w14:textId="20940FA9" w:rsidR="00512D9B" w:rsidRDefault="00FB589C" w:rsidP="00ED6FBB">
      <w:pPr>
        <w:pStyle w:val="Titolo1"/>
        <w:spacing w:before="240" w:after="120"/>
        <w:ind w:right="0"/>
        <w:jc w:val="both"/>
        <w:rPr>
          <w:b/>
          <w:bCs/>
          <w:color w:val="000000"/>
          <w:sz w:val="24"/>
          <w:lang w:val="en-GB"/>
        </w:rPr>
      </w:pPr>
      <w:r>
        <w:rPr>
          <w:b/>
          <w:bCs/>
          <w:color w:val="000000"/>
          <w:sz w:val="24"/>
          <w:lang w:val="en-GB"/>
        </w:rPr>
        <w:t>2. Materials and Methods</w:t>
      </w:r>
    </w:p>
    <w:p w14:paraId="7F935417" w14:textId="362D5562" w:rsidR="00512D9B" w:rsidRDefault="000A1383">
      <w:pPr>
        <w:jc w:val="both"/>
        <w:rPr>
          <w:lang w:val="en-GB"/>
        </w:rPr>
      </w:pPr>
      <w:r>
        <w:rPr>
          <w:lang w:val="en-GB"/>
        </w:rPr>
        <w:t xml:space="preserve">(A1) </w:t>
      </w:r>
      <w:r w:rsidR="0067307B">
        <w:rPr>
          <w:lang w:val="en-GB"/>
        </w:rPr>
        <w:t xml:space="preserve">The tomato </w:t>
      </w:r>
      <w:r w:rsidR="00576475">
        <w:rPr>
          <w:lang w:val="en-GB"/>
        </w:rPr>
        <w:t>pomace</w:t>
      </w:r>
      <w:r w:rsidR="004D19EB">
        <w:rPr>
          <w:lang w:val="en-GB"/>
        </w:rPr>
        <w:t xml:space="preserve">, made of skin and seeds, </w:t>
      </w:r>
      <w:r w:rsidR="0067307B">
        <w:rPr>
          <w:lang w:val="en-GB"/>
        </w:rPr>
        <w:t>has been dried out using a non-thermal drier prototype, which functions with a flux of air</w:t>
      </w:r>
      <w:r w:rsidR="00576475">
        <w:rPr>
          <w:lang w:val="en-GB"/>
        </w:rPr>
        <w:t xml:space="preserve"> at room temperature</w:t>
      </w:r>
      <w:r w:rsidR="0067307B">
        <w:rPr>
          <w:lang w:val="en-GB"/>
        </w:rPr>
        <w:t>, able to mix and dry the</w:t>
      </w:r>
      <w:r w:rsidR="00576475">
        <w:rPr>
          <w:lang w:val="en-GB"/>
        </w:rPr>
        <w:t>se</w:t>
      </w:r>
      <w:r w:rsidR="0067307B">
        <w:rPr>
          <w:lang w:val="en-GB"/>
        </w:rPr>
        <w:t xml:space="preserve"> vegetable matrices inside of its two chambers. Humidity (with a gravimetric approach) and water activity (</w:t>
      </w:r>
      <w:r w:rsidR="00C368AD">
        <w:rPr>
          <w:lang w:val="en-GB"/>
        </w:rPr>
        <w:t xml:space="preserve">Aqualab, </w:t>
      </w:r>
      <w:r w:rsidR="00C368AD" w:rsidRPr="00C368AD">
        <w:rPr>
          <w:lang w:val="en-GB"/>
        </w:rPr>
        <w:t>Decagon Devices Inc., Pullman, USA</w:t>
      </w:r>
      <w:r w:rsidR="00C368AD">
        <w:rPr>
          <w:lang w:val="en-GB"/>
        </w:rPr>
        <w:t xml:space="preserve">) </w:t>
      </w:r>
      <w:r w:rsidR="0067307B">
        <w:rPr>
          <w:lang w:val="en-GB"/>
        </w:rPr>
        <w:t xml:space="preserve">have been </w:t>
      </w:r>
      <w:r w:rsidR="00576475">
        <w:rPr>
          <w:lang w:val="en-GB"/>
        </w:rPr>
        <w:t>assessed</w:t>
      </w:r>
      <w:r w:rsidR="0067307B">
        <w:rPr>
          <w:lang w:val="en-GB"/>
        </w:rPr>
        <w:t>.</w:t>
      </w:r>
      <w:r w:rsidR="00C7481D">
        <w:rPr>
          <w:lang w:val="en-GB"/>
        </w:rPr>
        <w:t xml:space="preserve"> It has been chosen to test the action of the prototype with two different settings: with and without the use of compressed air.</w:t>
      </w:r>
      <w:r w:rsidR="005248F5">
        <w:rPr>
          <w:lang w:val="en-GB"/>
        </w:rPr>
        <w:t xml:space="preserve"> For what concerns the production of hemp essential oils, 20 g of </w:t>
      </w:r>
      <w:r w:rsidR="00576475">
        <w:rPr>
          <w:lang w:val="en-GB"/>
        </w:rPr>
        <w:t xml:space="preserve">a specific </w:t>
      </w:r>
      <w:r w:rsidR="005248F5">
        <w:rPr>
          <w:lang w:val="en-GB"/>
        </w:rPr>
        <w:t>hemp by-product</w:t>
      </w:r>
      <w:r w:rsidR="00F76A84">
        <w:rPr>
          <w:lang w:val="en-GB"/>
        </w:rPr>
        <w:t>,</w:t>
      </w:r>
      <w:r w:rsidR="00576475">
        <w:rPr>
          <w:lang w:val="en-GB"/>
        </w:rPr>
        <w:t xml:space="preserve"> derived from the industrial production of </w:t>
      </w:r>
      <w:r w:rsidR="00754699">
        <w:rPr>
          <w:lang w:val="en-GB"/>
        </w:rPr>
        <w:t>cannabidiol (</w:t>
      </w:r>
      <w:r w:rsidR="00F76A84">
        <w:rPr>
          <w:lang w:val="en-GB"/>
        </w:rPr>
        <w:t>CBD</w:t>
      </w:r>
      <w:r w:rsidR="00754699">
        <w:rPr>
          <w:lang w:val="en-GB"/>
        </w:rPr>
        <w:t>)</w:t>
      </w:r>
      <w:r w:rsidR="00F76A84">
        <w:rPr>
          <w:lang w:val="en-GB"/>
        </w:rPr>
        <w:t xml:space="preserve"> by extraction, </w:t>
      </w:r>
      <w:r w:rsidR="00DB4F34">
        <w:rPr>
          <w:lang w:val="en-GB"/>
        </w:rPr>
        <w:t xml:space="preserve">has </w:t>
      </w:r>
      <w:r w:rsidR="005248F5">
        <w:rPr>
          <w:lang w:val="en-GB"/>
        </w:rPr>
        <w:t xml:space="preserve">been </w:t>
      </w:r>
      <w:proofErr w:type="spellStart"/>
      <w:r w:rsidR="005248F5">
        <w:rPr>
          <w:lang w:val="en-GB"/>
        </w:rPr>
        <w:t>hydrodistilled</w:t>
      </w:r>
      <w:proofErr w:type="spellEnd"/>
      <w:r w:rsidR="005248F5">
        <w:rPr>
          <w:lang w:val="en-GB"/>
        </w:rPr>
        <w:t xml:space="preserve"> using a lab distillatory prototypal system.</w:t>
      </w:r>
      <w:r w:rsidR="00326914">
        <w:rPr>
          <w:lang w:val="en-GB"/>
        </w:rPr>
        <w:t xml:space="preserve"> </w:t>
      </w:r>
      <w:r w:rsidR="005248F5">
        <w:rPr>
          <w:lang w:val="en-GB"/>
        </w:rPr>
        <w:t xml:space="preserve"> </w:t>
      </w:r>
    </w:p>
    <w:p w14:paraId="3DDF4E03" w14:textId="1468DC2E" w:rsidR="00D25A44" w:rsidRPr="00D25A44" w:rsidRDefault="00D25A44">
      <w:pPr>
        <w:jc w:val="both"/>
        <w:rPr>
          <w:lang w:val="en-GB"/>
        </w:rPr>
      </w:pPr>
      <w:r>
        <w:rPr>
          <w:lang w:val="en-GB"/>
        </w:rPr>
        <w:t xml:space="preserve">(A2) Tomato flavoured olive oil has been produced at lab scale </w:t>
      </w:r>
      <w:r w:rsidR="00FB4EED">
        <w:rPr>
          <w:lang w:val="en-GB"/>
        </w:rPr>
        <w:t>by</w:t>
      </w:r>
      <w:r>
        <w:rPr>
          <w:lang w:val="en-GB"/>
        </w:rPr>
        <w:t xml:space="preserve"> co-malaxation</w:t>
      </w:r>
      <w:r w:rsidR="00267D1B">
        <w:rPr>
          <w:lang w:val="en-GB"/>
        </w:rPr>
        <w:t xml:space="preserve"> of olives with tomato pomace</w:t>
      </w:r>
      <w:r>
        <w:rPr>
          <w:lang w:val="en-GB"/>
        </w:rPr>
        <w:t xml:space="preserve"> using the lab scale mill </w:t>
      </w:r>
      <w:proofErr w:type="spellStart"/>
      <w:r>
        <w:rPr>
          <w:lang w:val="en-GB"/>
        </w:rPr>
        <w:t>Abencor</w:t>
      </w:r>
      <w:proofErr w:type="spellEnd"/>
      <w:r w:rsidRPr="00F76A84">
        <w:rPr>
          <w:vertAlign w:val="superscript"/>
          <w:lang w:val="en-GB"/>
        </w:rPr>
        <w:t>®</w:t>
      </w:r>
      <w:r>
        <w:rPr>
          <w:lang w:val="en-GB"/>
        </w:rPr>
        <w:t xml:space="preserve"> (</w:t>
      </w:r>
      <w:r w:rsidRPr="000A1383">
        <w:rPr>
          <w:lang w:val="en-GB"/>
        </w:rPr>
        <w:t xml:space="preserve">MC2 </w:t>
      </w:r>
      <w:proofErr w:type="spellStart"/>
      <w:r w:rsidRPr="000A1383">
        <w:rPr>
          <w:lang w:val="en-GB"/>
        </w:rPr>
        <w:t>Ingeniería</w:t>
      </w:r>
      <w:proofErr w:type="spellEnd"/>
      <w:r w:rsidRPr="000A1383">
        <w:rPr>
          <w:lang w:val="en-GB"/>
        </w:rPr>
        <w:t xml:space="preserve"> y </w:t>
      </w:r>
      <w:proofErr w:type="spellStart"/>
      <w:r w:rsidRPr="000A1383">
        <w:rPr>
          <w:lang w:val="en-GB"/>
        </w:rPr>
        <w:t>Sistemas</w:t>
      </w:r>
      <w:proofErr w:type="spellEnd"/>
      <w:r w:rsidRPr="000A1383">
        <w:rPr>
          <w:lang w:val="en-GB"/>
        </w:rPr>
        <w:t xml:space="preserve"> S.L, Sevilla, Spa</w:t>
      </w:r>
      <w:r w:rsidR="00FB4EED">
        <w:rPr>
          <w:lang w:val="en-GB"/>
        </w:rPr>
        <w:t>in</w:t>
      </w:r>
      <w:r>
        <w:rPr>
          <w:lang w:val="en-GB"/>
        </w:rPr>
        <w:t xml:space="preserve">), while hemp flavoured hemp seed oil has been obtained by the addition of </w:t>
      </w:r>
      <w:r w:rsidR="00FB4EED">
        <w:rPr>
          <w:lang w:val="en-GB"/>
        </w:rPr>
        <w:t xml:space="preserve">hemp </w:t>
      </w:r>
      <w:r>
        <w:rPr>
          <w:lang w:val="en-GB"/>
        </w:rPr>
        <w:t xml:space="preserve">essential oil to a commercial </w:t>
      </w:r>
      <w:r w:rsidR="00FB4EED">
        <w:rPr>
          <w:lang w:val="en-GB"/>
        </w:rPr>
        <w:t xml:space="preserve">cold pressed </w:t>
      </w:r>
      <w:r>
        <w:rPr>
          <w:lang w:val="en-GB"/>
        </w:rPr>
        <w:t>hemp</w:t>
      </w:r>
      <w:r w:rsidR="00FB4EED">
        <w:rPr>
          <w:lang w:val="en-GB"/>
        </w:rPr>
        <w:t xml:space="preserve"> </w:t>
      </w:r>
      <w:r>
        <w:rPr>
          <w:lang w:val="en-GB"/>
        </w:rPr>
        <w:t xml:space="preserve">seed oil. </w:t>
      </w:r>
      <w:r w:rsidR="00DA4281">
        <w:rPr>
          <w:lang w:val="en-GB"/>
        </w:rPr>
        <w:t>F</w:t>
      </w:r>
      <w:r>
        <w:rPr>
          <w:lang w:val="en-GB"/>
        </w:rPr>
        <w:t xml:space="preserve">ree acidity </w:t>
      </w:r>
      <w:r w:rsidR="008D717D">
        <w:rPr>
          <w:lang w:val="en-GB"/>
        </w:rPr>
        <w:t>(EU regulation 2022/2104)</w:t>
      </w:r>
      <w:r w:rsidR="00267D1B">
        <w:rPr>
          <w:lang w:val="en-GB"/>
        </w:rPr>
        <w:t xml:space="preserve"> and</w:t>
      </w:r>
      <w:r>
        <w:rPr>
          <w:lang w:val="en-GB"/>
        </w:rPr>
        <w:t xml:space="preserve"> volatile compounds </w:t>
      </w:r>
      <w:r w:rsidR="00267D1B">
        <w:rPr>
          <w:lang w:val="en-GB"/>
        </w:rPr>
        <w:t xml:space="preserve">profile </w:t>
      </w:r>
      <w:r>
        <w:rPr>
          <w:lang w:val="en-GB"/>
        </w:rPr>
        <w:t>(analytical conditions</w:t>
      </w:r>
      <w:r w:rsidR="00267D1B">
        <w:rPr>
          <w:lang w:val="en-GB"/>
        </w:rPr>
        <w:t xml:space="preserve"> described in</w:t>
      </w:r>
      <w:r>
        <w:rPr>
          <w:lang w:val="en-GB"/>
        </w:rPr>
        <w:t xml:space="preserve"> Aparicio-Ruiz </w:t>
      </w:r>
      <w:r w:rsidRPr="00346A0A">
        <w:rPr>
          <w:i/>
          <w:iCs/>
          <w:lang w:val="en-GB"/>
        </w:rPr>
        <w:t>et al</w:t>
      </w:r>
      <w:r>
        <w:rPr>
          <w:lang w:val="en-GB"/>
        </w:rPr>
        <w:t>., 2023</w:t>
      </w:r>
      <w:r w:rsidRPr="00EC7A66">
        <w:rPr>
          <w:lang w:val="en-GB"/>
        </w:rPr>
        <w:t>)</w:t>
      </w:r>
      <w:r w:rsidR="00DA4281">
        <w:rPr>
          <w:lang w:val="en-GB"/>
        </w:rPr>
        <w:t xml:space="preserve"> have been evaluated</w:t>
      </w:r>
      <w:r>
        <w:rPr>
          <w:lang w:val="en-GB"/>
        </w:rPr>
        <w:t xml:space="preserve"> for both the</w:t>
      </w:r>
      <w:r w:rsidR="00267D1B">
        <w:rPr>
          <w:lang w:val="en-GB"/>
        </w:rPr>
        <w:t xml:space="preserve"> flavoured</w:t>
      </w:r>
      <w:r>
        <w:rPr>
          <w:lang w:val="en-GB"/>
        </w:rPr>
        <w:t xml:space="preserve"> oils</w:t>
      </w:r>
      <w:r w:rsidR="00267D1B">
        <w:rPr>
          <w:lang w:val="en-GB"/>
        </w:rPr>
        <w:t xml:space="preserve"> and the related control samples,</w:t>
      </w:r>
      <w:r>
        <w:rPr>
          <w:lang w:val="en-GB"/>
        </w:rPr>
        <w:t xml:space="preserve"> </w:t>
      </w:r>
      <w:r w:rsidR="00DA4281">
        <w:rPr>
          <w:lang w:val="en-GB"/>
        </w:rPr>
        <w:t xml:space="preserve">while </w:t>
      </w:r>
      <w:r>
        <w:rPr>
          <w:lang w:val="en-GB"/>
        </w:rPr>
        <w:t>the oxidative stability (</w:t>
      </w:r>
      <w:proofErr w:type="spellStart"/>
      <w:r>
        <w:rPr>
          <w:lang w:val="en-GB"/>
        </w:rPr>
        <w:t>Rancimat</w:t>
      </w:r>
      <w:proofErr w:type="spellEnd"/>
      <w:r w:rsidRPr="002531EB">
        <w:rPr>
          <w:vertAlign w:val="superscript"/>
          <w:lang w:val="en-GB"/>
        </w:rPr>
        <w:t>®</w:t>
      </w:r>
      <w:r>
        <w:rPr>
          <w:lang w:val="en-GB"/>
        </w:rPr>
        <w:t>)</w:t>
      </w:r>
      <w:r w:rsidR="00DA4281">
        <w:rPr>
          <w:lang w:val="en-GB"/>
        </w:rPr>
        <w:t xml:space="preserve"> ha</w:t>
      </w:r>
      <w:r w:rsidR="00267D1B">
        <w:rPr>
          <w:lang w:val="en-GB"/>
        </w:rPr>
        <w:t>s</w:t>
      </w:r>
      <w:r w:rsidR="00DA4281">
        <w:rPr>
          <w:lang w:val="en-GB"/>
        </w:rPr>
        <w:t xml:space="preserve"> been assessed</w:t>
      </w:r>
      <w:r>
        <w:rPr>
          <w:lang w:val="en-GB"/>
        </w:rPr>
        <w:t xml:space="preserve"> only for the hemp</w:t>
      </w:r>
      <w:r w:rsidR="00267D1B">
        <w:rPr>
          <w:lang w:val="en-GB"/>
        </w:rPr>
        <w:t xml:space="preserve"> </w:t>
      </w:r>
      <w:r>
        <w:rPr>
          <w:lang w:val="en-GB"/>
        </w:rPr>
        <w:t>seed one</w:t>
      </w:r>
      <w:r w:rsidR="00326914">
        <w:rPr>
          <w:lang w:val="en-GB"/>
        </w:rPr>
        <w:t xml:space="preserve">, </w:t>
      </w:r>
      <w:r w:rsidR="00267D1B">
        <w:rPr>
          <w:lang w:val="en-GB"/>
        </w:rPr>
        <w:t xml:space="preserve">such </w:t>
      </w:r>
      <w:r w:rsidR="00326914">
        <w:rPr>
          <w:lang w:val="en-GB"/>
        </w:rPr>
        <w:t xml:space="preserve">as the cannabinoids content and </w:t>
      </w:r>
      <w:r w:rsidR="00267D1B">
        <w:rPr>
          <w:lang w:val="en-GB"/>
        </w:rPr>
        <w:t xml:space="preserve">the </w:t>
      </w:r>
      <w:r w:rsidR="00326914">
        <w:rPr>
          <w:lang w:val="en-GB"/>
        </w:rPr>
        <w:t>peroxide values</w:t>
      </w:r>
      <w:r>
        <w:rPr>
          <w:lang w:val="en-GB"/>
        </w:rPr>
        <w:t>.</w:t>
      </w:r>
      <w:r w:rsidR="00D03591">
        <w:rPr>
          <w:lang w:val="en-GB"/>
        </w:rPr>
        <w:t xml:space="preserve"> </w:t>
      </w:r>
      <w:r w:rsidR="00267D1B">
        <w:rPr>
          <w:lang w:val="en-GB"/>
        </w:rPr>
        <w:t xml:space="preserve">A commercial </w:t>
      </w:r>
      <w:r w:rsidR="00D03591">
        <w:rPr>
          <w:lang w:val="en-GB"/>
        </w:rPr>
        <w:t xml:space="preserve">orange powder, made of orange </w:t>
      </w:r>
      <w:r w:rsidR="00267D1B">
        <w:rPr>
          <w:lang w:val="en-GB"/>
        </w:rPr>
        <w:t>pomace</w:t>
      </w:r>
      <w:r w:rsidR="00D03591">
        <w:rPr>
          <w:lang w:val="en-GB"/>
        </w:rPr>
        <w:t xml:space="preserve"> </w:t>
      </w:r>
      <w:r w:rsidR="00C035B7">
        <w:rPr>
          <w:lang w:val="en-GB"/>
        </w:rPr>
        <w:t>and another</w:t>
      </w:r>
      <w:r w:rsidR="00267D1B">
        <w:rPr>
          <w:lang w:val="en-GB"/>
        </w:rPr>
        <w:t xml:space="preserve"> marketed</w:t>
      </w:r>
      <w:r w:rsidR="00C035B7">
        <w:rPr>
          <w:lang w:val="en-GB"/>
        </w:rPr>
        <w:t xml:space="preserve"> tomato powder </w:t>
      </w:r>
      <w:r w:rsidR="00D03591">
        <w:rPr>
          <w:lang w:val="en-GB"/>
        </w:rPr>
        <w:t>ha</w:t>
      </w:r>
      <w:r w:rsidR="00267D1B">
        <w:rPr>
          <w:lang w:val="en-GB"/>
        </w:rPr>
        <w:t>ve</w:t>
      </w:r>
      <w:r w:rsidR="00D03591">
        <w:rPr>
          <w:lang w:val="en-GB"/>
        </w:rPr>
        <w:t xml:space="preserve"> been added during the malaxation to produce a flavoured olive oil </w:t>
      </w:r>
      <w:r w:rsidR="001C470D">
        <w:rPr>
          <w:lang w:val="en-GB"/>
        </w:rPr>
        <w:t>whose</w:t>
      </w:r>
      <w:r w:rsidR="00D03591">
        <w:rPr>
          <w:lang w:val="en-GB"/>
        </w:rPr>
        <w:t xml:space="preserve"> </w:t>
      </w:r>
      <w:r w:rsidR="00267D1B">
        <w:rPr>
          <w:lang w:val="en-GB"/>
        </w:rPr>
        <w:t xml:space="preserve">composition </w:t>
      </w:r>
      <w:r w:rsidR="00D03591">
        <w:rPr>
          <w:lang w:val="en-GB"/>
        </w:rPr>
        <w:t xml:space="preserve">is going to be </w:t>
      </w:r>
      <w:r w:rsidR="00267D1B">
        <w:rPr>
          <w:lang w:val="en-GB"/>
        </w:rPr>
        <w:t>analysed</w:t>
      </w:r>
      <w:r w:rsidR="00D03591">
        <w:rPr>
          <w:lang w:val="en-GB"/>
        </w:rPr>
        <w:t>.</w:t>
      </w:r>
      <w:r w:rsidR="00C035B7">
        <w:rPr>
          <w:lang w:val="en-GB"/>
        </w:rPr>
        <w:t xml:space="preserve"> In addition, two other flavoured olive oils have been produced by infusion (</w:t>
      </w:r>
      <w:r w:rsidR="00267D1B">
        <w:rPr>
          <w:lang w:val="en-GB"/>
        </w:rPr>
        <w:t xml:space="preserve">for </w:t>
      </w:r>
      <w:r w:rsidR="00C035B7">
        <w:rPr>
          <w:lang w:val="en-GB"/>
        </w:rPr>
        <w:t xml:space="preserve">72 h), favoured by the use of </w:t>
      </w:r>
      <w:r w:rsidR="00267D1B">
        <w:rPr>
          <w:lang w:val="en-GB"/>
        </w:rPr>
        <w:t>a</w:t>
      </w:r>
      <w:r w:rsidR="00DB4F34">
        <w:rPr>
          <w:lang w:val="en-GB"/>
        </w:rPr>
        <w:t xml:space="preserve"> </w:t>
      </w:r>
      <w:r w:rsidR="00C035B7">
        <w:rPr>
          <w:lang w:val="en-GB"/>
        </w:rPr>
        <w:t>sonic bath (</w:t>
      </w:r>
      <w:r w:rsidR="00C035B7" w:rsidRPr="00C035B7">
        <w:rPr>
          <w:lang w:val="en-GB"/>
        </w:rPr>
        <w:t>Ultrasonic Cleaner 2200 S3, Milan, Italy</w:t>
      </w:r>
      <w:r w:rsidR="00C035B7">
        <w:rPr>
          <w:lang w:val="en-GB"/>
        </w:rPr>
        <w:t xml:space="preserve">), of canned tomatoes and </w:t>
      </w:r>
      <w:r w:rsidR="00267D1B">
        <w:rPr>
          <w:lang w:val="en-GB"/>
        </w:rPr>
        <w:t xml:space="preserve">an </w:t>
      </w:r>
      <w:r w:rsidR="00C035B7">
        <w:rPr>
          <w:lang w:val="en-GB"/>
        </w:rPr>
        <w:t xml:space="preserve">orange by-product manually produced from juicing. Consumer tests </w:t>
      </w:r>
      <w:r w:rsidR="00267D1B">
        <w:rPr>
          <w:lang w:val="en-GB"/>
        </w:rPr>
        <w:t xml:space="preserve">on </w:t>
      </w:r>
      <w:r w:rsidR="00C035B7">
        <w:rPr>
          <w:lang w:val="en-GB"/>
        </w:rPr>
        <w:t xml:space="preserve">the </w:t>
      </w:r>
      <w:r w:rsidR="00267D1B">
        <w:rPr>
          <w:lang w:val="en-GB"/>
        </w:rPr>
        <w:t>abovementioned</w:t>
      </w:r>
      <w:r w:rsidR="00C035B7">
        <w:rPr>
          <w:lang w:val="en-GB"/>
        </w:rPr>
        <w:t xml:space="preserve"> </w:t>
      </w:r>
      <w:r w:rsidR="008D717D">
        <w:rPr>
          <w:lang w:val="en-GB"/>
        </w:rPr>
        <w:t xml:space="preserve">hemp-seed oils </w:t>
      </w:r>
      <w:r w:rsidR="001C470D">
        <w:rPr>
          <w:lang w:val="en-GB"/>
        </w:rPr>
        <w:t>have</w:t>
      </w:r>
      <w:r w:rsidR="008D717D">
        <w:rPr>
          <w:lang w:val="en-GB"/>
        </w:rPr>
        <w:t xml:space="preserve"> been</w:t>
      </w:r>
      <w:r w:rsidR="001C470D">
        <w:rPr>
          <w:lang w:val="en-GB"/>
        </w:rPr>
        <w:t xml:space="preserve"> </w:t>
      </w:r>
      <w:r w:rsidR="00C035B7">
        <w:rPr>
          <w:lang w:val="en-GB"/>
        </w:rPr>
        <w:t xml:space="preserve">carried out </w:t>
      </w:r>
      <w:r w:rsidR="008D717D">
        <w:rPr>
          <w:lang w:val="en-GB"/>
        </w:rPr>
        <w:t xml:space="preserve">to assess the sensory </w:t>
      </w:r>
      <w:r w:rsidR="00256079">
        <w:rPr>
          <w:lang w:val="en-GB"/>
        </w:rPr>
        <w:t xml:space="preserve">profile </w:t>
      </w:r>
      <w:r w:rsidR="008D717D">
        <w:rPr>
          <w:lang w:val="en-GB"/>
        </w:rPr>
        <w:t>(CATA, Check All That Apply</w:t>
      </w:r>
      <w:r w:rsidR="00256079">
        <w:rPr>
          <w:lang w:val="en-GB"/>
        </w:rPr>
        <w:t>)</w:t>
      </w:r>
      <w:r w:rsidR="008D717D">
        <w:rPr>
          <w:lang w:val="en-GB"/>
        </w:rPr>
        <w:t xml:space="preserve"> and</w:t>
      </w:r>
      <w:r w:rsidR="00256079">
        <w:rPr>
          <w:lang w:val="en-GB"/>
        </w:rPr>
        <w:t xml:space="preserve"> the consumers’ perception of specific attributes</w:t>
      </w:r>
      <w:r w:rsidR="008D717D">
        <w:rPr>
          <w:lang w:val="en-GB"/>
        </w:rPr>
        <w:t xml:space="preserve"> </w:t>
      </w:r>
      <w:r w:rsidR="00256079">
        <w:rPr>
          <w:lang w:val="en-GB"/>
        </w:rPr>
        <w:t>(</w:t>
      </w:r>
      <w:r w:rsidR="008D717D">
        <w:rPr>
          <w:lang w:val="en-GB"/>
        </w:rPr>
        <w:t>JAR, Just About Right</w:t>
      </w:r>
      <w:r w:rsidR="00256079">
        <w:rPr>
          <w:lang w:val="en-GB"/>
        </w:rPr>
        <w:t xml:space="preserve"> scale</w:t>
      </w:r>
      <w:r w:rsidR="008D717D">
        <w:rPr>
          <w:lang w:val="en-GB"/>
        </w:rPr>
        <w:t>) as well as their liking (9</w:t>
      </w:r>
      <w:r w:rsidR="00256079">
        <w:rPr>
          <w:lang w:val="en-GB"/>
        </w:rPr>
        <w:t>-</w:t>
      </w:r>
      <w:r w:rsidR="008D717D">
        <w:rPr>
          <w:lang w:val="en-GB"/>
        </w:rPr>
        <w:t xml:space="preserve">points hedonic scale) and preference (2-AFC, </w:t>
      </w:r>
      <w:r w:rsidR="008D717D" w:rsidRPr="00E4029A">
        <w:rPr>
          <w:lang w:val="en-GB"/>
        </w:rPr>
        <w:t>2-alternative-forced-choice</w:t>
      </w:r>
      <w:r w:rsidR="008D717D">
        <w:rPr>
          <w:lang w:val="en-GB"/>
        </w:rPr>
        <w:t xml:space="preserve">).  </w:t>
      </w:r>
      <w:r w:rsidR="00256079">
        <w:rPr>
          <w:lang w:val="en-GB"/>
        </w:rPr>
        <w:t>Moreover,</w:t>
      </w:r>
      <w:r w:rsidR="008D717D">
        <w:rPr>
          <w:lang w:val="en-GB"/>
        </w:rPr>
        <w:t xml:space="preserve"> </w:t>
      </w:r>
      <w:r w:rsidR="00C035B7">
        <w:rPr>
          <w:lang w:val="en-GB"/>
        </w:rPr>
        <w:t>a joint sensory</w:t>
      </w:r>
      <w:r w:rsidR="00BF7EC3">
        <w:rPr>
          <w:lang w:val="en-GB"/>
        </w:rPr>
        <w:t>-</w:t>
      </w:r>
      <w:r w:rsidR="00C035B7">
        <w:rPr>
          <w:lang w:val="en-GB"/>
        </w:rPr>
        <w:t xml:space="preserve">biometric </w:t>
      </w:r>
      <w:r w:rsidR="008D717D">
        <w:rPr>
          <w:lang w:val="en-GB"/>
        </w:rPr>
        <w:t>analysis is ongoing</w:t>
      </w:r>
      <w:r w:rsidR="00FD42CF">
        <w:rPr>
          <w:lang w:val="en-GB"/>
        </w:rPr>
        <w:t xml:space="preserve"> </w:t>
      </w:r>
      <w:r w:rsidR="00C035B7">
        <w:rPr>
          <w:lang w:val="en-GB"/>
        </w:rPr>
        <w:t xml:space="preserve">to assess their liking, </w:t>
      </w:r>
      <w:r w:rsidR="00267D1B">
        <w:rPr>
          <w:lang w:val="en-GB"/>
        </w:rPr>
        <w:t xml:space="preserve">specific </w:t>
      </w:r>
      <w:r w:rsidR="00EA7134">
        <w:rPr>
          <w:lang w:val="en-GB"/>
        </w:rPr>
        <w:t>attributes intensity (JAR</w:t>
      </w:r>
      <w:r w:rsidR="00267D1B">
        <w:rPr>
          <w:lang w:val="en-GB"/>
        </w:rPr>
        <w:t xml:space="preserve"> scale</w:t>
      </w:r>
      <w:r w:rsidR="00EA7134">
        <w:rPr>
          <w:lang w:val="en-GB"/>
        </w:rPr>
        <w:t>) and how information regarding the</w:t>
      </w:r>
      <w:r w:rsidR="008D717D">
        <w:rPr>
          <w:lang w:val="en-GB"/>
        </w:rPr>
        <w:t xml:space="preserve"> assessed vegetable oils (tomato flavoured olive oil, orange flavoured olive and hemp flavoured hem</w:t>
      </w:r>
      <w:r w:rsidR="0096531D">
        <w:rPr>
          <w:lang w:val="en-GB"/>
        </w:rPr>
        <w:t>p</w:t>
      </w:r>
      <w:r w:rsidR="008D717D">
        <w:rPr>
          <w:lang w:val="en-GB"/>
        </w:rPr>
        <w:t xml:space="preserve"> seed oil)</w:t>
      </w:r>
      <w:r w:rsidR="00EA7134">
        <w:rPr>
          <w:lang w:val="en-GB"/>
        </w:rPr>
        <w:t xml:space="preserve"> production and sustainability may influence the perception. </w:t>
      </w:r>
    </w:p>
    <w:p w14:paraId="520DEE64" w14:textId="77777777" w:rsidR="00512D9B" w:rsidRDefault="00FB589C">
      <w:pPr>
        <w:pStyle w:val="Titolo1"/>
        <w:spacing w:before="240" w:after="120"/>
        <w:ind w:right="0"/>
        <w:jc w:val="both"/>
        <w:rPr>
          <w:b/>
          <w:bCs/>
          <w:color w:val="000000"/>
          <w:sz w:val="24"/>
          <w:lang w:val="en-GB"/>
        </w:rPr>
      </w:pPr>
      <w:r>
        <w:rPr>
          <w:b/>
          <w:bCs/>
          <w:color w:val="000000"/>
          <w:sz w:val="24"/>
          <w:lang w:val="en-GB"/>
        </w:rPr>
        <w:lastRenderedPageBreak/>
        <w:t>3. Results and Discussion</w:t>
      </w:r>
    </w:p>
    <w:p w14:paraId="7B7F4BDD" w14:textId="353C35D9" w:rsidR="00512D9B" w:rsidRDefault="00FB589C">
      <w:pPr>
        <w:pStyle w:val="Titolo2"/>
        <w:jc w:val="both"/>
        <w:rPr>
          <w:b/>
          <w:bCs/>
          <w:sz w:val="20"/>
          <w:lang w:val="en-GB"/>
        </w:rPr>
      </w:pPr>
      <w:r>
        <w:rPr>
          <w:b/>
          <w:bCs/>
          <w:sz w:val="20"/>
          <w:lang w:val="en-GB"/>
        </w:rPr>
        <w:t xml:space="preserve">3.1 </w:t>
      </w:r>
      <w:r w:rsidR="00267D1B">
        <w:rPr>
          <w:b/>
          <w:bCs/>
          <w:sz w:val="20"/>
          <w:lang w:val="en-GB"/>
        </w:rPr>
        <w:t xml:space="preserve">(A1) </w:t>
      </w:r>
      <w:r>
        <w:rPr>
          <w:b/>
          <w:bCs/>
          <w:sz w:val="20"/>
          <w:lang w:val="en-GB"/>
        </w:rPr>
        <w:t xml:space="preserve">Determination of </w:t>
      </w:r>
      <w:r w:rsidR="000941CE">
        <w:rPr>
          <w:b/>
          <w:bCs/>
          <w:sz w:val="20"/>
          <w:lang w:val="en-GB"/>
        </w:rPr>
        <w:t>a</w:t>
      </w:r>
      <w:r w:rsidR="000941CE" w:rsidRPr="00D95E10">
        <w:rPr>
          <w:b/>
          <w:bCs/>
          <w:sz w:val="20"/>
          <w:vertAlign w:val="subscript"/>
          <w:lang w:val="en-GB"/>
        </w:rPr>
        <w:t>w</w:t>
      </w:r>
      <w:r w:rsidR="000941CE">
        <w:rPr>
          <w:b/>
          <w:bCs/>
          <w:sz w:val="20"/>
          <w:lang w:val="en-GB"/>
        </w:rPr>
        <w:t xml:space="preserve"> in the </w:t>
      </w:r>
      <w:r w:rsidR="008527E9">
        <w:rPr>
          <w:b/>
          <w:bCs/>
          <w:sz w:val="20"/>
          <w:lang w:val="en-GB"/>
        </w:rPr>
        <w:t xml:space="preserve">dried tomato </w:t>
      </w:r>
      <w:r w:rsidR="000941CE">
        <w:rPr>
          <w:b/>
          <w:bCs/>
          <w:sz w:val="20"/>
          <w:lang w:val="en-GB"/>
        </w:rPr>
        <w:t>pomace; yield assessment in the</w:t>
      </w:r>
      <w:r w:rsidR="008527E9">
        <w:rPr>
          <w:b/>
          <w:bCs/>
          <w:sz w:val="20"/>
          <w:lang w:val="en-GB"/>
        </w:rPr>
        <w:t xml:space="preserve"> hemp essential oil </w:t>
      </w:r>
    </w:p>
    <w:p w14:paraId="0FD0411D" w14:textId="751C637C" w:rsidR="00512D9B" w:rsidRDefault="00D95E10">
      <w:pPr>
        <w:tabs>
          <w:tab w:val="left" w:pos="567"/>
          <w:tab w:val="right" w:pos="7938"/>
        </w:tabs>
        <w:jc w:val="both"/>
        <w:rPr>
          <w:lang w:val="en-GB"/>
        </w:rPr>
      </w:pPr>
      <w:r>
        <w:rPr>
          <w:lang w:val="en-GB"/>
        </w:rPr>
        <w:t>It has been chosen to stop the drying process</w:t>
      </w:r>
      <w:r w:rsidR="00267D1B">
        <w:rPr>
          <w:lang w:val="en-GB"/>
        </w:rPr>
        <w:t xml:space="preserve"> of the tomato </w:t>
      </w:r>
      <w:r w:rsidR="000941CE">
        <w:rPr>
          <w:lang w:val="en-GB"/>
        </w:rPr>
        <w:t xml:space="preserve">pomace </w:t>
      </w:r>
      <w:r>
        <w:rPr>
          <w:lang w:val="en-GB"/>
        </w:rPr>
        <w:t>after 3h of treatment since the a</w:t>
      </w:r>
      <w:r w:rsidRPr="00D95E10">
        <w:rPr>
          <w:vertAlign w:val="subscript"/>
          <w:lang w:val="en-GB"/>
        </w:rPr>
        <w:t>w</w:t>
      </w:r>
      <w:r>
        <w:rPr>
          <w:lang w:val="en-GB"/>
        </w:rPr>
        <w:t xml:space="preserve"> has reached levels around 0.4 and 0.5</w:t>
      </w:r>
      <w:r w:rsidR="00C7481D">
        <w:rPr>
          <w:lang w:val="en-GB"/>
        </w:rPr>
        <w:t xml:space="preserve"> for the batches dried with and without the use of compressed air</w:t>
      </w:r>
      <w:r w:rsidR="00AB48F3">
        <w:rPr>
          <w:lang w:val="en-GB"/>
        </w:rPr>
        <w:t>, respectively</w:t>
      </w:r>
      <w:r>
        <w:rPr>
          <w:lang w:val="en-GB"/>
        </w:rPr>
        <w:t xml:space="preserve">. </w:t>
      </w:r>
      <w:r w:rsidR="00EA7134">
        <w:rPr>
          <w:lang w:val="en-GB"/>
        </w:rPr>
        <w:t>T</w:t>
      </w:r>
      <w:r>
        <w:rPr>
          <w:lang w:val="en-GB"/>
        </w:rPr>
        <w:t>he levels reached during this study are sufficient since around these values of a</w:t>
      </w:r>
      <w:r w:rsidRPr="00E4029A">
        <w:rPr>
          <w:vertAlign w:val="subscript"/>
          <w:lang w:val="en-GB"/>
        </w:rPr>
        <w:t>w</w:t>
      </w:r>
      <w:r>
        <w:rPr>
          <w:lang w:val="en-GB"/>
        </w:rPr>
        <w:t xml:space="preserve"> the growth of </w:t>
      </w:r>
      <w:r w:rsidR="004D20D7">
        <w:rPr>
          <w:lang w:val="en-GB"/>
        </w:rPr>
        <w:t>most</w:t>
      </w:r>
      <w:r>
        <w:rPr>
          <w:lang w:val="en-GB"/>
        </w:rPr>
        <w:t xml:space="preserve"> microorganisms and moulds is</w:t>
      </w:r>
      <w:r w:rsidR="000941CE">
        <w:rPr>
          <w:lang w:val="en-GB"/>
        </w:rPr>
        <w:t xml:space="preserve"> very</w:t>
      </w:r>
      <w:r>
        <w:rPr>
          <w:lang w:val="en-GB"/>
        </w:rPr>
        <w:t xml:space="preserve"> limited (</w:t>
      </w:r>
      <w:proofErr w:type="spellStart"/>
      <w:r>
        <w:rPr>
          <w:lang w:val="en-GB"/>
        </w:rPr>
        <w:t>Labuza</w:t>
      </w:r>
      <w:proofErr w:type="spellEnd"/>
      <w:r w:rsidR="000941CE">
        <w:rPr>
          <w:lang w:val="en-GB"/>
        </w:rPr>
        <w:t>,</w:t>
      </w:r>
      <w:r>
        <w:rPr>
          <w:lang w:val="en-GB"/>
        </w:rPr>
        <w:t xml:space="preserve"> 1980). </w:t>
      </w:r>
    </w:p>
    <w:p w14:paraId="6A02EA67" w14:textId="7EB8220C" w:rsidR="007E1A6E" w:rsidRDefault="004D20D7">
      <w:pPr>
        <w:tabs>
          <w:tab w:val="left" w:pos="567"/>
          <w:tab w:val="right" w:pos="7938"/>
        </w:tabs>
        <w:jc w:val="both"/>
        <w:rPr>
          <w:lang w:val="en-GB"/>
        </w:rPr>
      </w:pPr>
      <w:r>
        <w:rPr>
          <w:lang w:val="en-GB"/>
        </w:rPr>
        <w:t xml:space="preserve">Concerning the production of hemp essential oils, a prototypal </w:t>
      </w:r>
      <w:r w:rsidR="00830DFC">
        <w:rPr>
          <w:lang w:val="en-GB"/>
        </w:rPr>
        <w:t>distillation</w:t>
      </w:r>
      <w:r>
        <w:rPr>
          <w:lang w:val="en-GB"/>
        </w:rPr>
        <w:t xml:space="preserve"> system has been used</w:t>
      </w:r>
      <w:r w:rsidR="00555B40">
        <w:rPr>
          <w:lang w:val="en-GB"/>
        </w:rPr>
        <w:t xml:space="preserve"> and its collection</w:t>
      </w:r>
      <w:r w:rsidR="000941CE">
        <w:rPr>
          <w:lang w:val="en-GB"/>
        </w:rPr>
        <w:t>, as</w:t>
      </w:r>
      <w:r w:rsidR="00555B40">
        <w:rPr>
          <w:lang w:val="en-GB"/>
        </w:rPr>
        <w:t xml:space="preserve"> </w:t>
      </w:r>
      <w:r w:rsidR="001C470D">
        <w:rPr>
          <w:lang w:val="en-GB"/>
        </w:rPr>
        <w:t xml:space="preserve">a </w:t>
      </w:r>
      <w:r w:rsidR="00555B40">
        <w:rPr>
          <w:lang w:val="en-GB"/>
        </w:rPr>
        <w:t>flavouring technique</w:t>
      </w:r>
      <w:r w:rsidR="000941CE">
        <w:rPr>
          <w:lang w:val="en-GB"/>
        </w:rPr>
        <w:t>,</w:t>
      </w:r>
      <w:r w:rsidR="00555B40">
        <w:rPr>
          <w:lang w:val="en-GB"/>
        </w:rPr>
        <w:t xml:space="preserve"> is now under the evaluation of the </w:t>
      </w:r>
      <w:r w:rsidR="000941CE">
        <w:rPr>
          <w:lang w:val="en-GB"/>
        </w:rPr>
        <w:t xml:space="preserve">UNIBO </w:t>
      </w:r>
      <w:r w:rsidR="00555B40">
        <w:rPr>
          <w:lang w:val="en-GB"/>
        </w:rPr>
        <w:t xml:space="preserve">Knowledge Transfer Office for </w:t>
      </w:r>
      <w:r w:rsidR="000941CE">
        <w:rPr>
          <w:lang w:val="en-GB"/>
        </w:rPr>
        <w:t>a</w:t>
      </w:r>
      <w:r w:rsidR="00555B40">
        <w:rPr>
          <w:lang w:val="en-GB"/>
        </w:rPr>
        <w:t xml:space="preserve"> </w:t>
      </w:r>
      <w:r w:rsidR="000941CE">
        <w:rPr>
          <w:lang w:val="en-GB"/>
        </w:rPr>
        <w:t xml:space="preserve">possible </w:t>
      </w:r>
      <w:r w:rsidR="00555B40">
        <w:rPr>
          <w:lang w:val="en-GB"/>
        </w:rPr>
        <w:t xml:space="preserve">patent. The obtained yield </w:t>
      </w:r>
      <w:r w:rsidR="000941CE">
        <w:rPr>
          <w:lang w:val="en-GB"/>
        </w:rPr>
        <w:t>(</w:t>
      </w:r>
      <w:r w:rsidR="00555B40">
        <w:rPr>
          <w:lang w:val="en-GB"/>
        </w:rPr>
        <w:t>0.19%</w:t>
      </w:r>
      <w:r w:rsidR="000941CE">
        <w:rPr>
          <w:lang w:val="en-GB"/>
        </w:rPr>
        <w:t>)</w:t>
      </w:r>
      <w:r w:rsidR="00555B40">
        <w:rPr>
          <w:lang w:val="en-GB"/>
        </w:rPr>
        <w:t xml:space="preserve"> of essential oil is coherent with the literature (</w:t>
      </w:r>
      <w:proofErr w:type="spellStart"/>
      <w:r w:rsidR="00555B40" w:rsidRPr="00555B40">
        <w:rPr>
          <w:lang w:val="en-GB"/>
        </w:rPr>
        <w:t>Zheljazkov</w:t>
      </w:r>
      <w:proofErr w:type="spellEnd"/>
      <w:r w:rsidR="00555B40" w:rsidRPr="00555B40">
        <w:rPr>
          <w:lang w:val="en-GB"/>
        </w:rPr>
        <w:t xml:space="preserve"> </w:t>
      </w:r>
      <w:r w:rsidR="00555B40" w:rsidRPr="00346A0A">
        <w:rPr>
          <w:i/>
          <w:iCs/>
          <w:lang w:val="en-GB"/>
        </w:rPr>
        <w:t>et al.,</w:t>
      </w:r>
      <w:r w:rsidR="00555B40" w:rsidRPr="00555B40">
        <w:rPr>
          <w:lang w:val="en-GB"/>
        </w:rPr>
        <w:t xml:space="preserve"> 2020</w:t>
      </w:r>
      <w:r w:rsidR="00555B40">
        <w:rPr>
          <w:lang w:val="en-GB"/>
        </w:rPr>
        <w:t>)</w:t>
      </w:r>
      <w:r w:rsidR="006F2D8A">
        <w:rPr>
          <w:lang w:val="en-GB"/>
        </w:rPr>
        <w:t>.</w:t>
      </w:r>
    </w:p>
    <w:p w14:paraId="35FEE85F" w14:textId="77777777" w:rsidR="007E1A6E" w:rsidRPr="00D95E10" w:rsidRDefault="007E1A6E">
      <w:pPr>
        <w:tabs>
          <w:tab w:val="left" w:pos="567"/>
          <w:tab w:val="right" w:pos="7938"/>
        </w:tabs>
        <w:jc w:val="both"/>
        <w:rPr>
          <w:lang w:val="en-GB"/>
        </w:rPr>
      </w:pPr>
    </w:p>
    <w:p w14:paraId="72A8FD4D" w14:textId="413C24C8" w:rsidR="00512D9B" w:rsidRDefault="00FB589C" w:rsidP="006F2D8A">
      <w:pPr>
        <w:pStyle w:val="Titolo2"/>
        <w:jc w:val="both"/>
        <w:rPr>
          <w:b/>
          <w:bCs/>
          <w:sz w:val="20"/>
          <w:lang w:val="en-GB"/>
        </w:rPr>
      </w:pPr>
      <w:r w:rsidRPr="006F2D8A">
        <w:rPr>
          <w:b/>
          <w:bCs/>
          <w:sz w:val="20"/>
          <w:lang w:val="en-GB"/>
        </w:rPr>
        <w:t xml:space="preserve">3.2 </w:t>
      </w:r>
      <w:r w:rsidR="006F2D8A" w:rsidRPr="006F2D8A">
        <w:rPr>
          <w:b/>
          <w:bCs/>
          <w:sz w:val="20"/>
          <w:lang w:val="en-GB"/>
        </w:rPr>
        <w:t>Flavoured vegetable oils</w:t>
      </w:r>
      <w:r w:rsidR="000941CE">
        <w:rPr>
          <w:b/>
          <w:bCs/>
          <w:sz w:val="20"/>
          <w:lang w:val="en-GB"/>
        </w:rPr>
        <w:t>:</w:t>
      </w:r>
      <w:r w:rsidR="006F2D8A" w:rsidRPr="006F2D8A">
        <w:rPr>
          <w:b/>
          <w:bCs/>
          <w:sz w:val="20"/>
          <w:lang w:val="en-GB"/>
        </w:rPr>
        <w:t xml:space="preserve"> quality parameters</w:t>
      </w:r>
    </w:p>
    <w:p w14:paraId="2B727E56" w14:textId="45FC5D0B" w:rsidR="00B52722" w:rsidRDefault="00AD04DD" w:rsidP="00AD04DD">
      <w:pPr>
        <w:tabs>
          <w:tab w:val="left" w:pos="567"/>
          <w:tab w:val="right" w:pos="7938"/>
        </w:tabs>
        <w:jc w:val="both"/>
        <w:rPr>
          <w:lang w:val="en-GB"/>
        </w:rPr>
      </w:pPr>
      <w:r>
        <w:rPr>
          <w:lang w:val="en-GB"/>
        </w:rPr>
        <w:t>The produced oils have been tested to evaluate their quality</w:t>
      </w:r>
      <w:r w:rsidR="000941CE">
        <w:rPr>
          <w:lang w:val="en-GB"/>
        </w:rPr>
        <w:t xml:space="preserve">; several </w:t>
      </w:r>
      <w:r>
        <w:rPr>
          <w:lang w:val="en-GB"/>
        </w:rPr>
        <w:t>sensory and compositional parameters are now under investigation (e.g. consumer test</w:t>
      </w:r>
      <w:r w:rsidR="000941CE">
        <w:rPr>
          <w:lang w:val="en-GB"/>
        </w:rPr>
        <w:t>s</w:t>
      </w:r>
      <w:r>
        <w:rPr>
          <w:lang w:val="en-GB"/>
        </w:rPr>
        <w:t xml:space="preserve"> to evaluate preferences, total phenols content, carotenoids content, …). Free acidity has been evaluated for each vegetable oil sample</w:t>
      </w:r>
      <w:r w:rsidR="000941CE">
        <w:rPr>
          <w:lang w:val="en-GB"/>
        </w:rPr>
        <w:t>, including the test samples,</w:t>
      </w:r>
      <w:r w:rsidR="00D223DA">
        <w:rPr>
          <w:lang w:val="en-GB"/>
        </w:rPr>
        <w:t xml:space="preserve"> and each of them has shown values below the limits </w:t>
      </w:r>
      <w:r w:rsidR="000941CE">
        <w:rPr>
          <w:lang w:val="en-GB"/>
        </w:rPr>
        <w:t>in</w:t>
      </w:r>
      <w:r w:rsidR="00D223DA">
        <w:rPr>
          <w:lang w:val="en-GB"/>
        </w:rPr>
        <w:t xml:space="preserve"> the regulations</w:t>
      </w:r>
      <w:r w:rsidR="000941CE">
        <w:rPr>
          <w:lang w:val="en-GB"/>
        </w:rPr>
        <w:t xml:space="preserve"> and standard</w:t>
      </w:r>
      <w:r w:rsidR="00D223DA">
        <w:rPr>
          <w:lang w:val="en-GB"/>
        </w:rPr>
        <w:t xml:space="preserve"> (Codex Stan 210-1999 and EU regulation 2022/2104), with values ranging from 0.</w:t>
      </w:r>
      <w:r w:rsidR="00AD79F1">
        <w:rPr>
          <w:lang w:val="en-GB"/>
        </w:rPr>
        <w:t>1</w:t>
      </w:r>
      <w:r w:rsidR="00D42AE2">
        <w:rPr>
          <w:lang w:val="en-GB"/>
        </w:rPr>
        <w:t>7</w:t>
      </w:r>
      <w:r w:rsidR="00D223DA">
        <w:rPr>
          <w:lang w:val="en-GB"/>
        </w:rPr>
        <w:t xml:space="preserve"> ± </w:t>
      </w:r>
      <w:r w:rsidR="00D42AE2">
        <w:rPr>
          <w:lang w:val="en-GB"/>
        </w:rPr>
        <w:t>6</w:t>
      </w:r>
      <w:r w:rsidR="00D223DA">
        <w:rPr>
          <w:lang w:val="en-GB"/>
        </w:rPr>
        <w:t>.</w:t>
      </w:r>
      <w:r w:rsidR="00D42AE2">
        <w:rPr>
          <w:lang w:val="en-GB"/>
        </w:rPr>
        <w:t>7*10</w:t>
      </w:r>
      <w:r w:rsidR="00D42AE2" w:rsidRPr="00E4029A">
        <w:rPr>
          <w:vertAlign w:val="superscript"/>
          <w:lang w:val="en-GB"/>
        </w:rPr>
        <w:t>-5</w:t>
      </w:r>
      <w:r w:rsidR="00D223DA">
        <w:rPr>
          <w:lang w:val="en-GB"/>
        </w:rPr>
        <w:t xml:space="preserve"> </w:t>
      </w:r>
      <w:r w:rsidR="009559D9">
        <w:rPr>
          <w:lang w:val="en-GB"/>
        </w:rPr>
        <w:t xml:space="preserve">% </w:t>
      </w:r>
      <w:r w:rsidR="00D42AE2">
        <w:rPr>
          <w:lang w:val="en-GB"/>
        </w:rPr>
        <w:t>to 0.22 ± 0.001</w:t>
      </w:r>
      <w:r w:rsidR="00D42AE2" w:rsidRPr="00D42AE2">
        <w:rPr>
          <w:lang w:val="en-GB"/>
        </w:rPr>
        <w:t xml:space="preserve"> </w:t>
      </w:r>
      <w:r w:rsidR="009559D9">
        <w:rPr>
          <w:lang w:val="en-GB"/>
        </w:rPr>
        <w:t xml:space="preserve">% </w:t>
      </w:r>
      <w:r w:rsidR="00D42AE2">
        <w:rPr>
          <w:lang w:val="en-GB"/>
        </w:rPr>
        <w:t>of oleic acid</w:t>
      </w:r>
      <w:r w:rsidR="006011F4">
        <w:rPr>
          <w:lang w:val="en-GB"/>
        </w:rPr>
        <w:t xml:space="preserve"> for olive oils, and 1.3 ± 0.1 mg</w:t>
      </w:r>
      <w:r w:rsidR="00673EB0">
        <w:rPr>
          <w:lang w:val="en-GB"/>
        </w:rPr>
        <w:t xml:space="preserve"> </w:t>
      </w:r>
      <w:r w:rsidR="006011F4">
        <w:rPr>
          <w:lang w:val="en-GB"/>
        </w:rPr>
        <w:t>KOH/g of oil for hemp seed oils</w:t>
      </w:r>
      <w:r w:rsidR="00F46717">
        <w:rPr>
          <w:lang w:val="en-GB"/>
        </w:rPr>
        <w:t>.</w:t>
      </w:r>
      <w:r w:rsidR="00D42AE2">
        <w:rPr>
          <w:lang w:val="en-GB"/>
        </w:rPr>
        <w:t xml:space="preserve"> </w:t>
      </w:r>
    </w:p>
    <w:p w14:paraId="67165212" w14:textId="61EAA66A" w:rsidR="00577141" w:rsidRDefault="00BA30B7" w:rsidP="00AD04DD">
      <w:pPr>
        <w:tabs>
          <w:tab w:val="left" w:pos="567"/>
          <w:tab w:val="right" w:pos="7938"/>
        </w:tabs>
        <w:jc w:val="both"/>
        <w:rPr>
          <w:lang w:val="en-GB"/>
        </w:rPr>
      </w:pPr>
      <w:r>
        <w:rPr>
          <w:noProof/>
          <w:lang w:val="en-GB"/>
        </w:rPr>
        <w:drawing>
          <wp:anchor distT="0" distB="0" distL="114300" distR="114300" simplePos="0" relativeHeight="251665408" behindDoc="0" locked="0" layoutInCell="1" allowOverlap="1" wp14:anchorId="6D420ACC" wp14:editId="4AEC6D95">
            <wp:simplePos x="0" y="0"/>
            <wp:positionH relativeFrom="column">
              <wp:posOffset>635</wp:posOffset>
            </wp:positionH>
            <wp:positionV relativeFrom="paragraph">
              <wp:posOffset>-4445</wp:posOffset>
            </wp:positionV>
            <wp:extent cx="1449070" cy="1247775"/>
            <wp:effectExtent l="0" t="0" r="0" b="952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9070" cy="1247775"/>
                    </a:xfrm>
                    <a:prstGeom prst="rect">
                      <a:avLst/>
                    </a:prstGeom>
                    <a:noFill/>
                  </pic:spPr>
                </pic:pic>
              </a:graphicData>
            </a:graphic>
            <wp14:sizeRelH relativeFrom="page">
              <wp14:pctWidth>0</wp14:pctWidth>
            </wp14:sizeRelH>
            <wp14:sizeRelV relativeFrom="page">
              <wp14:pctHeight>0</wp14:pctHeight>
            </wp14:sizeRelV>
          </wp:anchor>
        </w:drawing>
      </w:r>
      <w:r w:rsidR="00577141">
        <w:rPr>
          <w:lang w:val="en-GB"/>
        </w:rPr>
        <w:t xml:space="preserve">Flavoured olive oils </w:t>
      </w:r>
      <w:r w:rsidR="000941CE">
        <w:rPr>
          <w:lang w:val="en-GB"/>
        </w:rPr>
        <w:t>are not</w:t>
      </w:r>
      <w:r w:rsidR="00577141">
        <w:rPr>
          <w:lang w:val="en-GB"/>
        </w:rPr>
        <w:t xml:space="preserve"> included in the</w:t>
      </w:r>
      <w:r w:rsidR="00326914">
        <w:rPr>
          <w:lang w:val="en-GB"/>
        </w:rPr>
        <w:t xml:space="preserve"> </w:t>
      </w:r>
      <w:r w:rsidR="000941CE">
        <w:rPr>
          <w:lang w:val="en-GB"/>
        </w:rPr>
        <w:t xml:space="preserve">commercial </w:t>
      </w:r>
      <w:proofErr w:type="gramStart"/>
      <w:r w:rsidR="00577141">
        <w:rPr>
          <w:lang w:val="en-GB"/>
        </w:rPr>
        <w:t>categories</w:t>
      </w:r>
      <w:proofErr w:type="gramEnd"/>
      <w:r w:rsidR="00577141">
        <w:rPr>
          <w:lang w:val="en-GB"/>
        </w:rPr>
        <w:t xml:space="preserve"> extra virgin, virgin </w:t>
      </w:r>
      <w:r w:rsidR="000941CE">
        <w:rPr>
          <w:lang w:val="en-GB"/>
        </w:rPr>
        <w:t xml:space="preserve">or </w:t>
      </w:r>
      <w:proofErr w:type="spellStart"/>
      <w:r w:rsidR="00577141">
        <w:rPr>
          <w:lang w:val="en-GB"/>
        </w:rPr>
        <w:t>lampante</w:t>
      </w:r>
      <w:proofErr w:type="spellEnd"/>
      <w:r w:rsidR="00577141">
        <w:rPr>
          <w:lang w:val="en-GB"/>
        </w:rPr>
        <w:t xml:space="preserve">, since they are </w:t>
      </w:r>
      <w:r w:rsidR="000D7702">
        <w:rPr>
          <w:lang w:val="en-GB"/>
        </w:rPr>
        <w:t>“dressings based on olive oil”</w:t>
      </w:r>
      <w:r w:rsidR="000941CE">
        <w:rPr>
          <w:lang w:val="en-GB"/>
        </w:rPr>
        <w:t xml:space="preserve">: </w:t>
      </w:r>
      <w:r w:rsidR="00AF15AD">
        <w:rPr>
          <w:lang w:val="en-GB"/>
        </w:rPr>
        <w:t>they do not meet the definition stated in EU regulation 2022/2104</w:t>
      </w:r>
      <w:r w:rsidR="000D7702">
        <w:rPr>
          <w:lang w:val="en-GB"/>
        </w:rPr>
        <w:t>; the levels of free acidity, in this case, provides anyway info</w:t>
      </w:r>
      <w:r w:rsidR="007807A4">
        <w:rPr>
          <w:lang w:val="en-GB"/>
        </w:rPr>
        <w:t>rmation</w:t>
      </w:r>
      <w:r w:rsidR="000D7702">
        <w:rPr>
          <w:lang w:val="en-GB"/>
        </w:rPr>
        <w:t xml:space="preserve"> regarding their quality. </w:t>
      </w:r>
    </w:p>
    <w:p w14:paraId="41700366" w14:textId="168B66C9" w:rsidR="0013189E" w:rsidRDefault="00F83110" w:rsidP="00AD04DD">
      <w:pPr>
        <w:tabs>
          <w:tab w:val="left" w:pos="567"/>
          <w:tab w:val="right" w:pos="7938"/>
        </w:tabs>
        <w:jc w:val="both"/>
        <w:rPr>
          <w:lang w:val="en-GB"/>
        </w:rPr>
      </w:pPr>
      <w:r>
        <w:rPr>
          <w:lang w:val="en-GB"/>
        </w:rPr>
        <w:t xml:space="preserve">From preliminary results the </w:t>
      </w:r>
      <w:r w:rsidR="000941CE">
        <w:rPr>
          <w:lang w:val="en-GB"/>
        </w:rPr>
        <w:t xml:space="preserve">flavoured </w:t>
      </w:r>
      <w:r>
        <w:rPr>
          <w:lang w:val="en-GB"/>
        </w:rPr>
        <w:t>olive oils appear to be of high quality with peculiar sensory notes</w:t>
      </w:r>
      <w:r w:rsidR="00BA1013">
        <w:rPr>
          <w:lang w:val="en-GB"/>
        </w:rPr>
        <w:t>, assessed by descriptive analysis,</w:t>
      </w:r>
      <w:r>
        <w:rPr>
          <w:lang w:val="en-GB"/>
        </w:rPr>
        <w:t xml:space="preserve"> derived from the added vegetable matrices</w:t>
      </w:r>
      <w:r w:rsidR="000941CE">
        <w:rPr>
          <w:lang w:val="en-GB"/>
        </w:rPr>
        <w:t xml:space="preserve"> </w:t>
      </w:r>
      <w:r>
        <w:rPr>
          <w:lang w:val="en-GB"/>
        </w:rPr>
        <w:t>(</w:t>
      </w:r>
      <w:r w:rsidR="00BA1013">
        <w:rPr>
          <w:lang w:val="en-GB"/>
        </w:rPr>
        <w:t xml:space="preserve">example in </w:t>
      </w:r>
      <w:r>
        <w:rPr>
          <w:lang w:val="en-GB"/>
        </w:rPr>
        <w:t>Fig</w:t>
      </w:r>
      <w:r w:rsidR="009559D9">
        <w:rPr>
          <w:lang w:val="en-GB"/>
        </w:rPr>
        <w:t>.</w:t>
      </w:r>
      <w:r>
        <w:rPr>
          <w:lang w:val="en-GB"/>
        </w:rPr>
        <w:t xml:space="preserve"> 1).</w:t>
      </w:r>
      <w:r w:rsidRPr="00E4029A">
        <w:rPr>
          <w:noProof/>
          <w:lang w:val="en-GB"/>
        </w:rPr>
        <w:t xml:space="preserve"> </w:t>
      </w:r>
    </w:p>
    <w:p w14:paraId="07FD28B6" w14:textId="1C870040" w:rsidR="00AA6814" w:rsidRDefault="00E52258" w:rsidP="00AD04DD">
      <w:pPr>
        <w:tabs>
          <w:tab w:val="left" w:pos="567"/>
          <w:tab w:val="right" w:pos="7938"/>
        </w:tabs>
        <w:jc w:val="both"/>
        <w:rPr>
          <w:lang w:val="en-GB"/>
        </w:rPr>
      </w:pPr>
      <w:r>
        <w:rPr>
          <w:noProof/>
        </w:rPr>
        <mc:AlternateContent>
          <mc:Choice Requires="wps">
            <w:drawing>
              <wp:anchor distT="0" distB="0" distL="114300" distR="114300" simplePos="0" relativeHeight="251661312" behindDoc="1" locked="0" layoutInCell="1" allowOverlap="1" wp14:anchorId="643EAB5F" wp14:editId="071E8EE0">
                <wp:simplePos x="0" y="0"/>
                <wp:positionH relativeFrom="column">
                  <wp:posOffset>635</wp:posOffset>
                </wp:positionH>
                <wp:positionV relativeFrom="paragraph">
                  <wp:posOffset>221615</wp:posOffset>
                </wp:positionV>
                <wp:extent cx="1494155" cy="611505"/>
                <wp:effectExtent l="0" t="0" r="0" b="0"/>
                <wp:wrapTight wrapText="bothSides">
                  <wp:wrapPolygon edited="0">
                    <wp:start x="0" y="0"/>
                    <wp:lineTo x="0" y="20860"/>
                    <wp:lineTo x="21205" y="20860"/>
                    <wp:lineTo x="21205" y="0"/>
                    <wp:lineTo x="0" y="0"/>
                  </wp:wrapPolygon>
                </wp:wrapTight>
                <wp:docPr id="709247982" name="Casella di testo 1"/>
                <wp:cNvGraphicFramePr/>
                <a:graphic xmlns:a="http://schemas.openxmlformats.org/drawingml/2006/main">
                  <a:graphicData uri="http://schemas.microsoft.com/office/word/2010/wordprocessingShape">
                    <wps:wsp>
                      <wps:cNvSpPr txBox="1"/>
                      <wps:spPr>
                        <a:xfrm>
                          <a:off x="0" y="0"/>
                          <a:ext cx="1494155" cy="611505"/>
                        </a:xfrm>
                        <a:prstGeom prst="rect">
                          <a:avLst/>
                        </a:prstGeom>
                        <a:solidFill>
                          <a:prstClr val="white"/>
                        </a:solidFill>
                        <a:ln>
                          <a:noFill/>
                        </a:ln>
                      </wps:spPr>
                      <wps:txbx>
                        <w:txbxContent>
                          <w:p w14:paraId="74805318" w14:textId="43A6FE8E" w:rsidR="00F83110" w:rsidRPr="00E4029A" w:rsidRDefault="00F83110" w:rsidP="00E4029A">
                            <w:pPr>
                              <w:pStyle w:val="Didascalia"/>
                              <w:rPr>
                                <w:rFonts w:cs="Times New Roman"/>
                                <w:noProof/>
                                <w:sz w:val="20"/>
                                <w:szCs w:val="20"/>
                                <w:lang w:val="en-GB"/>
                              </w:rPr>
                            </w:pPr>
                            <w:r w:rsidRPr="00E4029A">
                              <w:rPr>
                                <w:rFonts w:cs="Times New Roman"/>
                                <w:b/>
                                <w:i w:val="0"/>
                                <w:iCs w:val="0"/>
                                <w:sz w:val="18"/>
                                <w:szCs w:val="18"/>
                                <w:lang w:val="en-GB"/>
                              </w:rPr>
                              <w:t>Figure</w:t>
                            </w:r>
                            <w:r w:rsidR="00E4029A">
                              <w:rPr>
                                <w:rFonts w:cs="Times New Roman"/>
                                <w:b/>
                                <w:i w:val="0"/>
                                <w:iCs w:val="0"/>
                                <w:sz w:val="18"/>
                                <w:szCs w:val="18"/>
                                <w:lang w:val="en-GB"/>
                              </w:rPr>
                              <w:t xml:space="preserve"> 1</w:t>
                            </w:r>
                            <w:r w:rsidR="000941CE">
                              <w:rPr>
                                <w:rFonts w:cs="Times New Roman"/>
                                <w:iCs w:val="0"/>
                                <w:sz w:val="18"/>
                                <w:szCs w:val="18"/>
                                <w:lang w:val="en-GB"/>
                              </w:rPr>
                              <w:t xml:space="preserve"> </w:t>
                            </w:r>
                            <w:r w:rsidRPr="00E4029A">
                              <w:rPr>
                                <w:rFonts w:cs="Times New Roman"/>
                                <w:iCs w:val="0"/>
                                <w:sz w:val="18"/>
                                <w:szCs w:val="18"/>
                                <w:lang w:val="en-GB"/>
                              </w:rPr>
                              <w:t>Radar graph</w:t>
                            </w:r>
                            <w:r w:rsidR="00BA1013">
                              <w:rPr>
                                <w:rFonts w:cs="Times New Roman"/>
                                <w:iCs w:val="0"/>
                                <w:sz w:val="18"/>
                                <w:szCs w:val="18"/>
                                <w:lang w:val="en-GB"/>
                              </w:rPr>
                              <w:t xml:space="preserve">: intensity </w:t>
                            </w:r>
                            <w:r w:rsidRPr="00E4029A">
                              <w:rPr>
                                <w:rFonts w:cs="Times New Roman"/>
                                <w:iCs w:val="0"/>
                                <w:sz w:val="18"/>
                                <w:szCs w:val="18"/>
                                <w:lang w:val="en-GB"/>
                              </w:rPr>
                              <w:t xml:space="preserve">of the </w:t>
                            </w:r>
                            <w:r w:rsidR="000941CE">
                              <w:rPr>
                                <w:rFonts w:cs="Times New Roman"/>
                                <w:iCs w:val="0"/>
                                <w:sz w:val="18"/>
                                <w:szCs w:val="18"/>
                                <w:lang w:val="en-GB"/>
                              </w:rPr>
                              <w:t>main</w:t>
                            </w:r>
                            <w:r w:rsidR="000941CE" w:rsidRPr="00E4029A">
                              <w:rPr>
                                <w:rFonts w:cs="Times New Roman"/>
                                <w:iCs w:val="0"/>
                                <w:sz w:val="18"/>
                                <w:szCs w:val="18"/>
                                <w:lang w:val="en-GB"/>
                              </w:rPr>
                              <w:t xml:space="preserve"> </w:t>
                            </w:r>
                            <w:r w:rsidRPr="00E4029A">
                              <w:rPr>
                                <w:rFonts w:cs="Times New Roman"/>
                                <w:iCs w:val="0"/>
                                <w:sz w:val="18"/>
                                <w:szCs w:val="18"/>
                                <w:lang w:val="en-GB"/>
                              </w:rPr>
                              <w:t>and secondary positive attributes</w:t>
                            </w:r>
                            <w:r w:rsidR="002531EB">
                              <w:rPr>
                                <w:rFonts w:cs="Times New Roman"/>
                                <w:iCs w:val="0"/>
                                <w:sz w:val="18"/>
                                <w:szCs w:val="18"/>
                                <w:lang w:val="en-GB"/>
                              </w:rPr>
                              <w:t xml:space="preserve"> of a produced olive oil flavoured with orange pomace.</w:t>
                            </w:r>
                            <w:r w:rsidRPr="00E4029A">
                              <w:rPr>
                                <w:rFonts w:cs="Times New Roman"/>
                                <w:iCs w:val="0"/>
                                <w:sz w:val="18"/>
                                <w:szCs w:val="18"/>
                                <w:lang w:val="en-GB"/>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3EAB5F" id="_x0000_t202" coordsize="21600,21600" o:spt="202" path="m,l,21600r21600,l21600,xe">
                <v:stroke joinstyle="miter"/>
                <v:path gradientshapeok="t" o:connecttype="rect"/>
              </v:shapetype>
              <v:shape id="Casella di testo 1" o:spid="_x0000_s1026" type="#_x0000_t202" style="position:absolute;left:0;text-align:left;margin-left:.05pt;margin-top:17.45pt;width:117.65pt;height:48.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" stroked="f">
                <v:textbox inset="0,0,0,0">
                  <w:txbxContent>
                    <w:p w14:paraId="74805318" w14:textId="43A6FE8E" w:rsidR="00F83110" w:rsidRPr="00E4029A" w:rsidRDefault="00F83110" w:rsidP="00E4029A">
                      <w:pPr>
                        <w:pStyle w:val="Didascalia"/>
                        <w:rPr>
                          <w:rFonts w:cs="Times New Roman"/>
                          <w:noProof/>
                          <w:sz w:val="20"/>
                          <w:szCs w:val="20"/>
                          <w:lang w:val="en-GB"/>
                        </w:rPr>
                      </w:pPr>
                      <w:r w:rsidRPr="00E4029A">
                        <w:rPr>
                          <w:rFonts w:cs="Times New Roman"/>
                          <w:b/>
                          <w:i w:val="0"/>
                          <w:iCs w:val="0"/>
                          <w:sz w:val="18"/>
                          <w:szCs w:val="18"/>
                          <w:lang w:val="en-GB"/>
                        </w:rPr>
                        <w:t>Figure</w:t>
                      </w:r>
                      <w:r w:rsidR="00E4029A">
                        <w:rPr>
                          <w:rFonts w:cs="Times New Roman"/>
                          <w:b/>
                          <w:i w:val="0"/>
                          <w:iCs w:val="0"/>
                          <w:sz w:val="18"/>
                          <w:szCs w:val="18"/>
                          <w:lang w:val="en-GB"/>
                        </w:rPr>
                        <w:t xml:space="preserve"> 1</w:t>
                      </w:r>
                      <w:r w:rsidR="000941CE">
                        <w:rPr>
                          <w:rFonts w:cs="Times New Roman"/>
                          <w:iCs w:val="0"/>
                          <w:sz w:val="18"/>
                          <w:szCs w:val="18"/>
                          <w:lang w:val="en-GB"/>
                        </w:rPr>
                        <w:t xml:space="preserve"> </w:t>
                      </w:r>
                      <w:r w:rsidRPr="00E4029A">
                        <w:rPr>
                          <w:rFonts w:cs="Times New Roman"/>
                          <w:iCs w:val="0"/>
                          <w:sz w:val="18"/>
                          <w:szCs w:val="18"/>
                          <w:lang w:val="en-GB"/>
                        </w:rPr>
                        <w:t>Radar graph</w:t>
                      </w:r>
                      <w:r w:rsidR="00BA1013">
                        <w:rPr>
                          <w:rFonts w:cs="Times New Roman"/>
                          <w:iCs w:val="0"/>
                          <w:sz w:val="18"/>
                          <w:szCs w:val="18"/>
                          <w:lang w:val="en-GB"/>
                        </w:rPr>
                        <w:t xml:space="preserve">: intensity </w:t>
                      </w:r>
                      <w:r w:rsidRPr="00E4029A">
                        <w:rPr>
                          <w:rFonts w:cs="Times New Roman"/>
                          <w:iCs w:val="0"/>
                          <w:sz w:val="18"/>
                          <w:szCs w:val="18"/>
                          <w:lang w:val="en-GB"/>
                        </w:rPr>
                        <w:t xml:space="preserve">of the </w:t>
                      </w:r>
                      <w:r w:rsidR="000941CE">
                        <w:rPr>
                          <w:rFonts w:cs="Times New Roman"/>
                          <w:iCs w:val="0"/>
                          <w:sz w:val="18"/>
                          <w:szCs w:val="18"/>
                          <w:lang w:val="en-GB"/>
                        </w:rPr>
                        <w:t>main</w:t>
                      </w:r>
                      <w:r w:rsidR="000941CE" w:rsidRPr="00E4029A">
                        <w:rPr>
                          <w:rFonts w:cs="Times New Roman"/>
                          <w:iCs w:val="0"/>
                          <w:sz w:val="18"/>
                          <w:szCs w:val="18"/>
                          <w:lang w:val="en-GB"/>
                        </w:rPr>
                        <w:t xml:space="preserve"> </w:t>
                      </w:r>
                      <w:r w:rsidRPr="00E4029A">
                        <w:rPr>
                          <w:rFonts w:cs="Times New Roman"/>
                          <w:iCs w:val="0"/>
                          <w:sz w:val="18"/>
                          <w:szCs w:val="18"/>
                          <w:lang w:val="en-GB"/>
                        </w:rPr>
                        <w:t>and secondary positive attributes</w:t>
                      </w:r>
                      <w:r w:rsidR="002531EB">
                        <w:rPr>
                          <w:rFonts w:cs="Times New Roman"/>
                          <w:iCs w:val="0"/>
                          <w:sz w:val="18"/>
                          <w:szCs w:val="18"/>
                          <w:lang w:val="en-GB"/>
                        </w:rPr>
                        <w:t xml:space="preserve"> of a produced olive oil flavoured with orange pomace.</w:t>
                      </w:r>
                      <w:r w:rsidRPr="00E4029A">
                        <w:rPr>
                          <w:rFonts w:cs="Times New Roman"/>
                          <w:iCs w:val="0"/>
                          <w:sz w:val="18"/>
                          <w:szCs w:val="18"/>
                          <w:lang w:val="en-GB"/>
                        </w:rPr>
                        <w:t xml:space="preserve"> </w:t>
                      </w:r>
                    </w:p>
                  </w:txbxContent>
                </v:textbox>
                <w10:wrap type="tight"/>
              </v:shape>
            </w:pict>
          </mc:Fallback>
        </mc:AlternateContent>
      </w:r>
      <w:r w:rsidR="00BA30B7">
        <w:rPr>
          <w:noProof/>
          <w:lang w:val="en-GB"/>
        </w:rPr>
        <w:drawing>
          <wp:anchor distT="0" distB="0" distL="114300" distR="114300" simplePos="0" relativeHeight="251664384" behindDoc="1" locked="0" layoutInCell="1" allowOverlap="1" wp14:anchorId="76082F9C" wp14:editId="52EECB39">
            <wp:simplePos x="0" y="0"/>
            <wp:positionH relativeFrom="column">
              <wp:posOffset>3260918</wp:posOffset>
            </wp:positionH>
            <wp:positionV relativeFrom="paragraph">
              <wp:posOffset>762635</wp:posOffset>
            </wp:positionV>
            <wp:extent cx="2495550" cy="1915795"/>
            <wp:effectExtent l="0" t="0" r="0" b="8255"/>
            <wp:wrapTight wrapText="bothSides">
              <wp:wrapPolygon edited="0">
                <wp:start x="0" y="0"/>
                <wp:lineTo x="0" y="21478"/>
                <wp:lineTo x="21435" y="21478"/>
                <wp:lineTo x="21435" y="0"/>
                <wp:lineTo x="0" y="0"/>
              </wp:wrapPolygon>
            </wp:wrapTight>
            <wp:docPr id="950121152" name="Immagine 1" descr="Immagine che contiene schermata, testo, Rettangolo, Paralle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0121152" name="Immagine 1" descr="Immagine che contiene schermata, testo, Rettangolo, Parallelo&#10;&#10;Descrizione generata automaticament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95550" cy="1915795"/>
                    </a:xfrm>
                    <a:prstGeom prst="rect">
                      <a:avLst/>
                    </a:prstGeom>
                  </pic:spPr>
                </pic:pic>
              </a:graphicData>
            </a:graphic>
            <wp14:sizeRelH relativeFrom="margin">
              <wp14:pctWidth>0</wp14:pctWidth>
            </wp14:sizeRelH>
            <wp14:sizeRelV relativeFrom="margin">
              <wp14:pctHeight>0</wp14:pctHeight>
            </wp14:sizeRelV>
          </wp:anchor>
        </w:drawing>
      </w:r>
      <w:r w:rsidR="002531EB">
        <w:rPr>
          <w:lang w:val="en-GB"/>
        </w:rPr>
        <w:t xml:space="preserve">Preliminary </w:t>
      </w:r>
      <w:r w:rsidR="00F46717">
        <w:rPr>
          <w:lang w:val="en-GB"/>
        </w:rPr>
        <w:t>semi-quantitative</w:t>
      </w:r>
      <w:r w:rsidR="00AA6814">
        <w:rPr>
          <w:lang w:val="en-GB"/>
        </w:rPr>
        <w:t xml:space="preserve"> analysis</w:t>
      </w:r>
      <w:r w:rsidR="000941CE">
        <w:rPr>
          <w:lang w:val="en-GB"/>
        </w:rPr>
        <w:t xml:space="preserve"> of the volatile compounds profiles</w:t>
      </w:r>
      <w:r w:rsidR="00AA6814">
        <w:rPr>
          <w:lang w:val="en-GB"/>
        </w:rPr>
        <w:t xml:space="preserve"> ha</w:t>
      </w:r>
      <w:r w:rsidR="004147DA">
        <w:rPr>
          <w:lang w:val="en-GB"/>
        </w:rPr>
        <w:t>s</w:t>
      </w:r>
      <w:r w:rsidR="00AA6814">
        <w:rPr>
          <w:lang w:val="en-GB"/>
        </w:rPr>
        <w:t xml:space="preserve"> been carried out and for what concerns hemp seed oil and flavoured hemp seed oil, it has been possible to highlight some differences related to the presence of the essential oils from hemp by-product. </w:t>
      </w:r>
      <w:proofErr w:type="gramStart"/>
      <w:r w:rsidR="00AA6814">
        <w:rPr>
          <w:lang w:val="en-GB"/>
        </w:rPr>
        <w:t>In particular, from</w:t>
      </w:r>
      <w:proofErr w:type="gramEnd"/>
      <w:r w:rsidR="00AA6814">
        <w:rPr>
          <w:lang w:val="en-GB"/>
        </w:rPr>
        <w:t xml:space="preserve"> the heat map shown in </w:t>
      </w:r>
      <w:r w:rsidR="005B08A3">
        <w:rPr>
          <w:lang w:val="en-GB"/>
        </w:rPr>
        <w:t>F</w:t>
      </w:r>
      <w:r w:rsidR="00AA6814">
        <w:rPr>
          <w:lang w:val="en-GB"/>
        </w:rPr>
        <w:t>ig</w:t>
      </w:r>
      <w:r w:rsidR="009559D9">
        <w:rPr>
          <w:lang w:val="en-GB"/>
        </w:rPr>
        <w:t>.</w:t>
      </w:r>
      <w:r w:rsidR="00AA6814">
        <w:rPr>
          <w:lang w:val="en-GB"/>
        </w:rPr>
        <w:t xml:space="preserve"> </w:t>
      </w:r>
      <w:r w:rsidR="009559D9">
        <w:rPr>
          <w:lang w:val="en-GB"/>
        </w:rPr>
        <w:t>2</w:t>
      </w:r>
      <w:r w:rsidR="00AA6814">
        <w:rPr>
          <w:lang w:val="en-GB"/>
        </w:rPr>
        <w:t>, some terpenes (monoterpenes and sesquiterpenes) appear at higher concentrations</w:t>
      </w:r>
      <w:r w:rsidR="005B08A3">
        <w:rPr>
          <w:lang w:val="en-GB"/>
        </w:rPr>
        <w:t xml:space="preserve"> in the flavoured hemp seed oil</w:t>
      </w:r>
      <w:r w:rsidR="00AA6814">
        <w:rPr>
          <w:lang w:val="en-GB"/>
        </w:rPr>
        <w:t xml:space="preserve">. </w:t>
      </w:r>
    </w:p>
    <w:p w14:paraId="28036F01" w14:textId="1808AA0C" w:rsidR="005B08A3" w:rsidRDefault="005B08A3" w:rsidP="00AD04DD">
      <w:pPr>
        <w:tabs>
          <w:tab w:val="left" w:pos="567"/>
          <w:tab w:val="right" w:pos="7938"/>
        </w:tabs>
        <w:jc w:val="both"/>
        <w:rPr>
          <w:lang w:val="en-GB"/>
        </w:rPr>
      </w:pPr>
      <w:r>
        <w:rPr>
          <w:lang w:val="en-GB"/>
        </w:rPr>
        <w:t>These</w:t>
      </w:r>
      <w:r w:rsidR="00AA6814">
        <w:rPr>
          <w:lang w:val="en-GB"/>
        </w:rPr>
        <w:t xml:space="preserve"> compounds, such as β-myrcene, </w:t>
      </w:r>
      <w:r>
        <w:rPr>
          <w:lang w:val="en-GB"/>
        </w:rPr>
        <w:t xml:space="preserve">linalool, limonene, α-terpineol and β-caryophyllene </w:t>
      </w:r>
      <w:r w:rsidR="009452D5">
        <w:rPr>
          <w:lang w:val="en-GB"/>
        </w:rPr>
        <w:t xml:space="preserve">are related to fruity, floral, </w:t>
      </w:r>
      <w:proofErr w:type="gramStart"/>
      <w:r w:rsidR="009452D5">
        <w:rPr>
          <w:lang w:val="en-GB"/>
        </w:rPr>
        <w:t>sweet</w:t>
      </w:r>
      <w:proofErr w:type="gramEnd"/>
      <w:r w:rsidR="009452D5">
        <w:rPr>
          <w:lang w:val="en-GB"/>
        </w:rPr>
        <w:t xml:space="preserve"> and sensory notes and for which </w:t>
      </w:r>
      <w:r>
        <w:rPr>
          <w:lang w:val="en-GB"/>
        </w:rPr>
        <w:t xml:space="preserve">anti-inflammatory and antioxidant properties </w:t>
      </w:r>
      <w:r w:rsidR="009452D5">
        <w:rPr>
          <w:lang w:val="en-GB"/>
        </w:rPr>
        <w:t xml:space="preserve">have been found </w:t>
      </w:r>
      <w:r>
        <w:rPr>
          <w:lang w:val="en-GB"/>
        </w:rPr>
        <w:t>(</w:t>
      </w:r>
      <w:proofErr w:type="spellStart"/>
      <w:r>
        <w:rPr>
          <w:lang w:val="en-GB"/>
        </w:rPr>
        <w:t>Surendran</w:t>
      </w:r>
      <w:proofErr w:type="spellEnd"/>
      <w:r>
        <w:rPr>
          <w:lang w:val="en-GB"/>
        </w:rPr>
        <w:t xml:space="preserve"> </w:t>
      </w:r>
      <w:r w:rsidRPr="00346A0A">
        <w:rPr>
          <w:i/>
          <w:iCs/>
          <w:lang w:val="en-GB"/>
        </w:rPr>
        <w:t>et al</w:t>
      </w:r>
      <w:r>
        <w:rPr>
          <w:lang w:val="en-GB"/>
        </w:rPr>
        <w:t>., 2021</w:t>
      </w:r>
      <w:r w:rsidR="009559D9">
        <w:rPr>
          <w:lang w:val="en-GB"/>
        </w:rPr>
        <w:t xml:space="preserve">; Tura </w:t>
      </w:r>
      <w:r w:rsidR="009559D9" w:rsidRPr="00346A0A">
        <w:rPr>
          <w:i/>
          <w:iCs/>
          <w:lang w:val="en-GB"/>
        </w:rPr>
        <w:t>et al.</w:t>
      </w:r>
      <w:r w:rsidR="009559D9">
        <w:rPr>
          <w:lang w:val="en-GB"/>
        </w:rPr>
        <w:t>, 2023</w:t>
      </w:r>
      <w:r>
        <w:rPr>
          <w:lang w:val="en-GB"/>
        </w:rPr>
        <w:t xml:space="preserve">). </w:t>
      </w:r>
    </w:p>
    <w:p w14:paraId="6D6F5F8C" w14:textId="372AAC55" w:rsidR="007F63B7" w:rsidRDefault="007515F2" w:rsidP="00AD04DD">
      <w:pPr>
        <w:tabs>
          <w:tab w:val="left" w:pos="567"/>
          <w:tab w:val="right" w:pos="7938"/>
        </w:tabs>
        <w:jc w:val="both"/>
        <w:rPr>
          <w:lang w:val="en-GB"/>
        </w:rPr>
      </w:pPr>
      <w:r>
        <w:rPr>
          <w:noProof/>
        </w:rPr>
        <mc:AlternateContent>
          <mc:Choice Requires="wps">
            <w:drawing>
              <wp:anchor distT="0" distB="0" distL="114300" distR="114300" simplePos="0" relativeHeight="251663360" behindDoc="0" locked="0" layoutInCell="1" allowOverlap="1" wp14:anchorId="4DF6D48C" wp14:editId="1D445F53">
                <wp:simplePos x="0" y="0"/>
                <wp:positionH relativeFrom="margin">
                  <wp:posOffset>3758565</wp:posOffset>
                </wp:positionH>
                <wp:positionV relativeFrom="paragraph">
                  <wp:posOffset>1010285</wp:posOffset>
                </wp:positionV>
                <wp:extent cx="1889760" cy="800100"/>
                <wp:effectExtent l="0" t="0" r="0" b="0"/>
                <wp:wrapSquare wrapText="bothSides"/>
                <wp:docPr id="448364185" name="Casella di testo 1"/>
                <wp:cNvGraphicFramePr/>
                <a:graphic xmlns:a="http://schemas.openxmlformats.org/drawingml/2006/main">
                  <a:graphicData uri="http://schemas.microsoft.com/office/word/2010/wordprocessingShape">
                    <wps:wsp>
                      <wps:cNvSpPr txBox="1"/>
                      <wps:spPr>
                        <a:xfrm>
                          <a:off x="0" y="0"/>
                          <a:ext cx="1889760" cy="800100"/>
                        </a:xfrm>
                        <a:prstGeom prst="rect">
                          <a:avLst/>
                        </a:prstGeom>
                        <a:solidFill>
                          <a:prstClr val="white"/>
                        </a:solidFill>
                        <a:ln>
                          <a:noFill/>
                        </a:ln>
                      </wps:spPr>
                      <wps:txbx>
                        <w:txbxContent>
                          <w:p w14:paraId="67F65C49" w14:textId="7377AA7D" w:rsidR="007F63B7" w:rsidRPr="00E86FAE" w:rsidRDefault="007F63B7" w:rsidP="00E4029A">
                            <w:pPr>
                              <w:pStyle w:val="Didascalia"/>
                              <w:rPr>
                                <w:rFonts w:cs="Times New Roman"/>
                                <w:noProof/>
                                <w:sz w:val="20"/>
                                <w:szCs w:val="20"/>
                                <w:lang w:val="en-GB"/>
                              </w:rPr>
                            </w:pPr>
                            <w:r w:rsidRPr="00E4029A">
                              <w:rPr>
                                <w:rFonts w:cs="Times New Roman"/>
                                <w:b/>
                                <w:i w:val="0"/>
                                <w:iCs w:val="0"/>
                                <w:sz w:val="18"/>
                                <w:szCs w:val="18"/>
                                <w:lang w:val="en-GB"/>
                              </w:rPr>
                              <w:t>Figure 2</w:t>
                            </w:r>
                            <w:r w:rsidRPr="007F63B7">
                              <w:rPr>
                                <w:sz w:val="18"/>
                                <w:szCs w:val="18"/>
                                <w:lang w:val="en-GB"/>
                              </w:rPr>
                              <w:t xml:space="preserve"> </w:t>
                            </w:r>
                            <w:r w:rsidRPr="00F962C6">
                              <w:rPr>
                                <w:sz w:val="18"/>
                                <w:szCs w:val="18"/>
                                <w:lang w:val="en-GB"/>
                              </w:rPr>
                              <w:t xml:space="preserve">Heat map comparing the content of the volatile compounds in the </w:t>
                            </w:r>
                            <w:r>
                              <w:rPr>
                                <w:sz w:val="18"/>
                                <w:szCs w:val="18"/>
                                <w:lang w:val="en-GB"/>
                              </w:rPr>
                              <w:t>two hemp seed oils (HTQ</w:t>
                            </w:r>
                            <w:r w:rsidR="002531EB">
                              <w:rPr>
                                <w:sz w:val="18"/>
                                <w:szCs w:val="18"/>
                                <w:lang w:val="en-GB"/>
                              </w:rPr>
                              <w:t>, control sample of hemp seed oil,</w:t>
                            </w:r>
                            <w:r>
                              <w:rPr>
                                <w:sz w:val="18"/>
                                <w:szCs w:val="18"/>
                                <w:lang w:val="en-GB"/>
                              </w:rPr>
                              <w:t xml:space="preserve"> and HFL</w:t>
                            </w:r>
                            <w:r w:rsidR="002531EB">
                              <w:rPr>
                                <w:sz w:val="18"/>
                                <w:szCs w:val="18"/>
                                <w:lang w:val="en-GB"/>
                              </w:rPr>
                              <w:t>, flavoured hemp seed oil</w:t>
                            </w:r>
                            <w:r>
                              <w:rPr>
                                <w:sz w:val="18"/>
                                <w:szCs w:val="18"/>
                                <w:lang w:val="en-GB"/>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6D48C" id="_x0000_s1027" type="#_x0000_t202" style="position:absolute;left:0;text-align:left;margin-left:295.95pt;margin-top:79.55pt;width:148.8pt;height:6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" stroked="f">
                <v:textbox inset="0,0,0,0">
                  <w:txbxContent>
                    <w:p w14:paraId="67F65C49" w14:textId="7377AA7D" w:rsidR="007F63B7" w:rsidRPr="00E86FAE" w:rsidRDefault="007F63B7" w:rsidP="00E4029A">
                      <w:pPr>
                        <w:pStyle w:val="Didascalia"/>
                        <w:rPr>
                          <w:rFonts w:cs="Times New Roman"/>
                          <w:noProof/>
                          <w:sz w:val="20"/>
                          <w:szCs w:val="20"/>
                          <w:lang w:val="en-GB"/>
                        </w:rPr>
                      </w:pPr>
                      <w:r w:rsidRPr="00E4029A">
                        <w:rPr>
                          <w:rFonts w:cs="Times New Roman"/>
                          <w:b/>
                          <w:i w:val="0"/>
                          <w:iCs w:val="0"/>
                          <w:sz w:val="18"/>
                          <w:szCs w:val="18"/>
                          <w:lang w:val="en-GB"/>
                        </w:rPr>
                        <w:t>Figure 2</w:t>
                      </w:r>
                      <w:r w:rsidRPr="007F63B7">
                        <w:rPr>
                          <w:sz w:val="18"/>
                          <w:szCs w:val="18"/>
                          <w:lang w:val="en-GB"/>
                        </w:rPr>
                        <w:t xml:space="preserve"> </w:t>
                      </w:r>
                      <w:r w:rsidRPr="00F962C6">
                        <w:rPr>
                          <w:sz w:val="18"/>
                          <w:szCs w:val="18"/>
                          <w:lang w:val="en-GB"/>
                        </w:rPr>
                        <w:t xml:space="preserve">Heat map comparing the content of the volatile compounds in the </w:t>
                      </w:r>
                      <w:r>
                        <w:rPr>
                          <w:sz w:val="18"/>
                          <w:szCs w:val="18"/>
                          <w:lang w:val="en-GB"/>
                        </w:rPr>
                        <w:t>two hemp seed oils (HTQ</w:t>
                      </w:r>
                      <w:r w:rsidR="002531EB">
                        <w:rPr>
                          <w:sz w:val="18"/>
                          <w:szCs w:val="18"/>
                          <w:lang w:val="en-GB"/>
                        </w:rPr>
                        <w:t>, control sample of hemp seed oil,</w:t>
                      </w:r>
                      <w:r>
                        <w:rPr>
                          <w:sz w:val="18"/>
                          <w:szCs w:val="18"/>
                          <w:lang w:val="en-GB"/>
                        </w:rPr>
                        <w:t xml:space="preserve"> and HFL</w:t>
                      </w:r>
                      <w:r w:rsidR="002531EB">
                        <w:rPr>
                          <w:sz w:val="18"/>
                          <w:szCs w:val="18"/>
                          <w:lang w:val="en-GB"/>
                        </w:rPr>
                        <w:t>, flavoured hemp seed oil</w:t>
                      </w:r>
                      <w:r>
                        <w:rPr>
                          <w:sz w:val="18"/>
                          <w:szCs w:val="18"/>
                          <w:lang w:val="en-GB"/>
                        </w:rPr>
                        <w:t>).</w:t>
                      </w:r>
                    </w:p>
                  </w:txbxContent>
                </v:textbox>
                <w10:wrap type="square" anchorx="margin"/>
              </v:shape>
            </w:pict>
          </mc:Fallback>
        </mc:AlternateContent>
      </w:r>
      <w:r w:rsidR="007F63B7">
        <w:rPr>
          <w:lang w:val="en-GB"/>
        </w:rPr>
        <w:t xml:space="preserve">In addition, from </w:t>
      </w:r>
      <w:r w:rsidR="000C7816">
        <w:rPr>
          <w:lang w:val="en-GB"/>
        </w:rPr>
        <w:t xml:space="preserve">the </w:t>
      </w:r>
      <w:r w:rsidR="007F63B7">
        <w:rPr>
          <w:lang w:val="en-GB"/>
        </w:rPr>
        <w:t xml:space="preserve">preliminary results of consumer tests, the </w:t>
      </w:r>
      <w:r w:rsidR="006807EF">
        <w:rPr>
          <w:lang w:val="en-GB"/>
        </w:rPr>
        <w:t>hemp-flavoured</w:t>
      </w:r>
      <w:r w:rsidR="000C7816">
        <w:rPr>
          <w:lang w:val="en-GB"/>
        </w:rPr>
        <w:t xml:space="preserve"> hemp seed oil </w:t>
      </w:r>
      <w:r w:rsidR="00123618">
        <w:rPr>
          <w:lang w:val="en-GB"/>
        </w:rPr>
        <w:t>appeared to be</w:t>
      </w:r>
      <w:r w:rsidR="000C7816">
        <w:rPr>
          <w:lang w:val="en-GB"/>
        </w:rPr>
        <w:t xml:space="preserve"> more liked, considering its aroma</w:t>
      </w:r>
      <w:r w:rsidR="00673EB0">
        <w:rPr>
          <w:lang w:val="en-GB"/>
        </w:rPr>
        <w:t xml:space="preserve"> (</w:t>
      </w:r>
      <w:r w:rsidR="006807EF">
        <w:rPr>
          <w:lang w:val="en-GB"/>
        </w:rPr>
        <w:t xml:space="preserve">mean score </w:t>
      </w:r>
      <w:r w:rsidR="00EB7E9B">
        <w:rPr>
          <w:lang w:val="en-GB"/>
        </w:rPr>
        <w:t xml:space="preserve">= </w:t>
      </w:r>
      <w:r w:rsidR="006807EF">
        <w:rPr>
          <w:lang w:val="en-GB"/>
        </w:rPr>
        <w:t>6.7</w:t>
      </w:r>
      <w:r w:rsidR="00673EB0">
        <w:rPr>
          <w:lang w:val="en-GB"/>
        </w:rPr>
        <w:t>)</w:t>
      </w:r>
      <w:r w:rsidR="006807EF">
        <w:rPr>
          <w:lang w:val="en-GB"/>
        </w:rPr>
        <w:t xml:space="preserve"> </w:t>
      </w:r>
      <w:r w:rsidR="000C7816">
        <w:rPr>
          <w:lang w:val="en-GB"/>
        </w:rPr>
        <w:t>rather than the control one</w:t>
      </w:r>
      <w:r w:rsidR="006807EF">
        <w:rPr>
          <w:lang w:val="en-GB"/>
        </w:rPr>
        <w:t xml:space="preserve"> (5.8)</w:t>
      </w:r>
      <w:r w:rsidR="000C7816">
        <w:rPr>
          <w:lang w:val="en-GB"/>
        </w:rPr>
        <w:t xml:space="preserve">. Moreover, </w:t>
      </w:r>
      <w:r w:rsidR="000C7816" w:rsidRPr="00E4029A">
        <w:rPr>
          <w:lang w:val="en-GB"/>
        </w:rPr>
        <w:t xml:space="preserve">participants were asked to identify their </w:t>
      </w:r>
      <w:r w:rsidR="000C7816">
        <w:rPr>
          <w:lang w:val="en-GB"/>
        </w:rPr>
        <w:t>favourite</w:t>
      </w:r>
      <w:r w:rsidR="000C7816" w:rsidRPr="00E4029A">
        <w:rPr>
          <w:lang w:val="en-GB"/>
        </w:rPr>
        <w:t xml:space="preserve"> sample in a </w:t>
      </w:r>
      <w:r w:rsidR="008D717D">
        <w:rPr>
          <w:lang w:val="en-GB"/>
        </w:rPr>
        <w:t>2-AFC</w:t>
      </w:r>
      <w:r w:rsidR="000C7816" w:rsidRPr="00E4029A">
        <w:rPr>
          <w:lang w:val="en-GB"/>
        </w:rPr>
        <w:t xml:space="preserve"> test</w:t>
      </w:r>
      <w:r w:rsidR="000C7816">
        <w:rPr>
          <w:lang w:val="en-GB"/>
        </w:rPr>
        <w:t>, which significantly results the flavoured one (</w:t>
      </w:r>
      <w:r w:rsidR="000C7816" w:rsidRPr="00E4029A">
        <w:rPr>
          <w:lang w:val="en-GB"/>
        </w:rPr>
        <w:t xml:space="preserve">p = 0.0033, </w:t>
      </w:r>
      <w:r w:rsidR="000C7816" w:rsidRPr="00065726">
        <w:t>α</w:t>
      </w:r>
      <w:r w:rsidR="009559D9" w:rsidRPr="00DB4F34">
        <w:rPr>
          <w:lang w:val="en-GB"/>
        </w:rPr>
        <w:t xml:space="preserve"> </w:t>
      </w:r>
      <w:r w:rsidR="000C7816" w:rsidRPr="00E4029A">
        <w:rPr>
          <w:lang w:val="en-GB"/>
        </w:rPr>
        <w:t>=</w:t>
      </w:r>
      <w:r w:rsidR="009559D9">
        <w:rPr>
          <w:lang w:val="en-GB"/>
        </w:rPr>
        <w:t xml:space="preserve"> </w:t>
      </w:r>
      <w:r w:rsidR="000C7816" w:rsidRPr="00E4029A">
        <w:rPr>
          <w:lang w:val="en-GB"/>
        </w:rPr>
        <w:t>0.05</w:t>
      </w:r>
      <w:r w:rsidR="000C7816">
        <w:rPr>
          <w:lang w:val="en-GB"/>
        </w:rPr>
        <w:t xml:space="preserve">). </w:t>
      </w:r>
      <w:r w:rsidR="00673E14" w:rsidRPr="00673E14">
        <w:rPr>
          <w:lang w:val="en-GB"/>
        </w:rPr>
        <w:t>These results</w:t>
      </w:r>
      <w:r w:rsidR="000C7816" w:rsidRPr="00E4029A">
        <w:rPr>
          <w:lang w:val="en-GB"/>
        </w:rPr>
        <w:t xml:space="preserve"> suggest that the aroma of the EOs, extracted from the </w:t>
      </w:r>
      <w:r w:rsidR="009559D9" w:rsidRPr="00DB4F34">
        <w:rPr>
          <w:iCs/>
          <w:lang w:val="en-GB"/>
        </w:rPr>
        <w:t>hemp</w:t>
      </w:r>
      <w:r w:rsidR="000C7816" w:rsidRPr="00E4029A">
        <w:rPr>
          <w:lang w:val="en-GB"/>
        </w:rPr>
        <w:t xml:space="preserve"> by-product, might be a driver of preference </w:t>
      </w:r>
      <w:r w:rsidR="000C7816">
        <w:rPr>
          <w:lang w:val="en-GB"/>
        </w:rPr>
        <w:t>such</w:t>
      </w:r>
      <w:r w:rsidR="000C7816" w:rsidRPr="00E4029A">
        <w:rPr>
          <w:lang w:val="en-GB"/>
        </w:rPr>
        <w:t xml:space="preserve"> oil</w:t>
      </w:r>
      <w:r w:rsidR="000C7816">
        <w:rPr>
          <w:lang w:val="en-GB"/>
        </w:rPr>
        <w:t>s</w:t>
      </w:r>
      <w:r w:rsidR="000C7816" w:rsidRPr="00E4029A">
        <w:rPr>
          <w:lang w:val="en-GB"/>
        </w:rPr>
        <w:t>, thus positively affecting the subjects’ liking</w:t>
      </w:r>
      <w:r w:rsidR="000C7816">
        <w:rPr>
          <w:lang w:val="en-GB"/>
        </w:rPr>
        <w:t xml:space="preserve">. This finding, among others, will be verified with the further consumer tests data elaboration. </w:t>
      </w:r>
    </w:p>
    <w:p w14:paraId="68E491B9" w14:textId="36D5D9B1" w:rsidR="00C67289" w:rsidRPr="000C7816" w:rsidRDefault="000C7816" w:rsidP="00AD04DD">
      <w:pPr>
        <w:tabs>
          <w:tab w:val="left" w:pos="567"/>
          <w:tab w:val="right" w:pos="7938"/>
        </w:tabs>
        <w:jc w:val="both"/>
        <w:rPr>
          <w:lang w:val="en-GB"/>
        </w:rPr>
      </w:pPr>
      <w:r>
        <w:rPr>
          <w:lang w:val="en-GB"/>
        </w:rPr>
        <w:t>The same evaluations will be also</w:t>
      </w:r>
      <w:r w:rsidR="009559D9">
        <w:rPr>
          <w:lang w:val="en-GB"/>
        </w:rPr>
        <w:t xml:space="preserve"> carried out</w:t>
      </w:r>
      <w:r>
        <w:rPr>
          <w:lang w:val="en-GB"/>
        </w:rPr>
        <w:t xml:space="preserve"> for the other </w:t>
      </w:r>
      <w:r w:rsidR="009559D9">
        <w:rPr>
          <w:lang w:val="en-GB"/>
        </w:rPr>
        <w:t xml:space="preserve">produced </w:t>
      </w:r>
      <w:r>
        <w:rPr>
          <w:lang w:val="en-GB"/>
        </w:rPr>
        <w:t>flavoured oils.</w:t>
      </w:r>
    </w:p>
    <w:p w14:paraId="4A28FD62" w14:textId="1B57808D" w:rsidR="00512D9B" w:rsidRPr="0078597F" w:rsidRDefault="00FB589C">
      <w:pPr>
        <w:pStyle w:val="Titolo1"/>
        <w:spacing w:before="240" w:after="120"/>
        <w:ind w:right="0"/>
        <w:jc w:val="both"/>
        <w:rPr>
          <w:b/>
          <w:bCs/>
          <w:color w:val="000000"/>
          <w:sz w:val="24"/>
          <w:lang w:val="en-GB"/>
        </w:rPr>
      </w:pPr>
      <w:r w:rsidRPr="0078597F">
        <w:rPr>
          <w:b/>
          <w:bCs/>
          <w:color w:val="000000"/>
          <w:sz w:val="24"/>
          <w:lang w:val="en-GB"/>
        </w:rPr>
        <w:t>4. References</w:t>
      </w:r>
    </w:p>
    <w:p w14:paraId="5772A116" w14:textId="77777777" w:rsidR="00D225FA" w:rsidRPr="0078597F" w:rsidRDefault="00D225FA" w:rsidP="00DB4F34">
      <w:pPr>
        <w:jc w:val="both"/>
        <w:rPr>
          <w:sz w:val="18"/>
          <w:szCs w:val="18"/>
          <w:lang w:val="en-GB"/>
        </w:rPr>
      </w:pPr>
    </w:p>
    <w:p w14:paraId="639AA022" w14:textId="77777777" w:rsidR="00D225FA" w:rsidRDefault="00D225FA" w:rsidP="00E715EA">
      <w:pPr>
        <w:ind w:left="425" w:hanging="425"/>
        <w:jc w:val="both"/>
        <w:rPr>
          <w:sz w:val="18"/>
          <w:szCs w:val="18"/>
          <w:lang w:val="en-GB"/>
        </w:rPr>
      </w:pPr>
      <w:r w:rsidRPr="0078597F">
        <w:rPr>
          <w:sz w:val="18"/>
          <w:szCs w:val="18"/>
          <w:lang w:val="en-GB"/>
        </w:rPr>
        <w:t xml:space="preserve">Aparicio-Ruiz R, Casadei E, </w:t>
      </w:r>
      <w:proofErr w:type="spellStart"/>
      <w:r w:rsidRPr="0078597F">
        <w:rPr>
          <w:sz w:val="18"/>
          <w:szCs w:val="18"/>
          <w:lang w:val="en-GB"/>
        </w:rPr>
        <w:t>Oritiz</w:t>
      </w:r>
      <w:proofErr w:type="spellEnd"/>
      <w:r w:rsidRPr="0078597F">
        <w:rPr>
          <w:sz w:val="18"/>
          <w:szCs w:val="18"/>
          <w:lang w:val="en-GB"/>
        </w:rPr>
        <w:t xml:space="preserve">-Romero C, García-González DL, </w:t>
      </w:r>
      <w:proofErr w:type="spellStart"/>
      <w:r w:rsidRPr="0078597F">
        <w:rPr>
          <w:sz w:val="18"/>
          <w:szCs w:val="18"/>
          <w:lang w:val="en-GB"/>
        </w:rPr>
        <w:t>Servili</w:t>
      </w:r>
      <w:proofErr w:type="spellEnd"/>
      <w:r w:rsidRPr="0078597F">
        <w:rPr>
          <w:sz w:val="18"/>
          <w:szCs w:val="18"/>
          <w:lang w:val="en-GB"/>
        </w:rPr>
        <w:t xml:space="preserve"> M, </w:t>
      </w:r>
      <w:proofErr w:type="spellStart"/>
      <w:r w:rsidRPr="0078597F">
        <w:rPr>
          <w:sz w:val="18"/>
          <w:szCs w:val="18"/>
          <w:lang w:val="en-GB"/>
        </w:rPr>
        <w:t>Selvaggini</w:t>
      </w:r>
      <w:proofErr w:type="spellEnd"/>
      <w:r w:rsidRPr="0078597F">
        <w:rPr>
          <w:sz w:val="18"/>
          <w:szCs w:val="18"/>
          <w:lang w:val="en-GB"/>
        </w:rPr>
        <w:t xml:space="preserve"> R, Lacoste F, </w:t>
      </w:r>
      <w:proofErr w:type="spellStart"/>
      <w:r w:rsidRPr="0078597F">
        <w:rPr>
          <w:sz w:val="18"/>
          <w:szCs w:val="18"/>
          <w:lang w:val="en-GB"/>
        </w:rPr>
        <w:t>Escobessa</w:t>
      </w:r>
      <w:proofErr w:type="spellEnd"/>
      <w:r w:rsidRPr="0078597F">
        <w:rPr>
          <w:sz w:val="18"/>
          <w:szCs w:val="18"/>
          <w:lang w:val="en-GB"/>
        </w:rPr>
        <w:t xml:space="preserve"> J, </w:t>
      </w:r>
      <w:proofErr w:type="spellStart"/>
      <w:r w:rsidRPr="0078597F">
        <w:rPr>
          <w:sz w:val="18"/>
          <w:szCs w:val="18"/>
          <w:lang w:val="en-GB"/>
        </w:rPr>
        <w:t>Vichi</w:t>
      </w:r>
      <w:proofErr w:type="spellEnd"/>
      <w:r w:rsidRPr="0078597F">
        <w:rPr>
          <w:sz w:val="18"/>
          <w:szCs w:val="18"/>
          <w:lang w:val="en-GB"/>
        </w:rPr>
        <w:t xml:space="preserve"> S, Quintanilla-Cases B, Tres A, </w:t>
      </w:r>
      <w:proofErr w:type="spellStart"/>
      <w:r w:rsidRPr="0078597F">
        <w:rPr>
          <w:sz w:val="18"/>
          <w:szCs w:val="18"/>
          <w:lang w:val="en-GB"/>
        </w:rPr>
        <w:t>Golay</w:t>
      </w:r>
      <w:proofErr w:type="spellEnd"/>
      <w:r w:rsidRPr="0078597F">
        <w:rPr>
          <w:sz w:val="18"/>
          <w:szCs w:val="18"/>
          <w:lang w:val="en-GB"/>
        </w:rPr>
        <w:t xml:space="preserve"> PA, </w:t>
      </w:r>
      <w:proofErr w:type="spellStart"/>
      <w:r w:rsidRPr="0078597F">
        <w:rPr>
          <w:sz w:val="18"/>
          <w:szCs w:val="18"/>
          <w:lang w:val="en-GB"/>
        </w:rPr>
        <w:t>Lucci</w:t>
      </w:r>
      <w:proofErr w:type="spellEnd"/>
      <w:r w:rsidRPr="0078597F">
        <w:rPr>
          <w:sz w:val="18"/>
          <w:szCs w:val="18"/>
          <w:lang w:val="en-GB"/>
        </w:rPr>
        <w:t xml:space="preserve"> P, </w:t>
      </w:r>
      <w:proofErr w:type="spellStart"/>
      <w:r w:rsidRPr="0078597F">
        <w:rPr>
          <w:sz w:val="18"/>
          <w:szCs w:val="18"/>
          <w:lang w:val="en-GB"/>
        </w:rPr>
        <w:t>Moret</w:t>
      </w:r>
      <w:proofErr w:type="spellEnd"/>
      <w:r w:rsidRPr="0078597F">
        <w:rPr>
          <w:sz w:val="18"/>
          <w:szCs w:val="18"/>
          <w:lang w:val="en-GB"/>
        </w:rPr>
        <w:t xml:space="preserve"> E, Valli E, Bendini A, Gallina Toschi T (2023) </w:t>
      </w:r>
      <w:r w:rsidRPr="00E715EA">
        <w:rPr>
          <w:sz w:val="18"/>
          <w:szCs w:val="18"/>
          <w:lang w:val="en-GB"/>
        </w:rPr>
        <w:t>Method for the analysis of volatile compounds in virgin olive oil by SPME-GC-MS or SPME-GC-FID</w:t>
      </w:r>
      <w:r>
        <w:rPr>
          <w:sz w:val="18"/>
          <w:szCs w:val="18"/>
          <w:lang w:val="en-GB"/>
        </w:rPr>
        <w:t xml:space="preserve">. </w:t>
      </w:r>
      <w:proofErr w:type="spellStart"/>
      <w:r>
        <w:rPr>
          <w:i/>
          <w:iCs/>
          <w:sz w:val="18"/>
          <w:szCs w:val="18"/>
          <w:lang w:val="en-GB"/>
        </w:rPr>
        <w:t>Methodsx</w:t>
      </w:r>
      <w:proofErr w:type="spellEnd"/>
      <w:r>
        <w:rPr>
          <w:i/>
          <w:iCs/>
          <w:sz w:val="18"/>
          <w:szCs w:val="18"/>
          <w:lang w:val="en-GB"/>
        </w:rPr>
        <w:t xml:space="preserve"> </w:t>
      </w:r>
      <w:r>
        <w:rPr>
          <w:b/>
          <w:bCs/>
          <w:sz w:val="18"/>
          <w:szCs w:val="18"/>
          <w:lang w:val="en-GB"/>
        </w:rPr>
        <w:t>10</w:t>
      </w:r>
      <w:r>
        <w:rPr>
          <w:sz w:val="18"/>
          <w:szCs w:val="18"/>
          <w:lang w:val="en-GB"/>
        </w:rPr>
        <w:t xml:space="preserve">: 101972. </w:t>
      </w:r>
    </w:p>
    <w:p w14:paraId="3DFE1BB5" w14:textId="79577712" w:rsidR="00D225FA" w:rsidRDefault="00D225FA" w:rsidP="006011F4">
      <w:pPr>
        <w:ind w:left="425" w:hanging="425"/>
        <w:jc w:val="both"/>
        <w:rPr>
          <w:sz w:val="18"/>
          <w:szCs w:val="18"/>
          <w:lang w:val="en-GB"/>
        </w:rPr>
      </w:pPr>
      <w:r w:rsidRPr="00DB4F34">
        <w:rPr>
          <w:sz w:val="18"/>
          <w:szCs w:val="18"/>
          <w:lang w:val="en-GB"/>
        </w:rPr>
        <w:t>Codex Alimentarius Commission (1999) International Food Standards, Codex Standards for Named Vegetable Oils (CODEX STAN 210-1999). Geneva, Switzerland</w:t>
      </w:r>
      <w:r>
        <w:rPr>
          <w:sz w:val="18"/>
          <w:szCs w:val="18"/>
          <w:lang w:val="en-GB"/>
        </w:rPr>
        <w:t>.</w:t>
      </w:r>
    </w:p>
    <w:p w14:paraId="5879C30C" w14:textId="2B7FDB16" w:rsidR="00D225FA" w:rsidRPr="00D225FA" w:rsidRDefault="00D225FA" w:rsidP="006011F4">
      <w:pPr>
        <w:ind w:left="425" w:hanging="425"/>
        <w:jc w:val="both"/>
        <w:rPr>
          <w:sz w:val="18"/>
          <w:szCs w:val="18"/>
          <w:lang w:val="en-GB"/>
        </w:rPr>
      </w:pPr>
      <w:r w:rsidRPr="00DB4F34">
        <w:rPr>
          <w:sz w:val="18"/>
          <w:szCs w:val="18"/>
          <w:lang w:val="en-GB"/>
        </w:rPr>
        <w:t>EU, Commission Delegated Regulation, 2022/2104 of 29 July 2022. Available online: http://data.europa.eu/eli/reg_del/2022/2 104/</w:t>
      </w:r>
      <w:proofErr w:type="spellStart"/>
      <w:r w:rsidRPr="00DB4F34">
        <w:rPr>
          <w:sz w:val="18"/>
          <w:szCs w:val="18"/>
          <w:lang w:val="en-GB"/>
        </w:rPr>
        <w:t>oj</w:t>
      </w:r>
      <w:proofErr w:type="spellEnd"/>
      <w:r w:rsidRPr="00DB4F34">
        <w:rPr>
          <w:sz w:val="18"/>
          <w:szCs w:val="18"/>
          <w:lang w:val="en-GB"/>
        </w:rPr>
        <w:t xml:space="preserve"> (accessed on 28 May 2023)</w:t>
      </w:r>
      <w:r w:rsidR="009C7DD5">
        <w:rPr>
          <w:sz w:val="18"/>
          <w:szCs w:val="18"/>
          <w:lang w:val="en-GB"/>
        </w:rPr>
        <w:t>.</w:t>
      </w:r>
    </w:p>
    <w:p w14:paraId="523C8A76" w14:textId="77777777" w:rsidR="00D225FA" w:rsidRPr="00F77DC1" w:rsidRDefault="00D225FA" w:rsidP="004D20D7">
      <w:pPr>
        <w:ind w:left="425" w:hanging="425"/>
        <w:jc w:val="both"/>
        <w:rPr>
          <w:sz w:val="18"/>
          <w:szCs w:val="18"/>
          <w:lang w:val="en-GB"/>
        </w:rPr>
      </w:pPr>
      <w:proofErr w:type="spellStart"/>
      <w:r w:rsidRPr="004D20D7">
        <w:rPr>
          <w:sz w:val="18"/>
          <w:szCs w:val="18"/>
          <w:lang w:val="en-GB"/>
        </w:rPr>
        <w:t>Labuza</w:t>
      </w:r>
      <w:proofErr w:type="spellEnd"/>
      <w:r w:rsidRPr="004D20D7">
        <w:rPr>
          <w:sz w:val="18"/>
          <w:szCs w:val="18"/>
          <w:lang w:val="en-GB"/>
        </w:rPr>
        <w:t xml:space="preserve"> TP, (1980) The effect of water activity on reaction kinetics of food</w:t>
      </w:r>
      <w:r>
        <w:rPr>
          <w:sz w:val="18"/>
          <w:szCs w:val="18"/>
          <w:lang w:val="en-GB"/>
        </w:rPr>
        <w:t xml:space="preserve"> </w:t>
      </w:r>
      <w:r w:rsidRPr="004D20D7">
        <w:rPr>
          <w:sz w:val="18"/>
          <w:szCs w:val="18"/>
          <w:lang w:val="en-GB"/>
        </w:rPr>
        <w:t>deterioration</w:t>
      </w:r>
      <w:r>
        <w:rPr>
          <w:sz w:val="18"/>
          <w:szCs w:val="18"/>
          <w:lang w:val="en-GB"/>
        </w:rPr>
        <w:t>.</w:t>
      </w:r>
      <w:r w:rsidRPr="004D20D7">
        <w:rPr>
          <w:sz w:val="18"/>
          <w:szCs w:val="18"/>
          <w:lang w:val="en-GB"/>
        </w:rPr>
        <w:t xml:space="preserve"> </w:t>
      </w:r>
      <w:r w:rsidRPr="00F77DC1">
        <w:rPr>
          <w:i/>
          <w:iCs/>
          <w:sz w:val="18"/>
          <w:szCs w:val="18"/>
          <w:lang w:val="en-GB"/>
        </w:rPr>
        <w:t xml:space="preserve">Food </w:t>
      </w:r>
      <w:proofErr w:type="spellStart"/>
      <w:r w:rsidRPr="00F77DC1">
        <w:rPr>
          <w:i/>
          <w:iCs/>
          <w:sz w:val="18"/>
          <w:szCs w:val="18"/>
          <w:lang w:val="en-GB"/>
        </w:rPr>
        <w:t>Technol</w:t>
      </w:r>
      <w:proofErr w:type="spellEnd"/>
      <w:r w:rsidRPr="00F77DC1">
        <w:rPr>
          <w:i/>
          <w:iCs/>
          <w:sz w:val="18"/>
          <w:szCs w:val="18"/>
          <w:lang w:val="en-GB"/>
        </w:rPr>
        <w:t xml:space="preserve"> (USA)</w:t>
      </w:r>
      <w:r w:rsidRPr="00F77DC1">
        <w:rPr>
          <w:sz w:val="18"/>
          <w:szCs w:val="18"/>
          <w:lang w:val="en-GB"/>
        </w:rPr>
        <w:t xml:space="preserve"> </w:t>
      </w:r>
      <w:r w:rsidRPr="00F77DC1">
        <w:rPr>
          <w:b/>
          <w:bCs/>
          <w:sz w:val="18"/>
          <w:szCs w:val="18"/>
          <w:lang w:val="en-GB"/>
        </w:rPr>
        <w:t>34</w:t>
      </w:r>
      <w:r w:rsidRPr="00F77DC1">
        <w:rPr>
          <w:sz w:val="18"/>
          <w:szCs w:val="18"/>
          <w:lang w:val="en-GB"/>
        </w:rPr>
        <w:t xml:space="preserve">: 36-41. </w:t>
      </w:r>
    </w:p>
    <w:p w14:paraId="7798A84E" w14:textId="766D4E2A" w:rsidR="00D225FA" w:rsidRPr="00346A0A" w:rsidRDefault="00D225FA" w:rsidP="001D62D5">
      <w:pPr>
        <w:ind w:left="425" w:hanging="425"/>
        <w:jc w:val="both"/>
        <w:rPr>
          <w:sz w:val="18"/>
          <w:szCs w:val="18"/>
          <w:lang w:val="en-GB"/>
        </w:rPr>
      </w:pPr>
      <w:proofErr w:type="spellStart"/>
      <w:r w:rsidRPr="001D62D5">
        <w:rPr>
          <w:sz w:val="18"/>
          <w:szCs w:val="18"/>
          <w:lang w:val="en-GB"/>
        </w:rPr>
        <w:t>Surendran</w:t>
      </w:r>
      <w:proofErr w:type="spellEnd"/>
      <w:r w:rsidRPr="001D62D5">
        <w:rPr>
          <w:sz w:val="18"/>
          <w:szCs w:val="18"/>
          <w:lang w:val="en-GB"/>
        </w:rPr>
        <w:t xml:space="preserve"> S, </w:t>
      </w:r>
      <w:proofErr w:type="spellStart"/>
      <w:r w:rsidRPr="001D62D5">
        <w:rPr>
          <w:sz w:val="18"/>
          <w:szCs w:val="18"/>
          <w:lang w:val="en-GB"/>
        </w:rPr>
        <w:t>Qassadi</w:t>
      </w:r>
      <w:proofErr w:type="spellEnd"/>
      <w:r w:rsidRPr="001D62D5">
        <w:rPr>
          <w:sz w:val="18"/>
          <w:szCs w:val="18"/>
          <w:lang w:val="en-GB"/>
        </w:rPr>
        <w:t xml:space="preserve"> F, </w:t>
      </w:r>
      <w:proofErr w:type="spellStart"/>
      <w:r w:rsidRPr="001D62D5">
        <w:rPr>
          <w:sz w:val="18"/>
          <w:szCs w:val="18"/>
          <w:lang w:val="en-GB"/>
        </w:rPr>
        <w:t>Surendran</w:t>
      </w:r>
      <w:proofErr w:type="spellEnd"/>
      <w:r w:rsidRPr="001D62D5">
        <w:rPr>
          <w:sz w:val="18"/>
          <w:szCs w:val="18"/>
          <w:lang w:val="en-GB"/>
        </w:rPr>
        <w:t xml:space="preserve"> G, Lilley D, Heinrich M (2021</w:t>
      </w:r>
      <w:r>
        <w:rPr>
          <w:sz w:val="18"/>
          <w:szCs w:val="18"/>
          <w:lang w:val="en-GB"/>
        </w:rPr>
        <w:t>).</w:t>
      </w:r>
      <w:r w:rsidRPr="001D62D5">
        <w:rPr>
          <w:sz w:val="18"/>
          <w:szCs w:val="18"/>
          <w:lang w:val="en-GB"/>
        </w:rPr>
        <w:t xml:space="preserve"> Myrcene-What </w:t>
      </w:r>
      <w:r>
        <w:rPr>
          <w:sz w:val="18"/>
          <w:szCs w:val="18"/>
          <w:lang w:val="en-GB"/>
        </w:rPr>
        <w:t>a</w:t>
      </w:r>
      <w:r w:rsidRPr="001D62D5">
        <w:rPr>
          <w:sz w:val="18"/>
          <w:szCs w:val="18"/>
          <w:lang w:val="en-GB"/>
        </w:rPr>
        <w:t xml:space="preserve">re the </w:t>
      </w:r>
      <w:r>
        <w:rPr>
          <w:sz w:val="18"/>
          <w:szCs w:val="18"/>
          <w:lang w:val="en-GB"/>
        </w:rPr>
        <w:t>p</w:t>
      </w:r>
      <w:r w:rsidRPr="001D62D5">
        <w:rPr>
          <w:sz w:val="18"/>
          <w:szCs w:val="18"/>
          <w:lang w:val="en-GB"/>
        </w:rPr>
        <w:t xml:space="preserve">otential </w:t>
      </w:r>
      <w:r>
        <w:rPr>
          <w:sz w:val="18"/>
          <w:szCs w:val="18"/>
          <w:lang w:val="en-GB"/>
        </w:rPr>
        <w:t>h</w:t>
      </w:r>
      <w:r w:rsidRPr="001D62D5">
        <w:rPr>
          <w:sz w:val="18"/>
          <w:szCs w:val="18"/>
          <w:lang w:val="en-GB"/>
        </w:rPr>
        <w:t xml:space="preserve">ealth </w:t>
      </w:r>
      <w:r>
        <w:rPr>
          <w:sz w:val="18"/>
          <w:szCs w:val="18"/>
          <w:lang w:val="en-GB"/>
        </w:rPr>
        <w:t>b</w:t>
      </w:r>
      <w:r w:rsidRPr="001D62D5">
        <w:rPr>
          <w:sz w:val="18"/>
          <w:szCs w:val="18"/>
          <w:lang w:val="en-GB"/>
        </w:rPr>
        <w:t xml:space="preserve">enefits of </w:t>
      </w:r>
      <w:r>
        <w:rPr>
          <w:sz w:val="18"/>
          <w:szCs w:val="18"/>
          <w:lang w:val="en-GB"/>
        </w:rPr>
        <w:t>t</w:t>
      </w:r>
      <w:r w:rsidRPr="001D62D5">
        <w:rPr>
          <w:sz w:val="18"/>
          <w:szCs w:val="18"/>
          <w:lang w:val="en-GB"/>
        </w:rPr>
        <w:t xml:space="preserve">his </w:t>
      </w:r>
      <w:r>
        <w:rPr>
          <w:sz w:val="18"/>
          <w:szCs w:val="18"/>
          <w:lang w:val="en-GB"/>
        </w:rPr>
        <w:t>f</w:t>
      </w:r>
      <w:r w:rsidRPr="001D62D5">
        <w:rPr>
          <w:sz w:val="18"/>
          <w:szCs w:val="18"/>
          <w:lang w:val="en-GB"/>
        </w:rPr>
        <w:t xml:space="preserve">lavouring and </w:t>
      </w:r>
      <w:r>
        <w:rPr>
          <w:sz w:val="18"/>
          <w:szCs w:val="18"/>
          <w:lang w:val="en-GB"/>
        </w:rPr>
        <w:t>a</w:t>
      </w:r>
      <w:r w:rsidRPr="001D62D5">
        <w:rPr>
          <w:sz w:val="18"/>
          <w:szCs w:val="18"/>
          <w:lang w:val="en-GB"/>
        </w:rPr>
        <w:t xml:space="preserve">roma </w:t>
      </w:r>
      <w:r>
        <w:rPr>
          <w:sz w:val="18"/>
          <w:szCs w:val="18"/>
          <w:lang w:val="en-GB"/>
        </w:rPr>
        <w:t>a</w:t>
      </w:r>
      <w:r w:rsidRPr="001D62D5">
        <w:rPr>
          <w:sz w:val="18"/>
          <w:szCs w:val="18"/>
          <w:lang w:val="en-GB"/>
        </w:rPr>
        <w:t xml:space="preserve">gent? </w:t>
      </w:r>
      <w:r w:rsidRPr="00346A0A">
        <w:rPr>
          <w:i/>
          <w:iCs/>
          <w:sz w:val="18"/>
          <w:szCs w:val="18"/>
          <w:lang w:val="en-GB"/>
        </w:rPr>
        <w:t>Front Nutr</w:t>
      </w:r>
      <w:r w:rsidRPr="00346A0A">
        <w:rPr>
          <w:sz w:val="18"/>
          <w:szCs w:val="18"/>
          <w:lang w:val="en-GB"/>
        </w:rPr>
        <w:t xml:space="preserve"> </w:t>
      </w:r>
      <w:r w:rsidRPr="00346A0A">
        <w:rPr>
          <w:b/>
          <w:bCs/>
          <w:sz w:val="18"/>
          <w:szCs w:val="18"/>
          <w:lang w:val="en-GB"/>
        </w:rPr>
        <w:t>19</w:t>
      </w:r>
      <w:r w:rsidRPr="00346A0A" w:rsidDel="009559D9">
        <w:rPr>
          <w:sz w:val="18"/>
          <w:szCs w:val="18"/>
          <w:lang w:val="en-GB"/>
        </w:rPr>
        <w:t>(8)</w:t>
      </w:r>
      <w:r w:rsidRPr="00346A0A">
        <w:rPr>
          <w:sz w:val="18"/>
          <w:szCs w:val="18"/>
          <w:lang w:val="en-GB"/>
        </w:rPr>
        <w:t>: 699666.</w:t>
      </w:r>
    </w:p>
    <w:p w14:paraId="367DB791" w14:textId="6304A40C" w:rsidR="00D225FA" w:rsidRPr="00DB4F34" w:rsidRDefault="00D225FA" w:rsidP="00DB4F34">
      <w:pPr>
        <w:ind w:left="425" w:hanging="425"/>
        <w:jc w:val="both"/>
        <w:rPr>
          <w:sz w:val="18"/>
          <w:szCs w:val="18"/>
          <w:lang w:val="en-GB"/>
        </w:rPr>
      </w:pPr>
      <w:r w:rsidRPr="009C7DD5">
        <w:rPr>
          <w:sz w:val="18"/>
          <w:szCs w:val="18"/>
          <w:lang w:val="en-GB"/>
        </w:rPr>
        <w:t xml:space="preserve">Tura M, </w:t>
      </w:r>
      <w:proofErr w:type="spellStart"/>
      <w:r w:rsidRPr="009C7DD5">
        <w:rPr>
          <w:sz w:val="18"/>
          <w:szCs w:val="18"/>
          <w:lang w:val="en-GB"/>
        </w:rPr>
        <w:t>Mandrioli</w:t>
      </w:r>
      <w:proofErr w:type="spellEnd"/>
      <w:r w:rsidRPr="009C7DD5">
        <w:rPr>
          <w:sz w:val="18"/>
          <w:szCs w:val="18"/>
          <w:lang w:val="en-GB"/>
        </w:rPr>
        <w:t xml:space="preserve"> M, Valli E, </w:t>
      </w:r>
      <w:proofErr w:type="spellStart"/>
      <w:r w:rsidRPr="009C7DD5">
        <w:rPr>
          <w:sz w:val="18"/>
          <w:szCs w:val="18"/>
          <w:lang w:val="en-GB"/>
        </w:rPr>
        <w:t>Dinnella</w:t>
      </w:r>
      <w:proofErr w:type="spellEnd"/>
      <w:r w:rsidRPr="009C7DD5">
        <w:rPr>
          <w:sz w:val="18"/>
          <w:szCs w:val="18"/>
          <w:lang w:val="en-GB"/>
        </w:rPr>
        <w:t xml:space="preserve"> C, Gallina Toschi T (2023) </w:t>
      </w:r>
      <w:r w:rsidRPr="00E4029A">
        <w:rPr>
          <w:sz w:val="18"/>
          <w:szCs w:val="18"/>
          <w:lang w:val="en-GB"/>
        </w:rPr>
        <w:t xml:space="preserve">Sensory </w:t>
      </w:r>
      <w:r>
        <w:rPr>
          <w:sz w:val="18"/>
          <w:szCs w:val="18"/>
          <w:lang w:val="en-GB"/>
        </w:rPr>
        <w:t>w</w:t>
      </w:r>
      <w:r w:rsidRPr="00E4029A">
        <w:rPr>
          <w:sz w:val="18"/>
          <w:szCs w:val="18"/>
          <w:lang w:val="en-GB"/>
        </w:rPr>
        <w:t xml:space="preserve">heel and </w:t>
      </w:r>
      <w:r>
        <w:rPr>
          <w:sz w:val="18"/>
          <w:szCs w:val="18"/>
          <w:lang w:val="en-GB"/>
        </w:rPr>
        <w:t>l</w:t>
      </w:r>
      <w:r w:rsidRPr="00E4029A">
        <w:rPr>
          <w:sz w:val="18"/>
          <w:szCs w:val="18"/>
          <w:lang w:val="en-GB"/>
        </w:rPr>
        <w:t xml:space="preserve">exicon for the </w:t>
      </w:r>
      <w:r>
        <w:rPr>
          <w:sz w:val="18"/>
          <w:szCs w:val="18"/>
          <w:lang w:val="en-GB"/>
        </w:rPr>
        <w:t>d</w:t>
      </w:r>
      <w:r w:rsidRPr="00E4029A">
        <w:rPr>
          <w:sz w:val="18"/>
          <w:szCs w:val="18"/>
          <w:lang w:val="en-GB"/>
        </w:rPr>
        <w:t xml:space="preserve">escription of </w:t>
      </w:r>
      <w:r>
        <w:rPr>
          <w:sz w:val="18"/>
          <w:szCs w:val="18"/>
          <w:lang w:val="en-GB"/>
        </w:rPr>
        <w:t>c</w:t>
      </w:r>
      <w:r w:rsidRPr="00E4029A">
        <w:rPr>
          <w:sz w:val="18"/>
          <w:szCs w:val="18"/>
          <w:lang w:val="en-GB"/>
        </w:rPr>
        <w:t>old-</w:t>
      </w:r>
      <w:r>
        <w:rPr>
          <w:sz w:val="18"/>
          <w:szCs w:val="18"/>
          <w:lang w:val="en-GB"/>
        </w:rPr>
        <w:t>p</w:t>
      </w:r>
      <w:r w:rsidRPr="00E4029A">
        <w:rPr>
          <w:sz w:val="18"/>
          <w:szCs w:val="18"/>
          <w:lang w:val="en-GB"/>
        </w:rPr>
        <w:t>ressed</w:t>
      </w:r>
      <w:r>
        <w:rPr>
          <w:sz w:val="18"/>
          <w:szCs w:val="18"/>
          <w:lang w:val="en-GB"/>
        </w:rPr>
        <w:t xml:space="preserve"> h</w:t>
      </w:r>
      <w:r w:rsidRPr="00E4029A">
        <w:rPr>
          <w:sz w:val="18"/>
          <w:szCs w:val="18"/>
          <w:lang w:val="en-GB"/>
        </w:rPr>
        <w:t xml:space="preserve">emp </w:t>
      </w:r>
      <w:r>
        <w:rPr>
          <w:sz w:val="18"/>
          <w:szCs w:val="18"/>
          <w:lang w:val="en-GB"/>
        </w:rPr>
        <w:t>s</w:t>
      </w:r>
      <w:r w:rsidRPr="00E4029A">
        <w:rPr>
          <w:sz w:val="18"/>
          <w:szCs w:val="18"/>
          <w:lang w:val="en-GB"/>
        </w:rPr>
        <w:t xml:space="preserve">eed </w:t>
      </w:r>
      <w:r>
        <w:rPr>
          <w:sz w:val="18"/>
          <w:szCs w:val="18"/>
          <w:lang w:val="en-GB"/>
        </w:rPr>
        <w:t>o</w:t>
      </w:r>
      <w:r w:rsidRPr="00E4029A">
        <w:rPr>
          <w:sz w:val="18"/>
          <w:szCs w:val="18"/>
          <w:lang w:val="en-GB"/>
        </w:rPr>
        <w:t>il</w:t>
      </w:r>
      <w:r>
        <w:rPr>
          <w:sz w:val="18"/>
          <w:szCs w:val="18"/>
          <w:lang w:val="en-GB"/>
        </w:rPr>
        <w:t xml:space="preserve">. </w:t>
      </w:r>
      <w:r w:rsidRPr="006011F4">
        <w:rPr>
          <w:i/>
          <w:iCs/>
          <w:sz w:val="18"/>
          <w:szCs w:val="18"/>
          <w:lang w:val="en-GB"/>
        </w:rPr>
        <w:t>Foods</w:t>
      </w:r>
      <w:r w:rsidRPr="00DB4F34">
        <w:rPr>
          <w:sz w:val="18"/>
          <w:szCs w:val="18"/>
          <w:lang w:val="en-GB"/>
        </w:rPr>
        <w:t xml:space="preserve"> </w:t>
      </w:r>
      <w:r w:rsidRPr="006011F4">
        <w:rPr>
          <w:b/>
          <w:bCs/>
          <w:sz w:val="18"/>
          <w:szCs w:val="18"/>
          <w:lang w:val="en-GB"/>
        </w:rPr>
        <w:t>12</w:t>
      </w:r>
      <w:r>
        <w:rPr>
          <w:sz w:val="18"/>
          <w:szCs w:val="18"/>
          <w:lang w:val="en-GB"/>
        </w:rPr>
        <w:t>: 661.</w:t>
      </w:r>
    </w:p>
    <w:p w14:paraId="2FA47596" w14:textId="44163E05" w:rsidR="007F63B7" w:rsidRPr="00DB4F34" w:rsidRDefault="00D225FA" w:rsidP="00DB4F34">
      <w:pPr>
        <w:ind w:left="425" w:hanging="425"/>
        <w:jc w:val="both"/>
        <w:rPr>
          <w:sz w:val="18"/>
          <w:szCs w:val="18"/>
          <w:lang w:val="en-GB"/>
        </w:rPr>
      </w:pPr>
      <w:proofErr w:type="spellStart"/>
      <w:r w:rsidRPr="00774455">
        <w:rPr>
          <w:sz w:val="18"/>
          <w:szCs w:val="18"/>
          <w:lang w:val="en-GB"/>
        </w:rPr>
        <w:t>Zheljazkov</w:t>
      </w:r>
      <w:proofErr w:type="spellEnd"/>
      <w:r w:rsidRPr="00774455">
        <w:rPr>
          <w:sz w:val="18"/>
          <w:szCs w:val="18"/>
          <w:lang w:val="en-GB"/>
        </w:rPr>
        <w:t xml:space="preserve"> VD, Sikora V, </w:t>
      </w:r>
      <w:proofErr w:type="spellStart"/>
      <w:r w:rsidRPr="00774455">
        <w:rPr>
          <w:sz w:val="18"/>
          <w:szCs w:val="18"/>
          <w:lang w:val="en-GB"/>
        </w:rPr>
        <w:t>Dincheva</w:t>
      </w:r>
      <w:proofErr w:type="spellEnd"/>
      <w:r w:rsidRPr="00774455">
        <w:rPr>
          <w:sz w:val="18"/>
          <w:szCs w:val="18"/>
          <w:lang w:val="en-GB"/>
        </w:rPr>
        <w:t xml:space="preserve"> I, </w:t>
      </w:r>
      <w:proofErr w:type="spellStart"/>
      <w:r w:rsidRPr="00774455">
        <w:rPr>
          <w:sz w:val="18"/>
          <w:szCs w:val="18"/>
          <w:lang w:val="en-GB"/>
        </w:rPr>
        <w:t>Kačániová</w:t>
      </w:r>
      <w:proofErr w:type="spellEnd"/>
      <w:r w:rsidRPr="00774455">
        <w:rPr>
          <w:sz w:val="18"/>
          <w:szCs w:val="18"/>
          <w:lang w:val="en-GB"/>
        </w:rPr>
        <w:t xml:space="preserve"> M, </w:t>
      </w:r>
      <w:proofErr w:type="spellStart"/>
      <w:r w:rsidRPr="00774455">
        <w:rPr>
          <w:sz w:val="18"/>
          <w:szCs w:val="18"/>
          <w:lang w:val="en-GB"/>
        </w:rPr>
        <w:t>Astatkie</w:t>
      </w:r>
      <w:proofErr w:type="spellEnd"/>
      <w:r w:rsidRPr="00774455">
        <w:rPr>
          <w:sz w:val="18"/>
          <w:szCs w:val="18"/>
          <w:lang w:val="en-GB"/>
        </w:rPr>
        <w:t xml:space="preserve"> T, </w:t>
      </w:r>
      <w:proofErr w:type="spellStart"/>
      <w:r w:rsidRPr="00774455">
        <w:rPr>
          <w:sz w:val="18"/>
          <w:szCs w:val="18"/>
          <w:lang w:val="en-GB"/>
        </w:rPr>
        <w:t>Semerdjieva</w:t>
      </w:r>
      <w:proofErr w:type="spellEnd"/>
      <w:r w:rsidRPr="00774455">
        <w:rPr>
          <w:sz w:val="18"/>
          <w:szCs w:val="18"/>
          <w:lang w:val="en-GB"/>
        </w:rPr>
        <w:t xml:space="preserve"> IB, </w:t>
      </w:r>
      <w:proofErr w:type="spellStart"/>
      <w:r w:rsidRPr="00774455">
        <w:rPr>
          <w:sz w:val="18"/>
          <w:szCs w:val="18"/>
          <w:lang w:val="en-GB"/>
        </w:rPr>
        <w:t>Latkovic</w:t>
      </w:r>
      <w:proofErr w:type="spellEnd"/>
      <w:r w:rsidRPr="00774455">
        <w:rPr>
          <w:sz w:val="18"/>
          <w:szCs w:val="18"/>
          <w:lang w:val="en-GB"/>
        </w:rPr>
        <w:t xml:space="preserve"> D (2020)</w:t>
      </w:r>
      <w:r>
        <w:rPr>
          <w:sz w:val="18"/>
          <w:szCs w:val="18"/>
          <w:lang w:val="en-GB"/>
        </w:rPr>
        <w:t xml:space="preserve"> </w:t>
      </w:r>
      <w:r w:rsidRPr="00774455">
        <w:rPr>
          <w:sz w:val="18"/>
          <w:szCs w:val="18"/>
          <w:lang w:val="en-GB"/>
        </w:rPr>
        <w:t xml:space="preserve">Industrial, CBD, and </w:t>
      </w:r>
      <w:r>
        <w:rPr>
          <w:sz w:val="18"/>
          <w:szCs w:val="18"/>
          <w:lang w:val="en-GB"/>
        </w:rPr>
        <w:t>w</w:t>
      </w:r>
      <w:r w:rsidRPr="00774455">
        <w:rPr>
          <w:sz w:val="18"/>
          <w:szCs w:val="18"/>
          <w:lang w:val="en-GB"/>
        </w:rPr>
        <w:t xml:space="preserve">ild </w:t>
      </w:r>
      <w:r>
        <w:rPr>
          <w:sz w:val="18"/>
          <w:szCs w:val="18"/>
          <w:lang w:val="en-GB"/>
        </w:rPr>
        <w:t>h</w:t>
      </w:r>
      <w:r w:rsidRPr="00774455">
        <w:rPr>
          <w:sz w:val="18"/>
          <w:szCs w:val="18"/>
          <w:lang w:val="en-GB"/>
        </w:rPr>
        <w:t xml:space="preserve">emp: </w:t>
      </w:r>
      <w:r>
        <w:rPr>
          <w:sz w:val="18"/>
          <w:szCs w:val="18"/>
          <w:lang w:val="en-GB"/>
        </w:rPr>
        <w:t>h</w:t>
      </w:r>
      <w:r w:rsidRPr="00774455">
        <w:rPr>
          <w:sz w:val="18"/>
          <w:szCs w:val="18"/>
          <w:lang w:val="en-GB"/>
        </w:rPr>
        <w:t xml:space="preserve">ow </w:t>
      </w:r>
      <w:r>
        <w:rPr>
          <w:sz w:val="18"/>
          <w:szCs w:val="18"/>
          <w:lang w:val="en-GB"/>
        </w:rPr>
        <w:t>d</w:t>
      </w:r>
      <w:r w:rsidRPr="00774455">
        <w:rPr>
          <w:sz w:val="18"/>
          <w:szCs w:val="18"/>
          <w:lang w:val="en-GB"/>
        </w:rPr>
        <w:t xml:space="preserve">ifferent </w:t>
      </w:r>
      <w:r>
        <w:rPr>
          <w:sz w:val="18"/>
          <w:szCs w:val="18"/>
          <w:lang w:val="en-GB"/>
        </w:rPr>
        <w:t>a</w:t>
      </w:r>
      <w:r w:rsidRPr="00774455">
        <w:rPr>
          <w:sz w:val="18"/>
          <w:szCs w:val="18"/>
          <w:lang w:val="en-GB"/>
        </w:rPr>
        <w:t xml:space="preserve">re </w:t>
      </w:r>
      <w:r>
        <w:rPr>
          <w:sz w:val="18"/>
          <w:szCs w:val="18"/>
          <w:lang w:val="en-GB"/>
        </w:rPr>
        <w:t>t</w:t>
      </w:r>
      <w:r w:rsidRPr="00774455">
        <w:rPr>
          <w:sz w:val="18"/>
          <w:szCs w:val="18"/>
          <w:lang w:val="en-GB"/>
        </w:rPr>
        <w:t xml:space="preserve">heir </w:t>
      </w:r>
      <w:r>
        <w:rPr>
          <w:sz w:val="18"/>
          <w:szCs w:val="18"/>
          <w:lang w:val="en-GB"/>
        </w:rPr>
        <w:t>e</w:t>
      </w:r>
      <w:r w:rsidRPr="00774455">
        <w:rPr>
          <w:sz w:val="18"/>
          <w:szCs w:val="18"/>
          <w:lang w:val="en-GB"/>
        </w:rPr>
        <w:t xml:space="preserve">ssential </w:t>
      </w:r>
      <w:r>
        <w:rPr>
          <w:sz w:val="18"/>
          <w:szCs w:val="18"/>
          <w:lang w:val="en-GB"/>
        </w:rPr>
        <w:t>o</w:t>
      </w:r>
      <w:r w:rsidRPr="00774455">
        <w:rPr>
          <w:sz w:val="18"/>
          <w:szCs w:val="18"/>
          <w:lang w:val="en-GB"/>
        </w:rPr>
        <w:t xml:space="preserve">il </w:t>
      </w:r>
      <w:r>
        <w:rPr>
          <w:sz w:val="18"/>
          <w:szCs w:val="18"/>
          <w:lang w:val="en-GB"/>
        </w:rPr>
        <w:t>pr</w:t>
      </w:r>
      <w:r w:rsidRPr="00774455">
        <w:rPr>
          <w:sz w:val="18"/>
          <w:szCs w:val="18"/>
          <w:lang w:val="en-GB"/>
        </w:rPr>
        <w:t xml:space="preserve">ofile and </w:t>
      </w:r>
      <w:r>
        <w:rPr>
          <w:sz w:val="18"/>
          <w:szCs w:val="18"/>
          <w:lang w:val="en-GB"/>
        </w:rPr>
        <w:t>a</w:t>
      </w:r>
      <w:r w:rsidRPr="00774455">
        <w:rPr>
          <w:sz w:val="18"/>
          <w:szCs w:val="18"/>
          <w:lang w:val="en-GB"/>
        </w:rPr>
        <w:t xml:space="preserve">ntimicrobial </w:t>
      </w:r>
      <w:r>
        <w:rPr>
          <w:sz w:val="18"/>
          <w:szCs w:val="18"/>
          <w:lang w:val="en-GB"/>
        </w:rPr>
        <w:t>a</w:t>
      </w:r>
      <w:r w:rsidRPr="00774455">
        <w:rPr>
          <w:sz w:val="18"/>
          <w:szCs w:val="18"/>
          <w:lang w:val="en-GB"/>
        </w:rPr>
        <w:t xml:space="preserve">ctivity? </w:t>
      </w:r>
      <w:r w:rsidRPr="006011F4">
        <w:rPr>
          <w:i/>
          <w:iCs/>
          <w:sz w:val="18"/>
          <w:szCs w:val="18"/>
          <w:lang w:val="en-GB"/>
        </w:rPr>
        <w:t>Molecules</w:t>
      </w:r>
      <w:r>
        <w:rPr>
          <w:sz w:val="18"/>
          <w:szCs w:val="18"/>
          <w:lang w:val="en-GB"/>
        </w:rPr>
        <w:t xml:space="preserve"> </w:t>
      </w:r>
      <w:r w:rsidRPr="006011F4">
        <w:rPr>
          <w:b/>
          <w:bCs/>
          <w:sz w:val="18"/>
          <w:szCs w:val="18"/>
          <w:lang w:val="en-GB"/>
        </w:rPr>
        <w:t>25</w:t>
      </w:r>
      <w:r>
        <w:rPr>
          <w:sz w:val="18"/>
          <w:szCs w:val="18"/>
          <w:lang w:val="en-GB"/>
        </w:rPr>
        <w:t xml:space="preserve">: </w:t>
      </w:r>
      <w:r w:rsidRPr="00774455">
        <w:rPr>
          <w:sz w:val="18"/>
          <w:szCs w:val="18"/>
          <w:lang w:val="en-GB"/>
        </w:rPr>
        <w:t>4631</w:t>
      </w:r>
      <w:r>
        <w:rPr>
          <w:sz w:val="18"/>
          <w:szCs w:val="18"/>
          <w:lang w:val="en-GB"/>
        </w:rPr>
        <w:t>.</w:t>
      </w:r>
    </w:p>
    <w:sectPr w:rsidR="007F63B7" w:rsidRPr="00DB4F34">
      <w:headerReference w:type="even" r:id="rId13"/>
      <w:headerReference w:type="default" r:id="rId14"/>
      <w:footerReference w:type="even" r:id="rId15"/>
      <w:footerReference w:type="default" r:id="rId16"/>
      <w:headerReference w:type="first" r:id="rId17"/>
      <w:footerReference w:type="first" r:id="rId18"/>
      <w:type w:val="continuous"/>
      <w:pgSz w:w="11906" w:h="16838"/>
      <w:pgMar w:top="964" w:right="1134" w:bottom="1134" w:left="1701"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555C9" w14:textId="77777777" w:rsidR="000818D5" w:rsidRDefault="000818D5">
      <w:r>
        <w:separator/>
      </w:r>
    </w:p>
  </w:endnote>
  <w:endnote w:type="continuationSeparator" w:id="0">
    <w:p w14:paraId="7DBEB348" w14:textId="77777777" w:rsidR="000818D5" w:rsidRDefault="00081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Liberation Serif">
    <w:altName w:val="Times New Roman"/>
    <w:charset w:val="00"/>
    <w:family w:val="roman"/>
    <w:pitch w:val="variable"/>
  </w:font>
  <w:font w:name="Bitstream Vera Sans">
    <w:panose1 w:val="00000000000000000000"/>
    <w:charset w:val="00"/>
    <w:family w:val="roman"/>
    <w:notTrueType/>
    <w:pitch w:val="default"/>
  </w:font>
  <w:font w:name="Free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e Sans UI">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FCA9C" w14:textId="77777777" w:rsidR="00746B7D" w:rsidRDefault="00746B7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681B7" w14:textId="77777777" w:rsidR="00746B7D" w:rsidRDefault="00746B7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8F658" w14:textId="77777777" w:rsidR="00746B7D" w:rsidRDefault="00746B7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EFAAD" w14:textId="77777777" w:rsidR="000818D5" w:rsidRDefault="000818D5">
      <w:r>
        <w:separator/>
      </w:r>
    </w:p>
  </w:footnote>
  <w:footnote w:type="continuationSeparator" w:id="0">
    <w:p w14:paraId="5CFDFED1" w14:textId="77777777" w:rsidR="000818D5" w:rsidRDefault="00081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683EB" w14:textId="77777777" w:rsidR="00746B7D" w:rsidRDefault="00746B7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4A4AC" w14:textId="77777777" w:rsidR="00746B7D" w:rsidRDefault="00746B7D">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1AE75" w14:textId="77777777" w:rsidR="00746B7D" w:rsidRDefault="00746B7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01908"/>
    <w:multiLevelType w:val="multilevel"/>
    <w:tmpl w:val="DFD45F84"/>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64376859"/>
    <w:multiLevelType w:val="multilevel"/>
    <w:tmpl w:val="DA849304"/>
    <w:lvl w:ilvl="0">
      <w:start w:val="1"/>
      <w:numFmt w:val="lowerLetter"/>
      <w:lvlText w:val="%1)"/>
      <w:lvlJc w:val="left"/>
      <w:pPr>
        <w:tabs>
          <w:tab w:val="num" w:pos="927"/>
        </w:tabs>
        <w:ind w:left="927" w:hanging="360"/>
      </w:pPr>
      <w:rPr>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66A17757"/>
    <w:multiLevelType w:val="multilevel"/>
    <w:tmpl w:val="166438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decimal"/>
      <w:pStyle w:val="Titolo7"/>
      <w:lvlText w:val="%7"/>
      <w:lvlJc w:val="left"/>
      <w:pPr>
        <w:tabs>
          <w:tab w:val="num" w:pos="1296"/>
        </w:tabs>
        <w:ind w:left="1296" w:hanging="1296"/>
      </w:pPr>
    </w:lvl>
    <w:lvl w:ilvl="7">
      <w:start w:val="1"/>
      <w:numFmt w:val="decimal"/>
      <w:pStyle w:val="Titolo8"/>
      <w:lvlText w:val="%7.%8"/>
      <w:lvlJc w:val="left"/>
      <w:pPr>
        <w:tabs>
          <w:tab w:val="num" w:pos="1440"/>
        </w:tabs>
        <w:ind w:left="1440" w:hanging="1440"/>
      </w:pPr>
    </w:lvl>
    <w:lvl w:ilvl="8">
      <w:start w:val="1"/>
      <w:numFmt w:val="decimal"/>
      <w:pStyle w:val="Titolo9"/>
      <w:lvlText w:val="%7.%8.%9"/>
      <w:lvlJc w:val="left"/>
      <w:pPr>
        <w:tabs>
          <w:tab w:val="num" w:pos="1584"/>
        </w:tabs>
        <w:ind w:left="1584" w:hanging="1584"/>
      </w:pPr>
    </w:lvl>
  </w:abstractNum>
  <w:num w:numId="1" w16cid:durableId="172376298">
    <w:abstractNumId w:val="2"/>
  </w:num>
  <w:num w:numId="2" w16cid:durableId="1383095383">
    <w:abstractNumId w:val="1"/>
  </w:num>
  <w:num w:numId="3" w16cid:durableId="1628703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jA3MDY2NLKwMDYyMzdQ0lEKTi0uzszPAykwMqwFAB1eRN4tAAAA"/>
  </w:docVars>
  <w:rsids>
    <w:rsidRoot w:val="00512D9B"/>
    <w:rsid w:val="000818D5"/>
    <w:rsid w:val="00092018"/>
    <w:rsid w:val="000941CE"/>
    <w:rsid w:val="00096077"/>
    <w:rsid w:val="000A1383"/>
    <w:rsid w:val="000C7816"/>
    <w:rsid w:val="000D7702"/>
    <w:rsid w:val="000F4200"/>
    <w:rsid w:val="00123618"/>
    <w:rsid w:val="0013189E"/>
    <w:rsid w:val="00132242"/>
    <w:rsid w:val="00160FC8"/>
    <w:rsid w:val="001A271F"/>
    <w:rsid w:val="001A6099"/>
    <w:rsid w:val="001C470D"/>
    <w:rsid w:val="001D62D5"/>
    <w:rsid w:val="00202EA0"/>
    <w:rsid w:val="002339BE"/>
    <w:rsid w:val="002402FC"/>
    <w:rsid w:val="002516FD"/>
    <w:rsid w:val="00252560"/>
    <w:rsid w:val="002531EB"/>
    <w:rsid w:val="00256079"/>
    <w:rsid w:val="00266CEC"/>
    <w:rsid w:val="00267D1B"/>
    <w:rsid w:val="00271566"/>
    <w:rsid w:val="002B60D3"/>
    <w:rsid w:val="002E6E3C"/>
    <w:rsid w:val="003010EB"/>
    <w:rsid w:val="003058A2"/>
    <w:rsid w:val="00326914"/>
    <w:rsid w:val="00332868"/>
    <w:rsid w:val="003368E0"/>
    <w:rsid w:val="00346A0A"/>
    <w:rsid w:val="00351768"/>
    <w:rsid w:val="003642F2"/>
    <w:rsid w:val="0037527A"/>
    <w:rsid w:val="00394A27"/>
    <w:rsid w:val="003D2CE6"/>
    <w:rsid w:val="003D58A8"/>
    <w:rsid w:val="003D7004"/>
    <w:rsid w:val="003E3517"/>
    <w:rsid w:val="004147DA"/>
    <w:rsid w:val="00432AC7"/>
    <w:rsid w:val="004672E2"/>
    <w:rsid w:val="0048064A"/>
    <w:rsid w:val="004A3445"/>
    <w:rsid w:val="004B7D6C"/>
    <w:rsid w:val="004D19EB"/>
    <w:rsid w:val="004D20D7"/>
    <w:rsid w:val="004D719D"/>
    <w:rsid w:val="004E14ED"/>
    <w:rsid w:val="004F591F"/>
    <w:rsid w:val="00512D9B"/>
    <w:rsid w:val="0052335F"/>
    <w:rsid w:val="005248F5"/>
    <w:rsid w:val="00555B40"/>
    <w:rsid w:val="005664A8"/>
    <w:rsid w:val="00572C07"/>
    <w:rsid w:val="00576475"/>
    <w:rsid w:val="00577141"/>
    <w:rsid w:val="0059211E"/>
    <w:rsid w:val="005B08A3"/>
    <w:rsid w:val="005D01A0"/>
    <w:rsid w:val="005D2294"/>
    <w:rsid w:val="006011F4"/>
    <w:rsid w:val="0060391C"/>
    <w:rsid w:val="0061552D"/>
    <w:rsid w:val="00657F40"/>
    <w:rsid w:val="0067307B"/>
    <w:rsid w:val="00673E14"/>
    <w:rsid w:val="00673EB0"/>
    <w:rsid w:val="006807EF"/>
    <w:rsid w:val="006A4144"/>
    <w:rsid w:val="006E4BC4"/>
    <w:rsid w:val="006F2D8A"/>
    <w:rsid w:val="00744F7B"/>
    <w:rsid w:val="00746B7D"/>
    <w:rsid w:val="007515F2"/>
    <w:rsid w:val="00754699"/>
    <w:rsid w:val="00764D07"/>
    <w:rsid w:val="00774455"/>
    <w:rsid w:val="0077604A"/>
    <w:rsid w:val="007807A4"/>
    <w:rsid w:val="0078597F"/>
    <w:rsid w:val="007A2B27"/>
    <w:rsid w:val="007D5555"/>
    <w:rsid w:val="007E1A6E"/>
    <w:rsid w:val="007F63B7"/>
    <w:rsid w:val="00804F6D"/>
    <w:rsid w:val="008058B0"/>
    <w:rsid w:val="00830DFC"/>
    <w:rsid w:val="00843387"/>
    <w:rsid w:val="008527E9"/>
    <w:rsid w:val="00874DA6"/>
    <w:rsid w:val="00877D51"/>
    <w:rsid w:val="00881C4C"/>
    <w:rsid w:val="0089473E"/>
    <w:rsid w:val="008D717D"/>
    <w:rsid w:val="008F257E"/>
    <w:rsid w:val="008F60DA"/>
    <w:rsid w:val="009150EE"/>
    <w:rsid w:val="00933CC8"/>
    <w:rsid w:val="00940885"/>
    <w:rsid w:val="009452D5"/>
    <w:rsid w:val="009559D9"/>
    <w:rsid w:val="0096531D"/>
    <w:rsid w:val="00967E3E"/>
    <w:rsid w:val="00971951"/>
    <w:rsid w:val="009854CA"/>
    <w:rsid w:val="00986260"/>
    <w:rsid w:val="00994898"/>
    <w:rsid w:val="009C7DD5"/>
    <w:rsid w:val="009D757D"/>
    <w:rsid w:val="00A21CE8"/>
    <w:rsid w:val="00A457FF"/>
    <w:rsid w:val="00A923C2"/>
    <w:rsid w:val="00AA6814"/>
    <w:rsid w:val="00AB1558"/>
    <w:rsid w:val="00AB48F3"/>
    <w:rsid w:val="00AD04DD"/>
    <w:rsid w:val="00AD79F1"/>
    <w:rsid w:val="00AF15AD"/>
    <w:rsid w:val="00B01991"/>
    <w:rsid w:val="00B52722"/>
    <w:rsid w:val="00B57A40"/>
    <w:rsid w:val="00B95CEC"/>
    <w:rsid w:val="00BA1013"/>
    <w:rsid w:val="00BA30B7"/>
    <w:rsid w:val="00BB7378"/>
    <w:rsid w:val="00BF7EC3"/>
    <w:rsid w:val="00C035B7"/>
    <w:rsid w:val="00C07515"/>
    <w:rsid w:val="00C17253"/>
    <w:rsid w:val="00C368AD"/>
    <w:rsid w:val="00C609C7"/>
    <w:rsid w:val="00C67289"/>
    <w:rsid w:val="00C719E2"/>
    <w:rsid w:val="00C7481D"/>
    <w:rsid w:val="00C95D2D"/>
    <w:rsid w:val="00C96983"/>
    <w:rsid w:val="00CA44DD"/>
    <w:rsid w:val="00CB6011"/>
    <w:rsid w:val="00CF6064"/>
    <w:rsid w:val="00D03591"/>
    <w:rsid w:val="00D223DA"/>
    <w:rsid w:val="00D225FA"/>
    <w:rsid w:val="00D25A44"/>
    <w:rsid w:val="00D42AE2"/>
    <w:rsid w:val="00D649E9"/>
    <w:rsid w:val="00D76006"/>
    <w:rsid w:val="00D90294"/>
    <w:rsid w:val="00D95E10"/>
    <w:rsid w:val="00DA4281"/>
    <w:rsid w:val="00DB3241"/>
    <w:rsid w:val="00DB3E7A"/>
    <w:rsid w:val="00DB4F34"/>
    <w:rsid w:val="00DB66C7"/>
    <w:rsid w:val="00E2480E"/>
    <w:rsid w:val="00E25C41"/>
    <w:rsid w:val="00E4029A"/>
    <w:rsid w:val="00E52258"/>
    <w:rsid w:val="00E52387"/>
    <w:rsid w:val="00E715EA"/>
    <w:rsid w:val="00E86133"/>
    <w:rsid w:val="00EA7134"/>
    <w:rsid w:val="00EB7E9B"/>
    <w:rsid w:val="00EC2320"/>
    <w:rsid w:val="00EC7A66"/>
    <w:rsid w:val="00ED1529"/>
    <w:rsid w:val="00ED6FBB"/>
    <w:rsid w:val="00ED7BE9"/>
    <w:rsid w:val="00F25496"/>
    <w:rsid w:val="00F4637D"/>
    <w:rsid w:val="00F46717"/>
    <w:rsid w:val="00F76A84"/>
    <w:rsid w:val="00F77DC1"/>
    <w:rsid w:val="00F80810"/>
    <w:rsid w:val="00F83110"/>
    <w:rsid w:val="00F90F98"/>
    <w:rsid w:val="00F9239C"/>
    <w:rsid w:val="00F94594"/>
    <w:rsid w:val="00F962C6"/>
    <w:rsid w:val="00FA72D7"/>
    <w:rsid w:val="00FB4EED"/>
    <w:rsid w:val="00FB589C"/>
    <w:rsid w:val="00FC29AC"/>
    <w:rsid w:val="00FC6A1F"/>
    <w:rsid w:val="00FD42CF"/>
    <w:rsid w:val="00FE72A1"/>
    <w:rsid w:val="00FF7A7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D12F75"/>
  <w15:docId w15:val="{847D2C5D-B416-447A-B451-6113E7429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Bitstream Vera Sans" w:hAnsi="Liberation Serif" w:cs="FreeSans"/>
        <w:sz w:val="24"/>
        <w:szCs w:val="24"/>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pPr>
    <w:rPr>
      <w:rFonts w:ascii="Times New Roman" w:eastAsia="Times New Roman" w:hAnsi="Times New Roman" w:cs="Times New Roman"/>
      <w:sz w:val="20"/>
      <w:szCs w:val="20"/>
      <w:lang w:bidi="ar-SA"/>
    </w:rPr>
  </w:style>
  <w:style w:type="paragraph" w:styleId="Titolo1">
    <w:name w:val="heading 1"/>
    <w:basedOn w:val="Normale"/>
    <w:next w:val="Normale"/>
    <w:uiPriority w:val="9"/>
    <w:qFormat/>
    <w:pPr>
      <w:keepNext/>
      <w:shd w:val="clear" w:color="auto" w:fill="FFFFFF"/>
      <w:spacing w:before="820"/>
      <w:ind w:right="320"/>
      <w:jc w:val="center"/>
      <w:outlineLvl w:val="0"/>
    </w:pPr>
    <w:rPr>
      <w:color w:val="850C13"/>
      <w:spacing w:val="-2"/>
      <w:sz w:val="52"/>
      <w:szCs w:val="52"/>
      <w:lang w:val="en-US"/>
    </w:rPr>
  </w:style>
  <w:style w:type="paragraph" w:styleId="Titolo2">
    <w:name w:val="heading 2"/>
    <w:basedOn w:val="Normale"/>
    <w:next w:val="Normale"/>
    <w:uiPriority w:val="9"/>
    <w:unhideWhenUsed/>
    <w:qFormat/>
    <w:pPr>
      <w:keepNext/>
      <w:outlineLvl w:val="1"/>
    </w:pPr>
    <w:rPr>
      <w:sz w:val="32"/>
    </w:rPr>
  </w:style>
  <w:style w:type="paragraph" w:styleId="Titolo3">
    <w:name w:val="heading 3"/>
    <w:basedOn w:val="Normale"/>
    <w:next w:val="Normale"/>
    <w:uiPriority w:val="9"/>
    <w:unhideWhenUsed/>
    <w:qFormat/>
    <w:pPr>
      <w:keepNext/>
      <w:outlineLvl w:val="2"/>
    </w:pPr>
    <w:rPr>
      <w:sz w:val="28"/>
      <w:lang w:val="en-US"/>
    </w:rPr>
  </w:style>
  <w:style w:type="paragraph" w:styleId="Titolo4">
    <w:name w:val="heading 4"/>
    <w:basedOn w:val="Normale"/>
    <w:next w:val="Normale"/>
    <w:uiPriority w:val="9"/>
    <w:semiHidden/>
    <w:unhideWhenUsed/>
    <w:qFormat/>
    <w:pPr>
      <w:keepNext/>
      <w:widowControl/>
      <w:outlineLvl w:val="3"/>
    </w:pPr>
    <w:rPr>
      <w:color w:val="000000"/>
      <w:sz w:val="24"/>
    </w:rPr>
  </w:style>
  <w:style w:type="paragraph" w:styleId="Titolo5">
    <w:name w:val="heading 5"/>
    <w:basedOn w:val="Normale"/>
    <w:next w:val="Normale"/>
    <w:uiPriority w:val="9"/>
    <w:semiHidden/>
    <w:unhideWhenUsed/>
    <w:qFormat/>
    <w:pPr>
      <w:keepNext/>
      <w:spacing w:line="684" w:lineRule="exact"/>
      <w:textAlignment w:val="baseline"/>
      <w:outlineLvl w:val="4"/>
    </w:pPr>
    <w:rPr>
      <w:color w:val="000000"/>
      <w:sz w:val="72"/>
      <w:vertAlign w:val="subscript"/>
    </w:rPr>
  </w:style>
  <w:style w:type="paragraph" w:styleId="Titolo6">
    <w:name w:val="heading 6"/>
    <w:basedOn w:val="Normale"/>
    <w:next w:val="Normale"/>
    <w:uiPriority w:val="9"/>
    <w:semiHidden/>
    <w:unhideWhenUsed/>
    <w:qFormat/>
    <w:pPr>
      <w:keepNext/>
      <w:spacing w:line="684" w:lineRule="exact"/>
      <w:textAlignment w:val="baseline"/>
      <w:outlineLvl w:val="5"/>
    </w:pPr>
    <w:rPr>
      <w:b/>
      <w:bCs/>
      <w:color w:val="4D4D4D"/>
      <w:sz w:val="72"/>
      <w:szCs w:val="40"/>
      <w:vertAlign w:val="subscript"/>
    </w:rPr>
  </w:style>
  <w:style w:type="paragraph" w:styleId="Titolo7">
    <w:name w:val="heading 7"/>
    <w:basedOn w:val="Normale"/>
    <w:next w:val="Normale"/>
    <w:qFormat/>
    <w:pPr>
      <w:widowControl/>
      <w:numPr>
        <w:ilvl w:val="6"/>
        <w:numId w:val="1"/>
      </w:numPr>
      <w:spacing w:before="240" w:after="60" w:line="264" w:lineRule="auto"/>
      <w:jc w:val="both"/>
      <w:outlineLvl w:val="6"/>
    </w:pPr>
    <w:rPr>
      <w:rFonts w:ascii="Arial" w:hAnsi="Arial" w:cs="Arial"/>
      <w:kern w:val="2"/>
      <w:lang w:val="nl-NL"/>
    </w:rPr>
  </w:style>
  <w:style w:type="paragraph" w:styleId="Titolo8">
    <w:name w:val="heading 8"/>
    <w:basedOn w:val="Normale"/>
    <w:next w:val="Normale"/>
    <w:qFormat/>
    <w:pPr>
      <w:widowControl/>
      <w:numPr>
        <w:ilvl w:val="7"/>
        <w:numId w:val="1"/>
      </w:numPr>
      <w:spacing w:before="240" w:after="60" w:line="264" w:lineRule="auto"/>
      <w:jc w:val="both"/>
      <w:outlineLvl w:val="7"/>
    </w:pPr>
    <w:rPr>
      <w:rFonts w:ascii="Arial" w:hAnsi="Arial" w:cs="Arial"/>
      <w:i/>
      <w:kern w:val="2"/>
      <w:lang w:val="nl-NL"/>
    </w:rPr>
  </w:style>
  <w:style w:type="paragraph" w:styleId="Titolo9">
    <w:name w:val="heading 9"/>
    <w:basedOn w:val="Normale"/>
    <w:next w:val="Normale"/>
    <w:qFormat/>
    <w:pPr>
      <w:widowControl/>
      <w:numPr>
        <w:ilvl w:val="8"/>
        <w:numId w:val="1"/>
      </w:numPr>
      <w:spacing w:before="240" w:after="60" w:line="264" w:lineRule="auto"/>
      <w:jc w:val="both"/>
      <w:outlineLvl w:val="8"/>
    </w:pPr>
    <w:rPr>
      <w:rFonts w:ascii="Arial" w:hAnsi="Arial" w:cs="Arial"/>
      <w:i/>
      <w:kern w:val="2"/>
      <w:sz w:val="18"/>
      <w:lang w:val="nl-N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3z0">
    <w:name w:val="WW8Num3z0"/>
    <w:qFormat/>
  </w:style>
  <w:style w:type="character" w:customStyle="1" w:styleId="WW8Num4z0">
    <w:name w:val="WW8Num4z0"/>
    <w:qFormat/>
  </w:style>
  <w:style w:type="character" w:customStyle="1" w:styleId="WW8Num5z0">
    <w:name w:val="WW8Num5z0"/>
    <w:qFormat/>
  </w:style>
  <w:style w:type="character" w:customStyle="1" w:styleId="WW8Num6z0">
    <w:name w:val="WW8Num6z0"/>
    <w:qFormat/>
    <w:rPr>
      <w:rFonts w:ascii="Symbol" w:hAnsi="Symbol" w:cs="Symbol"/>
    </w:rPr>
  </w:style>
  <w:style w:type="character" w:customStyle="1" w:styleId="WW8Num7z0">
    <w:name w:val="WW8Num7z0"/>
    <w:qFormat/>
    <w:rPr>
      <w:rFonts w:ascii="Symbol" w:hAnsi="Symbol" w:cs="Symbol"/>
    </w:rPr>
  </w:style>
  <w:style w:type="character" w:customStyle="1" w:styleId="WW8Num8z0">
    <w:name w:val="WW8Num8z0"/>
    <w:qFormat/>
    <w:rPr>
      <w:rFonts w:ascii="Symbol" w:hAnsi="Symbol" w:cs="Symbol"/>
    </w:rPr>
  </w:style>
  <w:style w:type="character" w:customStyle="1" w:styleId="WW8Num9z0">
    <w:name w:val="WW8Num9z0"/>
    <w:qFormat/>
    <w:rPr>
      <w:rFonts w:ascii="Symbol" w:hAnsi="Symbol" w:cs="Symbol"/>
    </w:rPr>
  </w:style>
  <w:style w:type="character" w:customStyle="1" w:styleId="WW8Num10z0">
    <w:name w:val="WW8Num10z0"/>
    <w:qFormat/>
  </w:style>
  <w:style w:type="character" w:customStyle="1" w:styleId="WW8Num11z0">
    <w:name w:val="WW8Num11z0"/>
    <w:qFormat/>
    <w:rPr>
      <w:rFonts w:ascii="Symbol" w:hAnsi="Symbol" w:cs="Symbol"/>
    </w:rPr>
  </w:style>
  <w:style w:type="character" w:customStyle="1" w:styleId="WW8Num12z0">
    <w:name w:val="WW8Num12z0"/>
    <w:qFormat/>
    <w:rPr>
      <w:sz w:val="24"/>
    </w:rPr>
  </w:style>
  <w:style w:type="character" w:customStyle="1" w:styleId="WW8Num13z0">
    <w:name w:val="WW8Num13z0"/>
    <w:qFormat/>
    <w:rPr>
      <w:sz w:val="24"/>
    </w:rPr>
  </w:style>
  <w:style w:type="character" w:customStyle="1" w:styleId="WW8Num13z1">
    <w:name w:val="WW8Num13z1"/>
    <w:qFormat/>
    <w:rPr>
      <w:rFonts w:ascii="Times New Roman" w:hAnsi="Times New Roman" w:cs="Times New Roman"/>
      <w:b/>
      <w:i w:val="0"/>
      <w:sz w:val="22"/>
    </w:rPr>
  </w:style>
  <w:style w:type="character" w:customStyle="1" w:styleId="WW8Num13z2">
    <w:name w:val="WW8Num13z2"/>
    <w:qFormat/>
    <w:rPr>
      <w:rFonts w:ascii="Times New Roman" w:hAnsi="Times New Roman" w:cs="Times New Roman"/>
      <w:b w:val="0"/>
      <w:i/>
      <w:sz w:val="24"/>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sz w:val="24"/>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styleId="Rimandocommento">
    <w:name w:val="annotation reference"/>
    <w:qFormat/>
    <w:rPr>
      <w:sz w:val="16"/>
      <w:szCs w:val="16"/>
    </w:rPr>
  </w:style>
  <w:style w:type="character" w:customStyle="1" w:styleId="CollegamentoInternet">
    <w:name w:val="Collegamento Internet"/>
    <w:rPr>
      <w:color w:val="0000FF"/>
      <w:u w:val="single"/>
    </w:rPr>
  </w:style>
  <w:style w:type="character" w:customStyle="1" w:styleId="TestonotaapidipaginaCarattere">
    <w:name w:val="Testo nota a piè di pagina Carattere"/>
    <w:qFormat/>
    <w:rPr>
      <w:sz w:val="24"/>
      <w:szCs w:val="24"/>
      <w:lang w:val="it-IT"/>
    </w:rPr>
  </w:style>
  <w:style w:type="character" w:customStyle="1" w:styleId="Caratterinotaapidipagina">
    <w:name w:val="Caratteri nota a piè di pagina"/>
    <w:qFormat/>
    <w:rPr>
      <w:vertAlign w:val="superscript"/>
    </w:rPr>
  </w:style>
  <w:style w:type="character" w:customStyle="1" w:styleId="Richiamoallanotaapidipagina">
    <w:name w:val="Richiamo alla nota a piè di pagina"/>
    <w:rPr>
      <w:vertAlign w:val="superscript"/>
    </w:rPr>
  </w:style>
  <w:style w:type="character" w:customStyle="1" w:styleId="Caratterinotadichiusura">
    <w:name w:val="Caratteri nota di chiusura"/>
    <w:qFormat/>
    <w:rPr>
      <w:vertAlign w:val="superscript"/>
    </w:rPr>
  </w:style>
  <w:style w:type="character" w:customStyle="1" w:styleId="WW-Caratterinotadichiusura">
    <w:name w:val="WW-Caratteri nota di chiusura"/>
    <w:qFormat/>
  </w:style>
  <w:style w:type="character" w:customStyle="1" w:styleId="Richiamoallanotadichiusura">
    <w:name w:val="Richiamo alla nota di chiusura"/>
    <w:rPr>
      <w:vertAlign w:val="superscript"/>
    </w:rPr>
  </w:style>
  <w:style w:type="character" w:customStyle="1" w:styleId="ListLabel1">
    <w:name w:val="ListLabel 1"/>
    <w:qFormat/>
    <w:rPr>
      <w:rFonts w:cs="Symbol"/>
    </w:rPr>
  </w:style>
  <w:style w:type="character" w:customStyle="1" w:styleId="ListLabel2">
    <w:name w:val="ListLabel 2"/>
    <w:qFormat/>
    <w:rPr>
      <w:rFonts w:cs="Symbol"/>
    </w:rPr>
  </w:style>
  <w:style w:type="character" w:customStyle="1" w:styleId="ListLabel3">
    <w:name w:val="ListLabel 3"/>
    <w:qFormat/>
    <w:rPr>
      <w:rFonts w:cs="Symbol"/>
    </w:rPr>
  </w:style>
  <w:style w:type="character" w:customStyle="1" w:styleId="ListLabel4">
    <w:name w:val="ListLabel 4"/>
    <w:qFormat/>
    <w:rPr>
      <w:rFonts w:cs="Symbol"/>
    </w:rPr>
  </w:style>
  <w:style w:type="character" w:customStyle="1" w:styleId="ListLabel5">
    <w:name w:val="ListLabel 5"/>
    <w:qFormat/>
    <w:rPr>
      <w:rFonts w:cs="Symbol"/>
    </w:rPr>
  </w:style>
  <w:style w:type="character" w:customStyle="1" w:styleId="ListLabel6">
    <w:name w:val="ListLabel 6"/>
    <w:qFormat/>
    <w:rPr>
      <w:sz w:val="24"/>
    </w:rPr>
  </w:style>
  <w:style w:type="character" w:customStyle="1" w:styleId="ListLabel7">
    <w:name w:val="ListLabel 7"/>
    <w:qFormat/>
    <w:rPr>
      <w:sz w:val="24"/>
    </w:rPr>
  </w:style>
  <w:style w:type="character" w:customStyle="1" w:styleId="ListLabel8">
    <w:name w:val="ListLabel 8"/>
    <w:qFormat/>
    <w:rPr>
      <w:sz w:val="24"/>
    </w:rPr>
  </w:style>
  <w:style w:type="character" w:customStyle="1" w:styleId="ListLabel9">
    <w:name w:val="ListLabel 9"/>
    <w:qFormat/>
    <w:rPr>
      <w:sz w:val="24"/>
    </w:rPr>
  </w:style>
  <w:style w:type="character" w:customStyle="1" w:styleId="ListLabel10">
    <w:name w:val="ListLabel 10"/>
    <w:qFormat/>
    <w:rPr>
      <w:sz w:val="24"/>
    </w:rPr>
  </w:style>
  <w:style w:type="character" w:customStyle="1" w:styleId="ListLabel11">
    <w:name w:val="ListLabel 11"/>
    <w:qFormat/>
    <w:rPr>
      <w:sz w:val="24"/>
    </w:rPr>
  </w:style>
  <w:style w:type="character" w:customStyle="1" w:styleId="ListLabel12">
    <w:name w:val="ListLabel 12"/>
    <w:qFormat/>
    <w:rPr>
      <w:sz w:val="24"/>
    </w:rPr>
  </w:style>
  <w:style w:type="character" w:customStyle="1" w:styleId="ListLabel13">
    <w:name w:val="ListLabel 13"/>
    <w:qFormat/>
    <w:rPr>
      <w:sz w:val="24"/>
    </w:rPr>
  </w:style>
  <w:style w:type="character" w:customStyle="1" w:styleId="ListLabel14">
    <w:name w:val="ListLabel 14"/>
    <w:qFormat/>
    <w:rPr>
      <w:sz w:val="24"/>
    </w:rPr>
  </w:style>
  <w:style w:type="character" w:customStyle="1" w:styleId="ListLabel15">
    <w:name w:val="ListLabel 15"/>
    <w:qFormat/>
    <w:rPr>
      <w:sz w:val="24"/>
    </w:rPr>
  </w:style>
  <w:style w:type="character" w:customStyle="1" w:styleId="CollegamentoInternetvisitato">
    <w:name w:val="Collegamento Internet visitato"/>
    <w:rPr>
      <w:color w:val="800000"/>
      <w:u w:val="single"/>
    </w:rPr>
  </w:style>
  <w:style w:type="paragraph" w:styleId="Titolo">
    <w:name w:val="Title"/>
    <w:basedOn w:val="Normale"/>
    <w:next w:val="Normale"/>
    <w:uiPriority w:val="10"/>
    <w:qFormat/>
    <w:pPr>
      <w:widowControl/>
      <w:spacing w:before="720" w:after="120" w:line="264" w:lineRule="auto"/>
      <w:jc w:val="center"/>
    </w:pPr>
    <w:rPr>
      <w:b/>
      <w:kern w:val="2"/>
      <w:sz w:val="28"/>
      <w:lang w:val="nl-NL"/>
    </w:rPr>
  </w:style>
  <w:style w:type="paragraph" w:styleId="Corpotesto">
    <w:name w:val="Body Text"/>
    <w:basedOn w:val="Normale"/>
    <w:rPr>
      <w:i/>
      <w:iCs/>
      <w:sz w:val="32"/>
    </w:rPr>
  </w:style>
  <w:style w:type="paragraph" w:styleId="Elenco">
    <w:name w:val="List"/>
    <w:basedOn w:val="Corpotesto"/>
    <w:rPr>
      <w:rFonts w:cs="FreeSans"/>
    </w:rPr>
  </w:style>
  <w:style w:type="paragraph" w:styleId="Didascalia">
    <w:name w:val="caption"/>
    <w:basedOn w:val="Normale"/>
    <w:qFormat/>
    <w:pPr>
      <w:suppressLineNumbers/>
      <w:spacing w:before="120" w:after="120"/>
    </w:pPr>
    <w:rPr>
      <w:rFonts w:cs="FreeSans"/>
      <w:i/>
      <w:iCs/>
      <w:sz w:val="24"/>
      <w:szCs w:val="24"/>
    </w:rPr>
  </w:style>
  <w:style w:type="paragraph" w:customStyle="1" w:styleId="Indice">
    <w:name w:val="Indice"/>
    <w:basedOn w:val="Normale"/>
    <w:qFormat/>
    <w:pPr>
      <w:suppressLineNumbers/>
    </w:pPr>
    <w:rPr>
      <w:rFonts w:cs="FreeSans"/>
    </w:rPr>
  </w:style>
  <w:style w:type="paragraph" w:styleId="Corpodeltesto2">
    <w:name w:val="Body Text 2"/>
    <w:basedOn w:val="Normale"/>
    <w:qFormat/>
    <w:pPr>
      <w:shd w:val="clear" w:color="auto" w:fill="FFFFFF"/>
    </w:pPr>
    <w:rPr>
      <w:b/>
      <w:bCs/>
      <w:i/>
      <w:iCs/>
      <w:sz w:val="28"/>
    </w:rPr>
  </w:style>
  <w:style w:type="paragraph" w:styleId="Corpodeltesto3">
    <w:name w:val="Body Text 3"/>
    <w:basedOn w:val="Normale"/>
    <w:qFormat/>
    <w:pPr>
      <w:jc w:val="center"/>
    </w:pPr>
    <w:rPr>
      <w:sz w:val="36"/>
    </w:rPr>
  </w:style>
  <w:style w:type="paragraph" w:customStyle="1" w:styleId="NumberedList">
    <w:name w:val="Numbered List"/>
    <w:basedOn w:val="Normale"/>
    <w:qFormat/>
    <w:pPr>
      <w:widowControl/>
      <w:spacing w:line="264" w:lineRule="auto"/>
      <w:jc w:val="both"/>
    </w:pPr>
    <w:rPr>
      <w:kern w:val="2"/>
      <w:lang w:val="en-GB"/>
    </w:rPr>
  </w:style>
  <w:style w:type="paragraph" w:customStyle="1" w:styleId="paragrafo">
    <w:name w:val="paragrafo"/>
    <w:basedOn w:val="Normale"/>
    <w:qFormat/>
    <w:pPr>
      <w:widowControl/>
      <w:spacing w:line="360" w:lineRule="auto"/>
      <w:ind w:firstLine="567"/>
      <w:jc w:val="both"/>
      <w:textAlignment w:val="baseline"/>
    </w:pPr>
    <w:rPr>
      <w:color w:val="000000"/>
      <w:sz w:val="24"/>
    </w:rPr>
  </w:style>
  <w:style w:type="paragraph" w:styleId="Numeroelenco">
    <w:name w:val="List Number"/>
    <w:basedOn w:val="Normale"/>
    <w:qFormat/>
    <w:pPr>
      <w:widowControl/>
      <w:textAlignment w:val="baseline"/>
    </w:pPr>
  </w:style>
  <w:style w:type="paragraph" w:styleId="Numeroelenco2">
    <w:name w:val="List Number 2"/>
    <w:basedOn w:val="Normale"/>
    <w:qFormat/>
    <w:pPr>
      <w:widowControl/>
      <w:textAlignment w:val="baseline"/>
    </w:pPr>
  </w:style>
  <w:style w:type="paragraph" w:styleId="Numeroelenco3">
    <w:name w:val="List Number 3"/>
    <w:basedOn w:val="Normale"/>
    <w:qFormat/>
    <w:pPr>
      <w:widowControl/>
      <w:textAlignment w:val="baseline"/>
    </w:pPr>
  </w:style>
  <w:style w:type="paragraph" w:styleId="Numeroelenco4">
    <w:name w:val="List Number 4"/>
    <w:basedOn w:val="Normale"/>
    <w:qFormat/>
    <w:pPr>
      <w:widowControl/>
      <w:textAlignment w:val="baseline"/>
    </w:pPr>
  </w:style>
  <w:style w:type="paragraph" w:styleId="Numeroelenco5">
    <w:name w:val="List Number 5"/>
    <w:basedOn w:val="Normale"/>
    <w:qFormat/>
    <w:pPr>
      <w:widowControl/>
      <w:textAlignment w:val="baseline"/>
    </w:pPr>
  </w:style>
  <w:style w:type="paragraph" w:styleId="Puntoelenco">
    <w:name w:val="List Bullet"/>
    <w:basedOn w:val="Normale"/>
    <w:qFormat/>
    <w:pPr>
      <w:widowControl/>
      <w:textAlignment w:val="baseline"/>
    </w:pPr>
  </w:style>
  <w:style w:type="paragraph" w:styleId="Puntoelenco2">
    <w:name w:val="List Bullet 2"/>
    <w:basedOn w:val="Normale"/>
    <w:qFormat/>
    <w:pPr>
      <w:widowControl/>
      <w:textAlignment w:val="baseline"/>
    </w:pPr>
  </w:style>
  <w:style w:type="paragraph" w:styleId="Puntoelenco3">
    <w:name w:val="List Bullet 3"/>
    <w:basedOn w:val="Normale"/>
    <w:qFormat/>
    <w:pPr>
      <w:widowControl/>
      <w:textAlignment w:val="baseline"/>
    </w:pPr>
  </w:style>
  <w:style w:type="paragraph" w:styleId="Puntoelenco4">
    <w:name w:val="List Bullet 4"/>
    <w:basedOn w:val="Normale"/>
    <w:qFormat/>
    <w:pPr>
      <w:widowControl/>
      <w:textAlignment w:val="baseline"/>
    </w:pPr>
  </w:style>
  <w:style w:type="paragraph" w:styleId="Puntoelenco5">
    <w:name w:val="List Bullet 5"/>
    <w:basedOn w:val="Normale"/>
    <w:qFormat/>
    <w:pPr>
      <w:widowControl/>
      <w:textAlignment w:val="baseline"/>
    </w:pPr>
  </w:style>
  <w:style w:type="paragraph" w:customStyle="1" w:styleId="Intestazioneepidipagina">
    <w:name w:val="Intestazione e piè di pagina"/>
    <w:basedOn w:val="Normale"/>
    <w:qFormat/>
    <w:pPr>
      <w:suppressLineNumbers/>
      <w:tabs>
        <w:tab w:val="center" w:pos="4986"/>
        <w:tab w:val="right" w:pos="9972"/>
      </w:tabs>
    </w:pPr>
  </w:style>
  <w:style w:type="paragraph" w:styleId="Intestazione">
    <w:name w:val="header"/>
    <w:basedOn w:val="Normale"/>
    <w:pPr>
      <w:widowControl/>
      <w:tabs>
        <w:tab w:val="center" w:pos="4819"/>
        <w:tab w:val="right" w:pos="9638"/>
      </w:tabs>
      <w:spacing w:line="264" w:lineRule="auto"/>
      <w:jc w:val="both"/>
    </w:pPr>
    <w:rPr>
      <w:kern w:val="2"/>
      <w:lang w:val="nl-NL"/>
    </w:rPr>
  </w:style>
  <w:style w:type="paragraph" w:styleId="Rientrocorpodeltesto2">
    <w:name w:val="Body Text Indent 2"/>
    <w:basedOn w:val="Normale"/>
    <w:qFormat/>
    <w:pPr>
      <w:widowControl/>
      <w:ind w:firstLine="426"/>
      <w:jc w:val="both"/>
      <w:textAlignment w:val="baseline"/>
    </w:pPr>
    <w:rPr>
      <w:bCs/>
      <w:sz w:val="24"/>
      <w:lang w:val="en-GB"/>
    </w:rPr>
  </w:style>
  <w:style w:type="paragraph" w:styleId="Rientrocorpodeltesto">
    <w:name w:val="Body Text Indent"/>
    <w:basedOn w:val="Normale"/>
    <w:pPr>
      <w:widowControl/>
      <w:spacing w:line="264" w:lineRule="auto"/>
      <w:ind w:left="284" w:hanging="284"/>
      <w:jc w:val="both"/>
    </w:pPr>
    <w:rPr>
      <w:kern w:val="2"/>
      <w:lang w:val="en-GB"/>
    </w:rPr>
  </w:style>
  <w:style w:type="paragraph" w:styleId="Pidipagina">
    <w:name w:val="footer"/>
    <w:basedOn w:val="Normale"/>
    <w:pPr>
      <w:tabs>
        <w:tab w:val="center" w:pos="4153"/>
        <w:tab w:val="right" w:pos="8306"/>
      </w:tabs>
    </w:pPr>
  </w:style>
  <w:style w:type="paragraph" w:styleId="Rientrocorpodeltesto3">
    <w:name w:val="Body Text Indent 3"/>
    <w:basedOn w:val="Normale"/>
    <w:qFormat/>
    <w:pPr>
      <w:widowControl/>
      <w:spacing w:after="120"/>
      <w:ind w:left="283"/>
      <w:textAlignment w:val="baseline"/>
    </w:pPr>
    <w:rPr>
      <w:sz w:val="16"/>
      <w:szCs w:val="16"/>
    </w:rPr>
  </w:style>
  <w:style w:type="paragraph" w:styleId="Testocommento">
    <w:name w:val="annotation text"/>
    <w:basedOn w:val="Normale"/>
    <w:qFormat/>
  </w:style>
  <w:style w:type="paragraph" w:styleId="Testofumetto">
    <w:name w:val="Balloon Text"/>
    <w:basedOn w:val="Normale"/>
    <w:qFormat/>
    <w:rPr>
      <w:rFonts w:ascii="Tahoma" w:hAnsi="Tahoma" w:cs="Tahoma"/>
      <w:sz w:val="16"/>
      <w:szCs w:val="16"/>
    </w:rPr>
  </w:style>
  <w:style w:type="paragraph" w:styleId="Soggettocommento">
    <w:name w:val="annotation subject"/>
    <w:basedOn w:val="Testocommento"/>
    <w:next w:val="Testocommento"/>
    <w:qFormat/>
    <w:rPr>
      <w:b/>
      <w:bCs/>
    </w:rPr>
  </w:style>
  <w:style w:type="paragraph" w:styleId="Testonotaapidipagina">
    <w:name w:val="footnote text"/>
    <w:basedOn w:val="Normale"/>
    <w:rPr>
      <w:sz w:val="24"/>
      <w:szCs w:val="24"/>
    </w:rPr>
  </w:style>
  <w:style w:type="paragraph" w:customStyle="1" w:styleId="Contenutocornice">
    <w:name w:val="Contenuto cornice"/>
    <w:basedOn w:val="Normale"/>
    <w:qFormat/>
  </w:style>
  <w:style w:type="paragraph" w:customStyle="1" w:styleId="Contenutotabella">
    <w:name w:val="Contenuto tabella"/>
    <w:basedOn w:val="Normale"/>
    <w:qFormat/>
    <w:pPr>
      <w:suppressLineNumbers/>
    </w:pPr>
  </w:style>
  <w:style w:type="paragraph" w:customStyle="1" w:styleId="Titolotabella">
    <w:name w:val="Titolo tabella"/>
    <w:basedOn w:val="Contenutotabella"/>
    <w:qFormat/>
    <w:pPr>
      <w:jc w:val="center"/>
    </w:pPr>
    <w:rPr>
      <w:b/>
      <w:bCs/>
    </w:rPr>
  </w:style>
  <w:style w:type="paragraph" w:customStyle="1" w:styleId="Contenutoelenco">
    <w:name w:val="Contenuto elenco"/>
    <w:basedOn w:val="Normale"/>
    <w:qFormat/>
    <w:pPr>
      <w:ind w:left="567"/>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character" w:styleId="Testosegnaposto">
    <w:name w:val="Placeholder Text"/>
    <w:basedOn w:val="Carpredefinitoparagrafo"/>
    <w:uiPriority w:val="99"/>
    <w:semiHidden/>
    <w:rsid w:val="00132242"/>
    <w:rPr>
      <w:color w:val="808080"/>
    </w:rPr>
  </w:style>
  <w:style w:type="paragraph" w:customStyle="1" w:styleId="Standard">
    <w:name w:val="Standard"/>
    <w:rsid w:val="001D62D5"/>
    <w:pPr>
      <w:widowControl w:val="0"/>
      <w:suppressAutoHyphens/>
      <w:autoSpaceDN w:val="0"/>
      <w:textAlignment w:val="baseline"/>
    </w:pPr>
    <w:rPr>
      <w:rFonts w:ascii="Times New Roman" w:eastAsia="Andale Sans UI" w:hAnsi="Times New Roman" w:cs="Tahoma"/>
      <w:kern w:val="3"/>
      <w:lang w:val="en-US" w:eastAsia="ja-JP" w:bidi="fa-IR"/>
    </w:rPr>
  </w:style>
  <w:style w:type="paragraph" w:styleId="Revisione">
    <w:name w:val="Revision"/>
    <w:hidden/>
    <w:uiPriority w:val="99"/>
    <w:semiHidden/>
    <w:rsid w:val="00A21CE8"/>
    <w:rPr>
      <w:rFonts w:ascii="Times New Roman" w:eastAsia="Times New Roman" w:hAnsi="Times New Roman" w:cs="Times New Roman"/>
      <w:sz w:val="20"/>
      <w:szCs w:val="20"/>
      <w:lang w:bidi="ar-SA"/>
    </w:rPr>
  </w:style>
  <w:style w:type="character" w:styleId="Collegamentoipertestuale">
    <w:name w:val="Hyperlink"/>
    <w:basedOn w:val="Carpredefinitoparagrafo"/>
    <w:uiPriority w:val="99"/>
    <w:unhideWhenUsed/>
    <w:rsid w:val="009559D9"/>
    <w:rPr>
      <w:color w:val="0563C1" w:themeColor="hyperlink"/>
      <w:u w:val="single"/>
    </w:rPr>
  </w:style>
  <w:style w:type="character" w:styleId="Menzionenonrisolta">
    <w:name w:val="Unresolved Mention"/>
    <w:basedOn w:val="Carpredefinitoparagrafo"/>
    <w:uiPriority w:val="99"/>
    <w:semiHidden/>
    <w:unhideWhenUsed/>
    <w:rsid w:val="009559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693CB2774721D40A3D8F20859A35295" ma:contentTypeVersion="15" ma:contentTypeDescription="Create a new document." ma:contentTypeScope="" ma:versionID="ac4630fdea12f781a481118ac9249019">
  <xsd:schema xmlns:xsd="http://www.w3.org/2001/XMLSchema" xmlns:xs="http://www.w3.org/2001/XMLSchema" xmlns:p="http://schemas.microsoft.com/office/2006/metadata/properties" xmlns:ns3="8b463bd5-be94-4387-a3e7-09b2cc765335" xmlns:ns4="a4c004ca-ccb1-4f0b-b67f-49ede2a52919" targetNamespace="http://schemas.microsoft.com/office/2006/metadata/properties" ma:root="true" ma:fieldsID="ac501c91ecbac468dee44f4cb2de278c" ns3:_="" ns4:_="">
    <xsd:import namespace="8b463bd5-be94-4387-a3e7-09b2cc765335"/>
    <xsd:import namespace="a4c004ca-ccb1-4f0b-b67f-49ede2a529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463bd5-be94-4387-a3e7-09b2cc76533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c004ca-ccb1-4f0b-b67f-49ede2a5291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a4c004ca-ccb1-4f0b-b67f-49ede2a52919" xsi:nil="true"/>
  </documentManagement>
</p:properties>
</file>

<file path=customXml/itemProps1.xml><?xml version="1.0" encoding="utf-8"?>
<ds:datastoreItem xmlns:ds="http://schemas.openxmlformats.org/officeDocument/2006/customXml" ds:itemID="{0C5C4607-11B9-4323-B8F7-8B141668734A}">
  <ds:schemaRefs>
    <ds:schemaRef ds:uri="http://schemas.microsoft.com/sharepoint/v3/contenttype/forms"/>
  </ds:schemaRefs>
</ds:datastoreItem>
</file>

<file path=customXml/itemProps2.xml><?xml version="1.0" encoding="utf-8"?>
<ds:datastoreItem xmlns:ds="http://schemas.openxmlformats.org/officeDocument/2006/customXml" ds:itemID="{BCF04754-D15C-47EA-8319-74907AB298CE}">
  <ds:schemaRefs>
    <ds:schemaRef ds:uri="http://schemas.openxmlformats.org/officeDocument/2006/bibliography"/>
  </ds:schemaRefs>
</ds:datastoreItem>
</file>

<file path=customXml/itemProps3.xml><?xml version="1.0" encoding="utf-8"?>
<ds:datastoreItem xmlns:ds="http://schemas.openxmlformats.org/officeDocument/2006/customXml" ds:itemID="{B578BCF3-6A5A-469A-984F-CA6E8A2EA9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463bd5-be94-4387-a3e7-09b2cc765335"/>
    <ds:schemaRef ds:uri="a4c004ca-ccb1-4f0b-b67f-49ede2a529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110483-6C06-43C5-AD6E-A78FC84D253C}">
  <ds:schemaRefs>
    <ds:schemaRef ds:uri="http://schemas.microsoft.com/office/2006/metadata/properties"/>
    <ds:schemaRef ds:uri="http://schemas.microsoft.com/office/infopath/2007/PartnerControls"/>
    <ds:schemaRef ds:uri="a4c004ca-ccb1-4f0b-b67f-49ede2a52919"/>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Pages>
  <Words>1450</Words>
  <Characters>8268</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Maria</dc:creator>
  <cp:keywords/>
  <dc:description/>
  <cp:lastModifiedBy>Celeste Lazzarini</cp:lastModifiedBy>
  <cp:revision>8</cp:revision>
  <cp:lastPrinted>2023-02-24T09:51:00Z</cp:lastPrinted>
  <dcterms:created xsi:type="dcterms:W3CDTF">2023-06-07T10:29:00Z</dcterms:created>
  <dcterms:modified xsi:type="dcterms:W3CDTF">2023-06-28T08:05:00Z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GrammarlyDocumentId">
    <vt:lpwstr>95b6b16ee7f603af6db79d83cd08c00eaaf6daad6239982d0b2ffd9fb4fe6bd5</vt:lpwstr>
  </property>
  <property fmtid="{D5CDD505-2E9C-101B-9397-08002B2CF9AE}" pid="4" name="ContentTypeId">
    <vt:lpwstr>0x010100C693CB2774721D40A3D8F20859A35295</vt:lpwstr>
  </property>
</Properties>
</file>