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92C3" w14:textId="7D61E176" w:rsidR="009C5F0E" w:rsidRDefault="00C53B01" w:rsidP="009C5F0E">
      <w:pPr>
        <w:spacing w:after="120"/>
        <w:jc w:val="center"/>
        <w:rPr>
          <w:lang w:val="en-GB"/>
        </w:rPr>
      </w:pPr>
      <w:r>
        <w:rPr>
          <w:b/>
          <w:bCs/>
          <w:sz w:val="28"/>
          <w:szCs w:val="28"/>
          <w:lang w:val="en-GB"/>
        </w:rPr>
        <w:t xml:space="preserve">Sustainability, innovation and environmental impact of spray packaging </w:t>
      </w:r>
      <w:r>
        <w:rPr>
          <w:b/>
          <w:bCs/>
          <w:sz w:val="28"/>
          <w:szCs w:val="28"/>
          <w:lang w:val="en-GB"/>
        </w:rPr>
        <w:br/>
        <w:t>applied to food and nutraceutical products</w:t>
      </w:r>
      <w:r w:rsidR="00CE1BAC">
        <w:rPr>
          <w:b/>
          <w:bCs/>
          <w:sz w:val="28"/>
          <w:szCs w:val="28"/>
          <w:lang w:val="en-GB"/>
        </w:rPr>
        <w:t>:</w:t>
      </w:r>
      <w:r>
        <w:rPr>
          <w:b/>
          <w:bCs/>
          <w:sz w:val="28"/>
          <w:szCs w:val="28"/>
          <w:lang w:val="en-GB"/>
        </w:rPr>
        <w:t xml:space="preserve"> </w:t>
      </w:r>
      <w:r w:rsidR="00CE1BAC">
        <w:rPr>
          <w:b/>
          <w:bCs/>
          <w:sz w:val="28"/>
          <w:szCs w:val="28"/>
          <w:lang w:val="en-GB"/>
        </w:rPr>
        <w:t>d</w:t>
      </w:r>
      <w:r>
        <w:rPr>
          <w:b/>
          <w:bCs/>
          <w:sz w:val="28"/>
          <w:szCs w:val="28"/>
          <w:lang w:val="en-GB"/>
        </w:rPr>
        <w:t>evelopment of innovative sprayable solutions and study of their application in bakery and confectionery.</w:t>
      </w:r>
    </w:p>
    <w:p w14:paraId="050008D4" w14:textId="64F1B5BA" w:rsidR="00081E79" w:rsidRPr="009C5F0E" w:rsidRDefault="00165FDF" w:rsidP="009C5F0E">
      <w:pPr>
        <w:jc w:val="center"/>
        <w:rPr>
          <w:lang w:val="en-GB"/>
        </w:rPr>
      </w:pPr>
      <w:r>
        <w:rPr>
          <w:lang w:val="de-DE"/>
        </w:rPr>
        <w:t>Chiara Rossetti</w:t>
      </w:r>
      <w:r w:rsidR="00081E79">
        <w:rPr>
          <w:lang w:val="de-DE"/>
        </w:rPr>
        <w:t xml:space="preserve"> (</w:t>
      </w:r>
      <w:r>
        <w:rPr>
          <w:lang w:val="de-DE"/>
        </w:rPr>
        <w:t>chiara.rossetti1@unicatt</w:t>
      </w:r>
      <w:r w:rsidR="00081E79">
        <w:rPr>
          <w:lang w:val="de-DE"/>
        </w:rPr>
        <w:t>.it)</w:t>
      </w:r>
    </w:p>
    <w:p w14:paraId="6D5F5145" w14:textId="70C7F299" w:rsidR="00081E79" w:rsidRDefault="00165FDF" w:rsidP="00081E79">
      <w:pPr>
        <w:jc w:val="center"/>
        <w:rPr>
          <w:lang w:val="en-GB"/>
        </w:rPr>
      </w:pPr>
      <w:r>
        <w:rPr>
          <w:lang w:val="en-GB"/>
        </w:rPr>
        <w:t xml:space="preserve">DiSTAS – </w:t>
      </w:r>
      <w:r w:rsidR="00081E79">
        <w:rPr>
          <w:lang w:val="en-GB"/>
        </w:rPr>
        <w:t>Dep</w:t>
      </w:r>
      <w:r>
        <w:rPr>
          <w:lang w:val="en-GB"/>
        </w:rPr>
        <w:t>artment for</w:t>
      </w:r>
      <w:r w:rsidR="00081E79">
        <w:rPr>
          <w:lang w:val="en-GB"/>
        </w:rPr>
        <w:t xml:space="preserve"> </w:t>
      </w:r>
      <w:r>
        <w:rPr>
          <w:lang w:val="en-GB"/>
        </w:rPr>
        <w:t>Sustainable Food Process</w:t>
      </w:r>
      <w:r w:rsidR="00081E79">
        <w:rPr>
          <w:lang w:val="en-GB"/>
        </w:rPr>
        <w:t xml:space="preserve">, </w:t>
      </w:r>
      <w:r w:rsidR="00081E79" w:rsidRPr="009C5F0E">
        <w:t>Universit</w:t>
      </w:r>
      <w:r w:rsidRPr="009C5F0E">
        <w:t>à Cattolica del Sacro Cuore</w:t>
      </w:r>
      <w:r w:rsidR="00081E79">
        <w:rPr>
          <w:lang w:val="en-GB"/>
        </w:rPr>
        <w:t xml:space="preserve">, </w:t>
      </w:r>
      <w:r w:rsidR="003E1435">
        <w:rPr>
          <w:lang w:val="en-GB"/>
        </w:rPr>
        <w:t>Cremona</w:t>
      </w:r>
      <w:r w:rsidR="00775BDC">
        <w:rPr>
          <w:lang w:val="en-GB"/>
        </w:rPr>
        <w:t>-Piacen</w:t>
      </w:r>
      <w:r w:rsidR="00876E90">
        <w:rPr>
          <w:lang w:val="en-GB"/>
        </w:rPr>
        <w:t>za</w:t>
      </w:r>
      <w:r w:rsidR="00081E79">
        <w:rPr>
          <w:lang w:val="en-GB"/>
        </w:rPr>
        <w:t>, Italy</w:t>
      </w:r>
    </w:p>
    <w:p w14:paraId="7CBDB1B6" w14:textId="7BC5C855" w:rsidR="00081E79" w:rsidRDefault="00081E79" w:rsidP="00081E79">
      <w:pPr>
        <w:jc w:val="center"/>
        <w:rPr>
          <w:lang w:val="en-GB"/>
        </w:rPr>
      </w:pPr>
      <w:r>
        <w:rPr>
          <w:lang w:val="en-GB"/>
        </w:rPr>
        <w:t xml:space="preserve">Tutor: Prof. </w:t>
      </w:r>
      <w:r w:rsidR="00165FDF">
        <w:rPr>
          <w:lang w:val="en-GB"/>
        </w:rPr>
        <w:t>Roberta Dordoni</w:t>
      </w:r>
      <w:r w:rsidR="00105695">
        <w:rPr>
          <w:lang w:val="en-GB"/>
        </w:rPr>
        <w:t xml:space="preserve">; </w:t>
      </w:r>
      <w:r w:rsidR="00817E06">
        <w:rPr>
          <w:lang w:val="en-GB"/>
        </w:rPr>
        <w:t>Co-tutor: Prof. Lorenzo Morelli</w:t>
      </w:r>
    </w:p>
    <w:p w14:paraId="145790C6" w14:textId="77777777" w:rsidR="00081E79" w:rsidRDefault="00081E79" w:rsidP="00081E79">
      <w:pPr>
        <w:jc w:val="center"/>
        <w:rPr>
          <w:lang w:val="en-GB"/>
        </w:rPr>
      </w:pPr>
    </w:p>
    <w:p w14:paraId="7E59C6EE" w14:textId="3760959F" w:rsidR="00081E79" w:rsidRDefault="00081E79" w:rsidP="00081E79">
      <w:pPr>
        <w:pStyle w:val="Corpotesto"/>
        <w:jc w:val="both"/>
        <w:rPr>
          <w:i w:val="0"/>
          <w:iCs w:val="0"/>
          <w:sz w:val="20"/>
          <w:lang w:val="en-GB"/>
        </w:rPr>
      </w:pPr>
      <w:r w:rsidRPr="00064B71">
        <w:rPr>
          <w:i w:val="0"/>
          <w:iCs w:val="0"/>
          <w:sz w:val="20"/>
          <w:lang w:val="en-GB"/>
        </w:rPr>
        <w:t>This PhD thesis research project is aimed at setting up a</w:t>
      </w:r>
      <w:r w:rsidR="00064B71">
        <w:rPr>
          <w:i w:val="0"/>
          <w:iCs w:val="0"/>
          <w:sz w:val="20"/>
          <w:lang w:val="en-GB"/>
        </w:rPr>
        <w:t>n</w:t>
      </w:r>
      <w:r w:rsidRPr="00064B71">
        <w:rPr>
          <w:i w:val="0"/>
          <w:iCs w:val="0"/>
          <w:sz w:val="20"/>
          <w:lang w:val="en-GB"/>
        </w:rPr>
        <w:t xml:space="preserve"> experimental procedure </w:t>
      </w:r>
      <w:r w:rsidR="00064B71">
        <w:rPr>
          <w:i w:val="0"/>
          <w:iCs w:val="0"/>
          <w:sz w:val="20"/>
          <w:lang w:val="en-GB"/>
        </w:rPr>
        <w:t xml:space="preserve">for the </w:t>
      </w:r>
      <w:r w:rsidR="00187550">
        <w:rPr>
          <w:i w:val="0"/>
          <w:iCs w:val="0"/>
          <w:sz w:val="20"/>
          <w:lang w:val="en-GB"/>
        </w:rPr>
        <w:t xml:space="preserve">identification and the </w:t>
      </w:r>
      <w:r w:rsidR="00064B71">
        <w:rPr>
          <w:i w:val="0"/>
          <w:iCs w:val="0"/>
          <w:sz w:val="20"/>
          <w:lang w:val="en-GB"/>
        </w:rPr>
        <w:t xml:space="preserve">development of different formulations (such as mousses, fresh doughs, dressings, </w:t>
      </w:r>
      <w:r w:rsidR="00187550">
        <w:rPr>
          <w:i w:val="0"/>
          <w:iCs w:val="0"/>
          <w:sz w:val="20"/>
          <w:lang w:val="en-GB"/>
        </w:rPr>
        <w:t xml:space="preserve">and </w:t>
      </w:r>
      <w:r w:rsidR="00064B71">
        <w:rPr>
          <w:i w:val="0"/>
          <w:iCs w:val="0"/>
          <w:sz w:val="20"/>
          <w:lang w:val="en-GB"/>
        </w:rPr>
        <w:t xml:space="preserve">nutraceuticals) that can be packaged in </w:t>
      </w:r>
      <w:r w:rsidR="006E3DC0">
        <w:rPr>
          <w:i w:val="0"/>
          <w:iCs w:val="0"/>
          <w:sz w:val="20"/>
          <w:lang w:val="en-GB"/>
        </w:rPr>
        <w:t xml:space="preserve">aerosol </w:t>
      </w:r>
      <w:r w:rsidR="00064B71">
        <w:rPr>
          <w:i w:val="0"/>
          <w:iCs w:val="0"/>
          <w:sz w:val="20"/>
          <w:lang w:val="en-GB"/>
        </w:rPr>
        <w:t xml:space="preserve">spray cans used in confectionery and bakery. They will be first produced through pilot plants, then </w:t>
      </w:r>
      <w:proofErr w:type="spellStart"/>
      <w:r w:rsidR="00187550">
        <w:rPr>
          <w:i w:val="0"/>
          <w:iCs w:val="0"/>
          <w:sz w:val="20"/>
          <w:lang w:val="en-GB"/>
        </w:rPr>
        <w:t>rheologically</w:t>
      </w:r>
      <w:proofErr w:type="spellEnd"/>
      <w:r w:rsidR="00187550">
        <w:rPr>
          <w:i w:val="0"/>
          <w:iCs w:val="0"/>
          <w:sz w:val="20"/>
          <w:lang w:val="en-GB"/>
        </w:rPr>
        <w:t xml:space="preserve"> and technologically </w:t>
      </w:r>
      <w:r w:rsidR="00064B71">
        <w:rPr>
          <w:i w:val="0"/>
          <w:iCs w:val="0"/>
          <w:sz w:val="20"/>
          <w:lang w:val="en-GB"/>
        </w:rPr>
        <w:t>characterized</w:t>
      </w:r>
      <w:r w:rsidR="00187550">
        <w:rPr>
          <w:i w:val="0"/>
          <w:iCs w:val="0"/>
          <w:sz w:val="20"/>
          <w:lang w:val="en-GB"/>
        </w:rPr>
        <w:t xml:space="preserve">; </w:t>
      </w:r>
      <w:r w:rsidR="00064B71">
        <w:rPr>
          <w:i w:val="0"/>
          <w:iCs w:val="0"/>
          <w:sz w:val="20"/>
          <w:lang w:val="en-GB"/>
        </w:rPr>
        <w:t xml:space="preserve">the process will be </w:t>
      </w:r>
      <w:r w:rsidR="00187550">
        <w:rPr>
          <w:i w:val="0"/>
          <w:iCs w:val="0"/>
          <w:sz w:val="20"/>
          <w:lang w:val="en-GB"/>
        </w:rPr>
        <w:t xml:space="preserve">finally </w:t>
      </w:r>
      <w:r w:rsidR="00064B71">
        <w:rPr>
          <w:i w:val="0"/>
          <w:iCs w:val="0"/>
          <w:sz w:val="20"/>
          <w:lang w:val="en-GB"/>
        </w:rPr>
        <w:t>validated in order to be applied on an industrial scale.</w:t>
      </w:r>
    </w:p>
    <w:p w14:paraId="553191D8" w14:textId="4858FE2E" w:rsidR="00081E79" w:rsidRDefault="00C53B01" w:rsidP="00081E79">
      <w:pPr>
        <w:pStyle w:val="Titolo"/>
        <w:spacing w:before="240" w:line="240" w:lineRule="auto"/>
        <w:rPr>
          <w:sz w:val="24"/>
          <w:lang w:val="it-IT"/>
        </w:rPr>
      </w:pPr>
      <w:r>
        <w:rPr>
          <w:sz w:val="24"/>
          <w:lang w:val="it-IT"/>
        </w:rPr>
        <w:t>Sostenibilità, innovazione e gestione dell’impatto ambientale del confezionamento spray applicato ai prodotti alimentari e nutraceutici</w:t>
      </w:r>
      <w:r w:rsidR="00CE1BAC">
        <w:rPr>
          <w:sz w:val="24"/>
          <w:lang w:val="it-IT"/>
        </w:rPr>
        <w:t>: s</w:t>
      </w:r>
      <w:r>
        <w:rPr>
          <w:sz w:val="24"/>
          <w:lang w:val="it-IT"/>
        </w:rPr>
        <w:t>viluppo di soluzioni spray innovative e studio della loro applicazione per la produzione di prodotti da forno e prodotti dolciari.</w:t>
      </w:r>
    </w:p>
    <w:p w14:paraId="5D49484C" w14:textId="5383A4C6" w:rsidR="00081E79" w:rsidRDefault="00081E79" w:rsidP="0000052D">
      <w:pPr>
        <w:jc w:val="both"/>
      </w:pPr>
      <w:r>
        <w:t>Questo progetto di tesi di dottorato mira a mettere a punto un procedimento sperimentale</w:t>
      </w:r>
      <w:r w:rsidR="0081265F">
        <w:t xml:space="preserve"> per </w:t>
      </w:r>
      <w:r w:rsidR="00187550">
        <w:t xml:space="preserve">l’individuazione e </w:t>
      </w:r>
      <w:r w:rsidR="0081265F">
        <w:t>lo sviluppo di diverse formulazioni (quali mousse, impasti freschi, preparazioni</w:t>
      </w:r>
      <w:r w:rsidR="00187550">
        <w:t xml:space="preserve"> e</w:t>
      </w:r>
      <w:r w:rsidR="0081265F">
        <w:t xml:space="preserve"> prodotti nutraceutici) che possano essere confezionate in bombolette spray successivamente impiegate nelle filiere dei prodotti dolciari e da forno. Queste verranno prodotte attraverso impianti pilota, caratterizzate dal punto di vista reologico e tecnologico, e il processo verrà poi validato in modo da poter essere applicato anche su scala industriale.</w:t>
      </w:r>
    </w:p>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51A6C2CA" w14:textId="0F58C64A" w:rsidR="00081E79" w:rsidRPr="00586639" w:rsidRDefault="00210638" w:rsidP="00081E79">
      <w:pPr>
        <w:jc w:val="both"/>
        <w:rPr>
          <w:lang w:val="en-GB"/>
        </w:rPr>
      </w:pPr>
      <w:r w:rsidRPr="00210638">
        <w:rPr>
          <w:lang w:val="en-GB"/>
        </w:rPr>
        <w:t>N</w:t>
      </w:r>
      <w:r>
        <w:rPr>
          <w:lang w:val="en-GB"/>
        </w:rPr>
        <w:t>owadays, industries of bakery and confectionery products are investing a lot in innovation and sustainability. This is mainly due to the new consumers’ request and</w:t>
      </w:r>
      <w:r w:rsidR="00316E0D">
        <w:rPr>
          <w:lang w:val="en-GB"/>
        </w:rPr>
        <w:t xml:space="preserve"> to</w:t>
      </w:r>
      <w:r>
        <w:rPr>
          <w:lang w:val="en-GB"/>
        </w:rPr>
        <w:t xml:space="preserve"> the focus on the reduction of transformation impact on the environment. For these reasons, the development of innovative and more sustainable product</w:t>
      </w:r>
      <w:r w:rsidR="006E3DC0">
        <w:rPr>
          <w:lang w:val="en-GB"/>
        </w:rPr>
        <w:t>s</w:t>
      </w:r>
      <w:r>
        <w:rPr>
          <w:lang w:val="en-GB"/>
        </w:rPr>
        <w:t xml:space="preserve"> is fundamental </w:t>
      </w:r>
      <w:r w:rsidR="00B2777C">
        <w:rPr>
          <w:lang w:val="en-GB"/>
        </w:rPr>
        <w:t>both</w:t>
      </w:r>
      <w:r>
        <w:rPr>
          <w:lang w:val="en-GB"/>
        </w:rPr>
        <w:t xml:space="preserve"> for </w:t>
      </w:r>
      <w:r w:rsidR="00316E0D">
        <w:rPr>
          <w:lang w:val="en-GB"/>
        </w:rPr>
        <w:t>academia and industry</w:t>
      </w:r>
      <w:r>
        <w:rPr>
          <w:lang w:val="en-GB"/>
        </w:rPr>
        <w:t>.</w:t>
      </w:r>
      <w:r w:rsidR="00B84F6D">
        <w:rPr>
          <w:lang w:val="en-GB"/>
        </w:rPr>
        <w:t xml:space="preserve"> </w:t>
      </w:r>
      <w:r>
        <w:rPr>
          <w:lang w:val="en-GB"/>
        </w:rPr>
        <w:t>Innovation in bakery and confectionery can be applied in different ways (</w:t>
      </w:r>
      <w:r w:rsidR="00A61AE3" w:rsidRPr="00A61AE3">
        <w:rPr>
          <w:lang w:val="en-US"/>
        </w:rPr>
        <w:t>Martínez-</w:t>
      </w:r>
      <w:proofErr w:type="spellStart"/>
      <w:r w:rsidR="00A61AE3" w:rsidRPr="00A61AE3">
        <w:rPr>
          <w:lang w:val="en-US"/>
        </w:rPr>
        <w:t>Monzó</w:t>
      </w:r>
      <w:proofErr w:type="spellEnd"/>
      <w:r>
        <w:rPr>
          <w:lang w:val="en-GB"/>
        </w:rPr>
        <w:t xml:space="preserve"> et al., 2013). Table 1 lists the latest innovations registered </w:t>
      </w:r>
      <w:r w:rsidR="00055260">
        <w:rPr>
          <w:lang w:val="en-GB"/>
        </w:rPr>
        <w:t>in the different fields</w:t>
      </w:r>
      <w:r w:rsidR="00AA1722">
        <w:rPr>
          <w:lang w:val="en-GB"/>
        </w:rPr>
        <w:t xml:space="preserve"> of bakery and pastry</w:t>
      </w:r>
      <w:r w:rsidR="00055260">
        <w:rPr>
          <w:lang w:val="en-GB"/>
        </w:rPr>
        <w:t>.</w:t>
      </w:r>
    </w:p>
    <w:p w14:paraId="058BB15A" w14:textId="4C0184FE" w:rsidR="00081E79" w:rsidRPr="003C1D64" w:rsidRDefault="00081E79" w:rsidP="00081E79">
      <w:pPr>
        <w:spacing w:before="300" w:after="120"/>
        <w:rPr>
          <w:lang w:val="en-US"/>
        </w:rPr>
      </w:pPr>
      <w:r w:rsidRPr="003C1D64">
        <w:rPr>
          <w:b/>
          <w:i/>
          <w:iCs/>
          <w:sz w:val="18"/>
          <w:lang w:val="en-GB"/>
        </w:rPr>
        <w:t>Table 1</w:t>
      </w:r>
      <w:r w:rsidRPr="003C1D64">
        <w:rPr>
          <w:i/>
          <w:iCs/>
          <w:sz w:val="18"/>
          <w:lang w:val="en-GB"/>
        </w:rPr>
        <w:tab/>
      </w:r>
      <w:r w:rsidRPr="003C1D64">
        <w:rPr>
          <w:lang w:val="en-US"/>
        </w:rPr>
        <w:t xml:space="preserve">Main </w:t>
      </w:r>
      <w:r w:rsidR="003C1D64" w:rsidRPr="003C1D64">
        <w:rPr>
          <w:lang w:val="en-US"/>
        </w:rPr>
        <w:t>innov</w:t>
      </w:r>
      <w:r w:rsidRPr="003C1D64">
        <w:rPr>
          <w:lang w:val="en-US"/>
        </w:rPr>
        <w:t xml:space="preserve">ations </w:t>
      </w:r>
      <w:r w:rsidR="003C1D64" w:rsidRPr="003C1D64">
        <w:rPr>
          <w:lang w:val="en-US"/>
        </w:rPr>
        <w:t>applied on bakery and confectionery</w:t>
      </w:r>
      <w:r w:rsidR="0094255A">
        <w:rPr>
          <w:lang w:val="en-US"/>
        </w:rPr>
        <w:t xml:space="preserve"> (</w:t>
      </w:r>
      <w:r w:rsidR="0094255A" w:rsidRPr="00A61AE3">
        <w:rPr>
          <w:lang w:val="en-US"/>
        </w:rPr>
        <w:t>Martínez-</w:t>
      </w:r>
      <w:proofErr w:type="spellStart"/>
      <w:r w:rsidR="0094255A" w:rsidRPr="00A61AE3">
        <w:rPr>
          <w:lang w:val="en-US"/>
        </w:rPr>
        <w:t>Monzó</w:t>
      </w:r>
      <w:proofErr w:type="spellEnd"/>
      <w:r w:rsidR="0094255A">
        <w:rPr>
          <w:lang w:val="en-GB"/>
        </w:rPr>
        <w:t xml:space="preserve"> et al., 2013)</w:t>
      </w:r>
      <w:r w:rsidR="003C1D64" w:rsidRPr="003C1D64">
        <w:rPr>
          <w:lang w:val="en-US"/>
        </w:rPr>
        <w:t>.</w:t>
      </w:r>
    </w:p>
    <w:tbl>
      <w:tblPr>
        <w:tblW w:w="4265" w:type="pct"/>
        <w:jc w:val="center"/>
        <w:tblCellMar>
          <w:left w:w="0" w:type="dxa"/>
          <w:right w:w="0" w:type="dxa"/>
        </w:tblCellMar>
        <w:tblLook w:val="04A0" w:firstRow="1" w:lastRow="0" w:firstColumn="1" w:lastColumn="0" w:noHBand="0" w:noVBand="1"/>
      </w:tblPr>
      <w:tblGrid>
        <w:gridCol w:w="1337"/>
        <w:gridCol w:w="2553"/>
        <w:gridCol w:w="4331"/>
      </w:tblGrid>
      <w:tr w:rsidR="00C15F10" w:rsidRPr="009E552B" w14:paraId="43E13A0D" w14:textId="77777777" w:rsidTr="009E552B">
        <w:trPr>
          <w:cantSplit/>
          <w:jc w:val="center"/>
        </w:trPr>
        <w:tc>
          <w:tcPr>
            <w:tcW w:w="1337" w:type="dxa"/>
            <w:tcBorders>
              <w:top w:val="single" w:sz="4" w:space="0" w:color="000000"/>
            </w:tcBorders>
            <w:shd w:val="clear" w:color="auto" w:fill="auto"/>
          </w:tcPr>
          <w:p w14:paraId="5B1F87BC" w14:textId="0F8EB4F0" w:rsidR="00C15F10" w:rsidRPr="009E552B" w:rsidRDefault="00C15F10" w:rsidP="0094255A">
            <w:pPr>
              <w:tabs>
                <w:tab w:val="left" w:pos="54"/>
              </w:tabs>
              <w:ind w:firstLine="54"/>
              <w:rPr>
                <w:b/>
                <w:sz w:val="18"/>
                <w:szCs w:val="18"/>
                <w:lang w:val="en-US"/>
              </w:rPr>
            </w:pPr>
            <w:r w:rsidRPr="009E552B">
              <w:rPr>
                <w:b/>
                <w:sz w:val="18"/>
                <w:szCs w:val="18"/>
                <w:lang w:val="en-US"/>
              </w:rPr>
              <w:t>Drivers</w:t>
            </w:r>
          </w:p>
        </w:tc>
        <w:tc>
          <w:tcPr>
            <w:tcW w:w="2553" w:type="dxa"/>
            <w:tcBorders>
              <w:top w:val="single" w:sz="4" w:space="0" w:color="000000"/>
            </w:tcBorders>
            <w:shd w:val="clear" w:color="auto" w:fill="auto"/>
          </w:tcPr>
          <w:p w14:paraId="63A7206B" w14:textId="20612D7E" w:rsidR="00C15F10" w:rsidRPr="009E552B" w:rsidRDefault="00C15F10" w:rsidP="0094255A">
            <w:pPr>
              <w:ind w:left="132" w:right="87"/>
              <w:rPr>
                <w:b/>
                <w:sz w:val="18"/>
                <w:szCs w:val="18"/>
                <w:lang w:val="en-US"/>
              </w:rPr>
            </w:pPr>
            <w:r w:rsidRPr="009E552B">
              <w:rPr>
                <w:b/>
                <w:sz w:val="18"/>
                <w:szCs w:val="18"/>
                <w:lang w:val="en-US"/>
              </w:rPr>
              <w:t>Innovations applied</w:t>
            </w:r>
          </w:p>
        </w:tc>
        <w:tc>
          <w:tcPr>
            <w:tcW w:w="4332" w:type="dxa"/>
            <w:tcBorders>
              <w:top w:val="single" w:sz="4" w:space="0" w:color="000000"/>
            </w:tcBorders>
            <w:shd w:val="clear" w:color="auto" w:fill="auto"/>
          </w:tcPr>
          <w:p w14:paraId="3FA5EB07" w14:textId="014EB5D8" w:rsidR="00C15F10" w:rsidRPr="009E552B" w:rsidRDefault="00C15F10" w:rsidP="00E04D30">
            <w:pPr>
              <w:jc w:val="center"/>
              <w:rPr>
                <w:b/>
                <w:sz w:val="18"/>
                <w:szCs w:val="18"/>
                <w:lang w:val="en-US"/>
              </w:rPr>
            </w:pPr>
            <w:r w:rsidRPr="009E552B">
              <w:rPr>
                <w:b/>
                <w:sz w:val="18"/>
                <w:szCs w:val="18"/>
                <w:lang w:val="en-US"/>
              </w:rPr>
              <w:t>Examples</w:t>
            </w:r>
            <w:r w:rsidR="00696B5D">
              <w:rPr>
                <w:b/>
                <w:sz w:val="18"/>
                <w:szCs w:val="18"/>
                <w:lang w:val="en-US"/>
              </w:rPr>
              <w:t xml:space="preserve"> of applications</w:t>
            </w:r>
          </w:p>
        </w:tc>
      </w:tr>
      <w:tr w:rsidR="00C15F10" w:rsidRPr="009E552B" w14:paraId="7B972A7A" w14:textId="77777777" w:rsidTr="009E552B">
        <w:trPr>
          <w:jc w:val="center"/>
        </w:trPr>
        <w:tc>
          <w:tcPr>
            <w:tcW w:w="1337" w:type="dxa"/>
            <w:tcBorders>
              <w:top w:val="single" w:sz="6" w:space="0" w:color="000000"/>
            </w:tcBorders>
            <w:shd w:val="clear" w:color="auto" w:fill="auto"/>
          </w:tcPr>
          <w:p w14:paraId="655F3850" w14:textId="21E223DE" w:rsidR="00C15F10" w:rsidRPr="009E552B" w:rsidRDefault="00C15F10" w:rsidP="00E04D30">
            <w:pPr>
              <w:tabs>
                <w:tab w:val="left" w:pos="54"/>
              </w:tabs>
              <w:ind w:firstLine="54"/>
              <w:rPr>
                <w:sz w:val="18"/>
                <w:szCs w:val="18"/>
                <w:lang w:val="en-US"/>
              </w:rPr>
            </w:pPr>
            <w:r w:rsidRPr="009E552B">
              <w:rPr>
                <w:sz w:val="18"/>
                <w:szCs w:val="18"/>
                <w:lang w:val="en-US"/>
              </w:rPr>
              <w:t>Health</w:t>
            </w:r>
          </w:p>
        </w:tc>
        <w:tc>
          <w:tcPr>
            <w:tcW w:w="2553" w:type="dxa"/>
            <w:tcBorders>
              <w:top w:val="single" w:sz="6" w:space="0" w:color="000000"/>
            </w:tcBorders>
            <w:shd w:val="clear" w:color="auto" w:fill="auto"/>
          </w:tcPr>
          <w:p w14:paraId="11003580" w14:textId="023E62CA" w:rsidR="00C15F10" w:rsidRPr="009E552B" w:rsidRDefault="00C15F10" w:rsidP="0094255A">
            <w:pPr>
              <w:ind w:right="85"/>
              <w:rPr>
                <w:sz w:val="18"/>
                <w:szCs w:val="18"/>
                <w:lang w:val="en-US"/>
              </w:rPr>
            </w:pPr>
            <w:r w:rsidRPr="009E552B">
              <w:rPr>
                <w:sz w:val="18"/>
                <w:szCs w:val="18"/>
                <w:lang w:val="en-US"/>
              </w:rPr>
              <w:t xml:space="preserve">Functional Ingredients </w:t>
            </w:r>
          </w:p>
        </w:tc>
        <w:tc>
          <w:tcPr>
            <w:tcW w:w="4332" w:type="dxa"/>
            <w:tcBorders>
              <w:top w:val="single" w:sz="6" w:space="0" w:color="000000"/>
            </w:tcBorders>
            <w:shd w:val="clear" w:color="auto" w:fill="auto"/>
          </w:tcPr>
          <w:p w14:paraId="50111A35" w14:textId="585E3491" w:rsidR="00C15F10" w:rsidRPr="009E552B" w:rsidRDefault="009E552B" w:rsidP="00E04D30">
            <w:pPr>
              <w:ind w:left="-5"/>
              <w:jc w:val="center"/>
              <w:rPr>
                <w:sz w:val="18"/>
                <w:szCs w:val="18"/>
                <w:lang w:val="en-US"/>
              </w:rPr>
            </w:pPr>
            <w:r w:rsidRPr="009E552B">
              <w:rPr>
                <w:sz w:val="18"/>
                <w:szCs w:val="18"/>
                <w:lang w:val="en-US"/>
              </w:rPr>
              <w:t>Probiotics or prebiotics addition</w:t>
            </w:r>
          </w:p>
        </w:tc>
      </w:tr>
      <w:tr w:rsidR="00C15F10" w:rsidRPr="009E552B" w14:paraId="0A918375" w14:textId="77777777" w:rsidTr="009E552B">
        <w:trPr>
          <w:jc w:val="center"/>
        </w:trPr>
        <w:tc>
          <w:tcPr>
            <w:tcW w:w="1337" w:type="dxa"/>
            <w:shd w:val="clear" w:color="auto" w:fill="auto"/>
          </w:tcPr>
          <w:p w14:paraId="71457A1C" w14:textId="77777777" w:rsidR="00C15F10" w:rsidRPr="009E552B" w:rsidRDefault="00C15F10" w:rsidP="00E04D30">
            <w:pPr>
              <w:tabs>
                <w:tab w:val="left" w:pos="54"/>
              </w:tabs>
              <w:snapToGrid w:val="0"/>
              <w:ind w:firstLine="54"/>
              <w:rPr>
                <w:sz w:val="18"/>
                <w:szCs w:val="18"/>
                <w:highlight w:val="yellow"/>
                <w:lang w:val="en-US"/>
              </w:rPr>
            </w:pPr>
          </w:p>
        </w:tc>
        <w:tc>
          <w:tcPr>
            <w:tcW w:w="2553" w:type="dxa"/>
            <w:shd w:val="clear" w:color="auto" w:fill="auto"/>
          </w:tcPr>
          <w:p w14:paraId="116A84AD" w14:textId="40019051" w:rsidR="00C15F10" w:rsidRPr="009E552B" w:rsidRDefault="00C15F10" w:rsidP="00866C3E">
            <w:pPr>
              <w:ind w:right="85"/>
              <w:rPr>
                <w:sz w:val="18"/>
                <w:szCs w:val="18"/>
                <w:lang w:val="en-US"/>
              </w:rPr>
            </w:pPr>
            <w:r w:rsidRPr="009E552B">
              <w:rPr>
                <w:sz w:val="18"/>
                <w:szCs w:val="18"/>
                <w:lang w:val="en-US"/>
              </w:rPr>
              <w:t>Energy &amp; Satiety</w:t>
            </w:r>
          </w:p>
        </w:tc>
        <w:tc>
          <w:tcPr>
            <w:tcW w:w="4332" w:type="dxa"/>
            <w:shd w:val="clear" w:color="auto" w:fill="auto"/>
          </w:tcPr>
          <w:p w14:paraId="3E70A81B" w14:textId="054E58AF" w:rsidR="00C15F10" w:rsidRPr="009E552B" w:rsidRDefault="009E552B" w:rsidP="00E04D30">
            <w:pPr>
              <w:ind w:left="-5"/>
              <w:jc w:val="center"/>
              <w:rPr>
                <w:sz w:val="18"/>
                <w:szCs w:val="18"/>
                <w:lang w:val="en-US"/>
              </w:rPr>
            </w:pPr>
            <w:r w:rsidRPr="009E552B">
              <w:rPr>
                <w:sz w:val="18"/>
                <w:szCs w:val="18"/>
                <w:lang w:val="en-US"/>
              </w:rPr>
              <w:t>Integrat</w:t>
            </w:r>
            <w:r w:rsidR="0005371F">
              <w:rPr>
                <w:sz w:val="18"/>
                <w:szCs w:val="18"/>
                <w:lang w:val="en-US"/>
              </w:rPr>
              <w:t>ion</w:t>
            </w:r>
            <w:r w:rsidRPr="009E552B">
              <w:rPr>
                <w:sz w:val="18"/>
                <w:szCs w:val="18"/>
                <w:lang w:val="en-US"/>
              </w:rPr>
              <w:t xml:space="preserve"> with fibers, antioxidants, vitamins, proteins</w:t>
            </w:r>
          </w:p>
        </w:tc>
      </w:tr>
      <w:tr w:rsidR="00C15F10" w:rsidRPr="009E552B" w14:paraId="7838234F" w14:textId="77777777" w:rsidTr="009E552B">
        <w:trPr>
          <w:jc w:val="center"/>
        </w:trPr>
        <w:tc>
          <w:tcPr>
            <w:tcW w:w="1337" w:type="dxa"/>
            <w:shd w:val="clear" w:color="auto" w:fill="auto"/>
          </w:tcPr>
          <w:p w14:paraId="03B32BB2" w14:textId="77777777" w:rsidR="00C15F10" w:rsidRPr="009E552B" w:rsidRDefault="00C15F10" w:rsidP="00E04D30">
            <w:pPr>
              <w:tabs>
                <w:tab w:val="left" w:pos="54"/>
              </w:tabs>
              <w:snapToGrid w:val="0"/>
              <w:ind w:firstLine="54"/>
              <w:rPr>
                <w:sz w:val="18"/>
                <w:szCs w:val="18"/>
                <w:lang w:val="en-US"/>
              </w:rPr>
            </w:pPr>
          </w:p>
        </w:tc>
        <w:tc>
          <w:tcPr>
            <w:tcW w:w="2553" w:type="dxa"/>
            <w:shd w:val="clear" w:color="auto" w:fill="auto"/>
          </w:tcPr>
          <w:p w14:paraId="0BA0073C" w14:textId="453FBC75" w:rsidR="00C15F10" w:rsidRPr="009E552B" w:rsidRDefault="00C15F10" w:rsidP="00866C3E">
            <w:pPr>
              <w:ind w:right="85"/>
              <w:rPr>
                <w:sz w:val="18"/>
                <w:szCs w:val="18"/>
                <w:lang w:val="en-US"/>
              </w:rPr>
            </w:pPr>
            <w:r w:rsidRPr="009E552B">
              <w:rPr>
                <w:sz w:val="18"/>
                <w:szCs w:val="18"/>
                <w:lang w:val="en-US"/>
              </w:rPr>
              <w:t>Gluten &amp; Allergen free</w:t>
            </w:r>
          </w:p>
        </w:tc>
        <w:tc>
          <w:tcPr>
            <w:tcW w:w="4332" w:type="dxa"/>
            <w:shd w:val="clear" w:color="auto" w:fill="auto"/>
          </w:tcPr>
          <w:p w14:paraId="15424BC9" w14:textId="6F8C0F74" w:rsidR="00C15F10" w:rsidRPr="009E552B" w:rsidRDefault="009E552B" w:rsidP="00E04D30">
            <w:pPr>
              <w:ind w:left="-5"/>
              <w:jc w:val="center"/>
              <w:rPr>
                <w:sz w:val="18"/>
                <w:szCs w:val="18"/>
                <w:lang w:val="en-US"/>
              </w:rPr>
            </w:pPr>
            <w:r>
              <w:rPr>
                <w:sz w:val="18"/>
                <w:szCs w:val="18"/>
                <w:lang w:val="en-US"/>
              </w:rPr>
              <w:t>Use of protein isolates, or fibers</w:t>
            </w:r>
          </w:p>
        </w:tc>
      </w:tr>
      <w:tr w:rsidR="00C15F10" w:rsidRPr="009E552B" w14:paraId="1CFB3DEB" w14:textId="77777777" w:rsidTr="009E552B">
        <w:trPr>
          <w:jc w:val="center"/>
        </w:trPr>
        <w:tc>
          <w:tcPr>
            <w:tcW w:w="1337" w:type="dxa"/>
            <w:shd w:val="clear" w:color="auto" w:fill="auto"/>
          </w:tcPr>
          <w:p w14:paraId="0B6CC75F" w14:textId="16BCF81E" w:rsidR="00C15F10" w:rsidRPr="009E552B" w:rsidRDefault="00C15F10" w:rsidP="00E04D30">
            <w:pPr>
              <w:tabs>
                <w:tab w:val="left" w:pos="54"/>
              </w:tabs>
              <w:ind w:firstLine="54"/>
              <w:rPr>
                <w:sz w:val="18"/>
                <w:szCs w:val="18"/>
                <w:lang w:val="en-US"/>
              </w:rPr>
            </w:pPr>
            <w:r w:rsidRPr="009E552B">
              <w:rPr>
                <w:sz w:val="18"/>
                <w:szCs w:val="18"/>
                <w:lang w:val="en-US"/>
              </w:rPr>
              <w:t>Convenience</w:t>
            </w:r>
          </w:p>
        </w:tc>
        <w:tc>
          <w:tcPr>
            <w:tcW w:w="2553" w:type="dxa"/>
            <w:shd w:val="clear" w:color="auto" w:fill="auto"/>
          </w:tcPr>
          <w:p w14:paraId="67292CE6" w14:textId="684D7334" w:rsidR="00C15F10" w:rsidRPr="009E552B" w:rsidRDefault="00C15F10" w:rsidP="0094255A">
            <w:pPr>
              <w:ind w:right="85"/>
              <w:rPr>
                <w:sz w:val="18"/>
                <w:szCs w:val="18"/>
                <w:highlight w:val="yellow"/>
                <w:lang w:val="en-US"/>
              </w:rPr>
            </w:pPr>
            <w:r w:rsidRPr="009E552B">
              <w:rPr>
                <w:sz w:val="18"/>
                <w:szCs w:val="18"/>
                <w:lang w:val="en-US"/>
              </w:rPr>
              <w:t xml:space="preserve">Smaller portions </w:t>
            </w:r>
          </w:p>
        </w:tc>
        <w:tc>
          <w:tcPr>
            <w:tcW w:w="4332" w:type="dxa"/>
            <w:shd w:val="clear" w:color="auto" w:fill="auto"/>
          </w:tcPr>
          <w:p w14:paraId="31AC65E5" w14:textId="0E3E3CF7" w:rsidR="00C15F10" w:rsidRPr="009E552B" w:rsidRDefault="000D130B" w:rsidP="00E04D30">
            <w:pPr>
              <w:ind w:left="-5"/>
              <w:jc w:val="center"/>
              <w:rPr>
                <w:sz w:val="18"/>
                <w:szCs w:val="18"/>
                <w:highlight w:val="yellow"/>
                <w:lang w:val="en-US"/>
              </w:rPr>
            </w:pPr>
            <w:r w:rsidRPr="000D130B">
              <w:rPr>
                <w:sz w:val="18"/>
                <w:szCs w:val="18"/>
                <w:lang w:val="en-US"/>
              </w:rPr>
              <w:t>Introduction of new formats</w:t>
            </w:r>
            <w:r>
              <w:rPr>
                <w:sz w:val="18"/>
                <w:szCs w:val="18"/>
                <w:lang w:val="en-US"/>
              </w:rPr>
              <w:t xml:space="preserve"> (</w:t>
            </w:r>
            <w:r w:rsidR="00C06492">
              <w:rPr>
                <w:sz w:val="18"/>
                <w:szCs w:val="18"/>
                <w:lang w:val="en-US"/>
              </w:rPr>
              <w:t>e.g.</w:t>
            </w:r>
            <w:r>
              <w:rPr>
                <w:sz w:val="18"/>
                <w:szCs w:val="18"/>
                <w:lang w:val="en-US"/>
              </w:rPr>
              <w:t xml:space="preserve"> muffins)</w:t>
            </w:r>
          </w:p>
        </w:tc>
      </w:tr>
      <w:tr w:rsidR="00C15F10" w:rsidRPr="009E552B" w14:paraId="62B0367B" w14:textId="77777777" w:rsidTr="009E552B">
        <w:trPr>
          <w:jc w:val="center"/>
        </w:trPr>
        <w:tc>
          <w:tcPr>
            <w:tcW w:w="1337" w:type="dxa"/>
            <w:shd w:val="clear" w:color="auto" w:fill="auto"/>
          </w:tcPr>
          <w:p w14:paraId="6D83199D" w14:textId="77777777" w:rsidR="00C15F10" w:rsidRPr="009E552B" w:rsidRDefault="00C15F10" w:rsidP="00E04D30">
            <w:pPr>
              <w:tabs>
                <w:tab w:val="left" w:pos="54"/>
              </w:tabs>
              <w:ind w:firstLine="54"/>
              <w:rPr>
                <w:sz w:val="18"/>
                <w:szCs w:val="18"/>
                <w:lang w:val="en-US"/>
              </w:rPr>
            </w:pPr>
            <w:r w:rsidRPr="009E552B">
              <w:rPr>
                <w:sz w:val="18"/>
                <w:szCs w:val="18"/>
                <w:lang w:val="en-US"/>
              </w:rPr>
              <w:tab/>
            </w:r>
          </w:p>
        </w:tc>
        <w:tc>
          <w:tcPr>
            <w:tcW w:w="2553" w:type="dxa"/>
            <w:shd w:val="clear" w:color="auto" w:fill="auto"/>
          </w:tcPr>
          <w:p w14:paraId="597A938B" w14:textId="4D526A4B" w:rsidR="00C15F10" w:rsidRPr="009E552B" w:rsidRDefault="00C15F10" w:rsidP="0094255A">
            <w:pPr>
              <w:ind w:right="85"/>
              <w:rPr>
                <w:sz w:val="18"/>
                <w:szCs w:val="18"/>
                <w:lang w:val="en-US"/>
              </w:rPr>
            </w:pPr>
            <w:r w:rsidRPr="009E552B">
              <w:rPr>
                <w:sz w:val="18"/>
                <w:szCs w:val="18"/>
                <w:lang w:val="en-US"/>
              </w:rPr>
              <w:t>Local and Seasonal</w:t>
            </w:r>
          </w:p>
        </w:tc>
        <w:tc>
          <w:tcPr>
            <w:tcW w:w="4332" w:type="dxa"/>
            <w:shd w:val="clear" w:color="auto" w:fill="auto"/>
          </w:tcPr>
          <w:p w14:paraId="4E7B30E8" w14:textId="0F5B8E4D" w:rsidR="00C15F10" w:rsidRPr="00AA1722" w:rsidRDefault="00AA1722" w:rsidP="00E04D30">
            <w:pPr>
              <w:ind w:left="-5"/>
              <w:jc w:val="center"/>
              <w:rPr>
                <w:sz w:val="18"/>
                <w:szCs w:val="18"/>
                <w:lang w:val="en-US"/>
              </w:rPr>
            </w:pPr>
            <w:r w:rsidRPr="00AA1722">
              <w:rPr>
                <w:sz w:val="18"/>
                <w:szCs w:val="18"/>
                <w:lang w:val="en-US"/>
              </w:rPr>
              <w:t>Regional and ethnic taste</w:t>
            </w:r>
            <w:r>
              <w:rPr>
                <w:sz w:val="18"/>
                <w:szCs w:val="18"/>
                <w:lang w:val="en-US"/>
              </w:rPr>
              <w:t>s</w:t>
            </w:r>
          </w:p>
        </w:tc>
      </w:tr>
      <w:tr w:rsidR="00C15F10" w:rsidRPr="009E552B" w14:paraId="66776E88" w14:textId="77777777" w:rsidTr="009E552B">
        <w:trPr>
          <w:jc w:val="center"/>
        </w:trPr>
        <w:tc>
          <w:tcPr>
            <w:tcW w:w="1337" w:type="dxa"/>
            <w:shd w:val="clear" w:color="auto" w:fill="auto"/>
          </w:tcPr>
          <w:p w14:paraId="1D270B2A" w14:textId="6545B5A7" w:rsidR="00C15F10" w:rsidRPr="009E552B" w:rsidRDefault="00C15F10" w:rsidP="00E04D30">
            <w:pPr>
              <w:tabs>
                <w:tab w:val="left" w:pos="54"/>
              </w:tabs>
              <w:ind w:firstLine="54"/>
              <w:rPr>
                <w:sz w:val="18"/>
                <w:szCs w:val="18"/>
                <w:lang w:val="en-US"/>
              </w:rPr>
            </w:pPr>
            <w:r w:rsidRPr="009E552B">
              <w:rPr>
                <w:sz w:val="18"/>
                <w:szCs w:val="18"/>
                <w:lang w:val="en-US"/>
              </w:rPr>
              <w:t>Pleasure</w:t>
            </w:r>
          </w:p>
        </w:tc>
        <w:tc>
          <w:tcPr>
            <w:tcW w:w="2553" w:type="dxa"/>
            <w:shd w:val="clear" w:color="auto" w:fill="auto"/>
          </w:tcPr>
          <w:p w14:paraId="7DE4151C" w14:textId="3AE6BE25" w:rsidR="00C15F10" w:rsidRPr="009E552B" w:rsidRDefault="00C15F10" w:rsidP="0094255A">
            <w:pPr>
              <w:ind w:right="85"/>
              <w:rPr>
                <w:sz w:val="18"/>
                <w:szCs w:val="18"/>
                <w:lang w:val="en-US"/>
              </w:rPr>
            </w:pPr>
            <w:r w:rsidRPr="009E552B">
              <w:rPr>
                <w:sz w:val="18"/>
                <w:szCs w:val="18"/>
                <w:lang w:val="en-US"/>
              </w:rPr>
              <w:t>Specialties</w:t>
            </w:r>
          </w:p>
        </w:tc>
        <w:tc>
          <w:tcPr>
            <w:tcW w:w="4332" w:type="dxa"/>
            <w:shd w:val="clear" w:color="auto" w:fill="auto"/>
          </w:tcPr>
          <w:p w14:paraId="320ABE9F" w14:textId="07E6CB52" w:rsidR="00C15F10" w:rsidRPr="00AA1722" w:rsidRDefault="00AA1722" w:rsidP="00E04D30">
            <w:pPr>
              <w:ind w:left="-5"/>
              <w:jc w:val="center"/>
              <w:rPr>
                <w:sz w:val="18"/>
                <w:szCs w:val="18"/>
                <w:lang w:val="en-US"/>
              </w:rPr>
            </w:pPr>
            <w:r w:rsidRPr="00AA1722">
              <w:rPr>
                <w:sz w:val="18"/>
                <w:szCs w:val="18"/>
                <w:lang w:val="en-US"/>
              </w:rPr>
              <w:t>Artisan products</w:t>
            </w:r>
          </w:p>
        </w:tc>
      </w:tr>
      <w:tr w:rsidR="00C15F10" w:rsidRPr="009E552B" w14:paraId="688EEB00" w14:textId="77777777" w:rsidTr="009E552B">
        <w:trPr>
          <w:jc w:val="center"/>
        </w:trPr>
        <w:tc>
          <w:tcPr>
            <w:tcW w:w="1337" w:type="dxa"/>
            <w:tcBorders>
              <w:bottom w:val="single" w:sz="6" w:space="0" w:color="000000"/>
            </w:tcBorders>
            <w:shd w:val="clear" w:color="auto" w:fill="auto"/>
          </w:tcPr>
          <w:p w14:paraId="0ED847A7" w14:textId="77777777" w:rsidR="00C15F10" w:rsidRPr="009E552B" w:rsidRDefault="00C15F10" w:rsidP="00E04D30">
            <w:pPr>
              <w:tabs>
                <w:tab w:val="left" w:pos="54"/>
                <w:tab w:val="left" w:pos="283"/>
              </w:tabs>
              <w:snapToGrid w:val="0"/>
              <w:ind w:firstLine="54"/>
              <w:rPr>
                <w:sz w:val="18"/>
                <w:szCs w:val="18"/>
                <w:highlight w:val="yellow"/>
                <w:lang w:val="en-US"/>
              </w:rPr>
            </w:pPr>
          </w:p>
        </w:tc>
        <w:tc>
          <w:tcPr>
            <w:tcW w:w="2553" w:type="dxa"/>
            <w:tcBorders>
              <w:bottom w:val="single" w:sz="6" w:space="0" w:color="000000"/>
            </w:tcBorders>
            <w:shd w:val="clear" w:color="auto" w:fill="auto"/>
          </w:tcPr>
          <w:p w14:paraId="1A4188E5" w14:textId="369D78CC" w:rsidR="00C15F10" w:rsidRPr="009E552B" w:rsidRDefault="00C15F10" w:rsidP="0094255A">
            <w:pPr>
              <w:ind w:right="85"/>
              <w:rPr>
                <w:sz w:val="18"/>
                <w:szCs w:val="18"/>
                <w:highlight w:val="yellow"/>
                <w:lang w:val="en-US"/>
              </w:rPr>
            </w:pPr>
            <w:r w:rsidRPr="009E552B">
              <w:rPr>
                <w:sz w:val="18"/>
                <w:szCs w:val="18"/>
                <w:lang w:val="en-US"/>
              </w:rPr>
              <w:t>Fashion flavors</w:t>
            </w:r>
          </w:p>
        </w:tc>
        <w:tc>
          <w:tcPr>
            <w:tcW w:w="4332" w:type="dxa"/>
            <w:tcBorders>
              <w:bottom w:val="single" w:sz="6" w:space="0" w:color="000000"/>
            </w:tcBorders>
            <w:shd w:val="clear" w:color="auto" w:fill="auto"/>
          </w:tcPr>
          <w:p w14:paraId="5F2D67A5" w14:textId="301777CC" w:rsidR="00C15F10" w:rsidRPr="00AA1722" w:rsidRDefault="00AA1722" w:rsidP="00E04D30">
            <w:pPr>
              <w:ind w:left="-5"/>
              <w:jc w:val="center"/>
              <w:rPr>
                <w:sz w:val="18"/>
                <w:szCs w:val="18"/>
                <w:lang w:val="en-US"/>
              </w:rPr>
            </w:pPr>
            <w:r w:rsidRPr="00AA1722">
              <w:rPr>
                <w:sz w:val="18"/>
                <w:szCs w:val="18"/>
                <w:lang w:val="en-US"/>
              </w:rPr>
              <w:t>Salty/sweet, sweet/spicy</w:t>
            </w:r>
          </w:p>
        </w:tc>
      </w:tr>
    </w:tbl>
    <w:p w14:paraId="4A3BC553" w14:textId="77777777" w:rsidR="00081E79" w:rsidRPr="0000052D" w:rsidRDefault="00081E79" w:rsidP="00081E79">
      <w:pPr>
        <w:rPr>
          <w:sz w:val="18"/>
          <w:highlight w:val="yellow"/>
          <w:lang w:val="en-US"/>
        </w:rPr>
      </w:pPr>
    </w:p>
    <w:p w14:paraId="3013607B" w14:textId="5390888D" w:rsidR="008508DB" w:rsidRDefault="00AA1722" w:rsidP="00081E79">
      <w:pPr>
        <w:jc w:val="both"/>
        <w:rPr>
          <w:lang w:val="en-GB"/>
        </w:rPr>
      </w:pPr>
      <w:r w:rsidRPr="00AA1722">
        <w:rPr>
          <w:lang w:val="en-GB"/>
        </w:rPr>
        <w:t xml:space="preserve">The reformulation </w:t>
      </w:r>
      <w:r>
        <w:rPr>
          <w:lang w:val="en-GB"/>
        </w:rPr>
        <w:t xml:space="preserve">and the </w:t>
      </w:r>
      <w:r w:rsidR="00316E0D">
        <w:rPr>
          <w:lang w:val="en-GB"/>
        </w:rPr>
        <w:t>provis</w:t>
      </w:r>
      <w:r>
        <w:rPr>
          <w:lang w:val="en-GB"/>
        </w:rPr>
        <w:t xml:space="preserve">ion of an </w:t>
      </w:r>
      <w:proofErr w:type="gramStart"/>
      <w:r>
        <w:rPr>
          <w:lang w:val="en-GB"/>
        </w:rPr>
        <w:t>added-value</w:t>
      </w:r>
      <w:proofErr w:type="gramEnd"/>
      <w:r>
        <w:rPr>
          <w:lang w:val="en-GB"/>
        </w:rPr>
        <w:t xml:space="preserve"> </w:t>
      </w:r>
      <w:r w:rsidR="00316E0D">
        <w:rPr>
          <w:lang w:val="en-GB"/>
        </w:rPr>
        <w:t>to</w:t>
      </w:r>
      <w:r w:rsidRPr="00AA1722">
        <w:rPr>
          <w:lang w:val="en-GB"/>
        </w:rPr>
        <w:t xml:space="preserve"> a product can be very useful</w:t>
      </w:r>
      <w:r>
        <w:rPr>
          <w:lang w:val="en-GB"/>
        </w:rPr>
        <w:t xml:space="preserve"> when innovating it; but the packaging also represent an important factor that can be considered. Today’s consumers are aware of environmental sustainability and the </w:t>
      </w:r>
      <w:r w:rsidRPr="00AA1722">
        <w:rPr>
          <w:lang w:val="en-GB"/>
        </w:rPr>
        <w:t xml:space="preserve">choice of the correct type of packaging is critical in trying to </w:t>
      </w:r>
      <w:r>
        <w:rPr>
          <w:lang w:val="en-GB"/>
        </w:rPr>
        <w:t>make it more sustainable b</w:t>
      </w:r>
      <w:r w:rsidR="00316E0D">
        <w:rPr>
          <w:lang w:val="en-GB"/>
        </w:rPr>
        <w:t>y</w:t>
      </w:r>
      <w:r>
        <w:rPr>
          <w:lang w:val="en-GB"/>
        </w:rPr>
        <w:t xml:space="preserve"> maintaining its preservatives properties (</w:t>
      </w:r>
      <w:proofErr w:type="spellStart"/>
      <w:r>
        <w:rPr>
          <w:lang w:val="en-GB"/>
        </w:rPr>
        <w:t>Mitelut</w:t>
      </w:r>
      <w:proofErr w:type="spellEnd"/>
      <w:r>
        <w:rPr>
          <w:lang w:val="en-GB"/>
        </w:rPr>
        <w:t xml:space="preserve"> et al., 2021).</w:t>
      </w:r>
      <w:r w:rsidR="008508DB">
        <w:rPr>
          <w:lang w:val="en-GB"/>
        </w:rPr>
        <w:t xml:space="preserve"> </w:t>
      </w:r>
    </w:p>
    <w:p w14:paraId="36FB18CE" w14:textId="40D34325" w:rsidR="00316E0D" w:rsidRDefault="008508DB" w:rsidP="00081E79">
      <w:pPr>
        <w:jc w:val="both"/>
        <w:rPr>
          <w:lang w:val="en-GB"/>
        </w:rPr>
      </w:pPr>
      <w:r>
        <w:rPr>
          <w:lang w:val="en-GB"/>
        </w:rPr>
        <w:t>For these reasons, I would like to focus my doctoral project on the development of some innovative and added-value recipes that can be applied in bakery and confectionery investigating also the possibility of using a new type of pack: a sprayable can, in order to create an easy use product with an easy storage</w:t>
      </w:r>
      <w:r w:rsidR="00F86BD5">
        <w:rPr>
          <w:lang w:val="en-GB"/>
        </w:rPr>
        <w:t xml:space="preserve"> (already used for whipped cream and drugs)</w:t>
      </w:r>
      <w:r>
        <w:rPr>
          <w:lang w:val="en-GB"/>
        </w:rPr>
        <w:t>.</w:t>
      </w:r>
      <w:r w:rsidR="002A72AD">
        <w:rPr>
          <w:lang w:val="en-GB"/>
        </w:rPr>
        <w:t xml:space="preserve"> </w:t>
      </w:r>
      <w:r w:rsidR="00BF496C">
        <w:rPr>
          <w:lang w:val="en-GB"/>
        </w:rPr>
        <w:t xml:space="preserve">Aerosol products </w:t>
      </w:r>
      <w:r w:rsidR="003A61C7">
        <w:rPr>
          <w:lang w:val="en-GB"/>
        </w:rPr>
        <w:t xml:space="preserve">represents a good packaging solution: they are versatile, easy to use, clean and efficient; moreover, they are made of completely recyclable material, they can guarantee </w:t>
      </w:r>
      <w:r w:rsidR="003A61C7" w:rsidRPr="003A61C7">
        <w:rPr>
          <w:lang w:val="en-GB"/>
        </w:rPr>
        <w:t>longer storage times</w:t>
      </w:r>
      <w:r w:rsidR="003A61C7">
        <w:rPr>
          <w:lang w:val="en-GB"/>
        </w:rPr>
        <w:t xml:space="preserve"> without the use of cold chain, they can reduce the chances of contaminations, and t</w:t>
      </w:r>
      <w:r w:rsidR="003A61C7" w:rsidRPr="003A61C7">
        <w:rPr>
          <w:lang w:val="en-GB"/>
        </w:rPr>
        <w:t xml:space="preserve">hey contribute to waste reduction </w:t>
      </w:r>
      <w:r w:rsidR="003A61C7">
        <w:rPr>
          <w:lang w:val="en-GB"/>
        </w:rPr>
        <w:t>(</w:t>
      </w:r>
      <w:r w:rsidR="003A61C7" w:rsidRPr="003A61C7">
        <w:rPr>
          <w:lang w:val="en-GB"/>
        </w:rPr>
        <w:t xml:space="preserve">for no </w:t>
      </w:r>
      <w:r w:rsidR="006E3DC0">
        <w:rPr>
          <w:lang w:val="en-GB"/>
        </w:rPr>
        <w:t>unused product to be disposed of</w:t>
      </w:r>
      <w:r w:rsidR="003A61C7">
        <w:rPr>
          <w:lang w:val="en-GB"/>
        </w:rPr>
        <w:t>).</w:t>
      </w:r>
    </w:p>
    <w:p w14:paraId="720DE8A0" w14:textId="3762EB21" w:rsidR="00081E79" w:rsidRPr="008508DB" w:rsidRDefault="008508DB" w:rsidP="00081E79">
      <w:pPr>
        <w:jc w:val="both"/>
        <w:rPr>
          <w:lang w:val="en-GB"/>
        </w:rPr>
      </w:pPr>
      <w:r w:rsidRPr="008508DB">
        <w:rPr>
          <w:lang w:val="en-US"/>
        </w:rPr>
        <w:t xml:space="preserve">The initial approach of this research project will involve the application of this new packaging technique to some </w:t>
      </w:r>
      <w:r w:rsidR="003464CF">
        <w:rPr>
          <w:lang w:val="en-US"/>
        </w:rPr>
        <w:t xml:space="preserve">enriched </w:t>
      </w:r>
      <w:r>
        <w:rPr>
          <w:lang w:val="en-US"/>
        </w:rPr>
        <w:t>food preparations</w:t>
      </w:r>
      <w:r w:rsidR="00114535">
        <w:rPr>
          <w:lang w:val="en-US"/>
        </w:rPr>
        <w:t xml:space="preserve"> (such as glazers or mousses)</w:t>
      </w:r>
      <w:r>
        <w:rPr>
          <w:lang w:val="en-US"/>
        </w:rPr>
        <w:t xml:space="preserve"> and, only later, focus the attention on </w:t>
      </w:r>
      <w:r w:rsidRPr="008508DB">
        <w:rPr>
          <w:lang w:val="en-US"/>
        </w:rPr>
        <w:t>cake batters</w:t>
      </w:r>
      <w:r>
        <w:rPr>
          <w:lang w:val="en-US"/>
        </w:rPr>
        <w:t xml:space="preserve"> (due to the fact that </w:t>
      </w:r>
      <w:r w:rsidRPr="008508DB">
        <w:rPr>
          <w:lang w:val="en-US"/>
        </w:rPr>
        <w:t>sponge cakes are the most popular and consumed within baked goods</w:t>
      </w:r>
      <w:r w:rsidR="00316E0D">
        <w:rPr>
          <w:lang w:val="en-US"/>
        </w:rPr>
        <w:t>)</w:t>
      </w:r>
      <w:r>
        <w:rPr>
          <w:lang w:val="en-US"/>
        </w:rPr>
        <w:t xml:space="preserve"> </w:t>
      </w:r>
      <w:r w:rsidR="00316E0D">
        <w:rPr>
          <w:lang w:val="en-US"/>
        </w:rPr>
        <w:t>(</w:t>
      </w:r>
      <w:r w:rsidRPr="008508DB">
        <w:rPr>
          <w:rFonts w:cstheme="minorHAnsi"/>
          <w:lang w:val="en-US"/>
        </w:rPr>
        <w:t>Rodríguez-García et al., 2013).</w:t>
      </w:r>
      <w:r w:rsidRPr="008508DB">
        <w:rPr>
          <w:lang w:val="en-US"/>
        </w:rPr>
        <w:t xml:space="preserve"> This </w:t>
      </w:r>
      <w:r w:rsidR="00114535">
        <w:rPr>
          <w:lang w:val="en-US"/>
        </w:rPr>
        <w:t>kind</w:t>
      </w:r>
      <w:r w:rsidRPr="008508DB">
        <w:rPr>
          <w:lang w:val="en-US"/>
        </w:rPr>
        <w:t xml:space="preserve"> of </w:t>
      </w:r>
      <w:r w:rsidR="00114535">
        <w:rPr>
          <w:lang w:val="en-US"/>
        </w:rPr>
        <w:t xml:space="preserve">samples </w:t>
      </w:r>
      <w:r w:rsidRPr="008508DB">
        <w:rPr>
          <w:lang w:val="en-US"/>
        </w:rPr>
        <w:t>could also have an easy application to a sprayable packaging</w:t>
      </w:r>
      <w:r w:rsidR="00114535">
        <w:rPr>
          <w:lang w:val="en-US"/>
        </w:rPr>
        <w:t>, giving them more stability and an easier way to use.</w:t>
      </w:r>
      <w:r w:rsidRPr="008508DB">
        <w:rPr>
          <w:lang w:val="en-US"/>
        </w:rPr>
        <w:t xml:space="preserve"> </w:t>
      </w:r>
      <w:r w:rsidR="00114535">
        <w:rPr>
          <w:lang w:val="en-US"/>
        </w:rPr>
        <w:t>T</w:t>
      </w:r>
      <w:r w:rsidRPr="008508DB">
        <w:rPr>
          <w:lang w:val="en-US"/>
        </w:rPr>
        <w:t xml:space="preserve">his </w:t>
      </w:r>
      <w:r w:rsidR="00114535">
        <w:rPr>
          <w:lang w:val="en-US"/>
        </w:rPr>
        <w:t xml:space="preserve">packaging </w:t>
      </w:r>
      <w:r w:rsidRPr="008508DB">
        <w:rPr>
          <w:lang w:val="en-US"/>
        </w:rPr>
        <w:t>solution has already been studied for pancakes using a siphon loaded with pressurized gas (Lostie et al., 2002), so it might be easily adapted to a different type of batter (</w:t>
      </w:r>
      <w:proofErr w:type="spellStart"/>
      <w:r w:rsidRPr="008508DB">
        <w:rPr>
          <w:lang w:val="en-US"/>
        </w:rPr>
        <w:t>Principato</w:t>
      </w:r>
      <w:proofErr w:type="spellEnd"/>
      <w:r w:rsidRPr="008508DB">
        <w:rPr>
          <w:lang w:val="en-US"/>
        </w:rPr>
        <w:t xml:space="preserve"> et al., 2021).</w:t>
      </w:r>
      <w:r w:rsidR="00AA1722" w:rsidRPr="008508DB">
        <w:rPr>
          <w:lang w:val="en-GB"/>
        </w:rPr>
        <w:t xml:space="preserve"> </w:t>
      </w:r>
      <w:r w:rsidR="002B7D0F">
        <w:rPr>
          <w:lang w:val="en-GB"/>
        </w:rPr>
        <w:t>The samples will be analysed in order to define their microbiological and physical stability, also considering their rheological behaviour; a s</w:t>
      </w:r>
      <w:r w:rsidR="00316E0D">
        <w:rPr>
          <w:lang w:val="en-GB"/>
        </w:rPr>
        <w:t>helf-lif</w:t>
      </w:r>
      <w:r w:rsidR="002B7D0F">
        <w:rPr>
          <w:lang w:val="en-GB"/>
        </w:rPr>
        <w:t xml:space="preserve">e study should be also conducted to understand the stability in the long term and the effect of the packaging on the samples. </w:t>
      </w:r>
      <w:r w:rsidR="00AA1722" w:rsidRPr="00AA1722">
        <w:rPr>
          <w:lang w:val="en-GB"/>
        </w:rPr>
        <w:t xml:space="preserve"> </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2323F777" w14:textId="77777777" w:rsidR="00081E79" w:rsidRPr="00694284" w:rsidRDefault="00081E79" w:rsidP="00081E79">
      <w:pPr>
        <w:jc w:val="both"/>
        <w:rPr>
          <w:lang w:val="en-GB"/>
        </w:rPr>
      </w:pPr>
      <w:r w:rsidRPr="00694284">
        <w:rPr>
          <w:lang w:val="en-GB"/>
        </w:rPr>
        <w:t xml:space="preserve">Within the overall objective mentioned above this PhD thesis project can be subdivided into the following activities according to the Gantt diagram given in Table 2: </w:t>
      </w:r>
    </w:p>
    <w:p w14:paraId="35D96739" w14:textId="7BABB2BE" w:rsidR="00081E79" w:rsidRPr="0000052D" w:rsidRDefault="00081E79" w:rsidP="00081E79">
      <w:pPr>
        <w:ind w:left="426" w:hanging="426"/>
        <w:jc w:val="both"/>
        <w:rPr>
          <w:highlight w:val="yellow"/>
          <w:lang w:val="en-US"/>
        </w:rPr>
      </w:pPr>
      <w:r w:rsidRPr="00CF224D">
        <w:rPr>
          <w:lang w:val="en-GB"/>
        </w:rPr>
        <w:t>A1)</w:t>
      </w:r>
      <w:r w:rsidRPr="00CF224D">
        <w:rPr>
          <w:lang w:val="en-GB"/>
        </w:rPr>
        <w:tab/>
      </w:r>
      <w:r w:rsidR="00CF224D" w:rsidRPr="00CF224D">
        <w:rPr>
          <w:b/>
          <w:bCs/>
          <w:lang w:val="en-GB"/>
        </w:rPr>
        <w:t>Research</w:t>
      </w:r>
      <w:r w:rsidR="003E1CDC">
        <w:rPr>
          <w:b/>
          <w:bCs/>
          <w:lang w:val="en-GB"/>
        </w:rPr>
        <w:t>:</w:t>
      </w:r>
      <w:r w:rsidR="003E1CDC">
        <w:rPr>
          <w:lang w:val="en-GB"/>
        </w:rPr>
        <w:t xml:space="preserve"> a deeper research focused on both the scientific results reached until now regarding bakery, confectionary</w:t>
      </w:r>
      <w:r w:rsidR="00964050">
        <w:rPr>
          <w:lang w:val="en-GB"/>
        </w:rPr>
        <w:t>,</w:t>
      </w:r>
      <w:r w:rsidR="003E1CDC">
        <w:rPr>
          <w:lang w:val="en-GB"/>
        </w:rPr>
        <w:t xml:space="preserve"> spray</w:t>
      </w:r>
      <w:r w:rsidR="00964050">
        <w:rPr>
          <w:lang w:val="en-GB"/>
        </w:rPr>
        <w:t xml:space="preserve"> gases, and</w:t>
      </w:r>
      <w:r w:rsidR="003E1CDC">
        <w:rPr>
          <w:lang w:val="en-GB"/>
        </w:rPr>
        <w:t xml:space="preserve"> technique (A1.1)</w:t>
      </w:r>
      <w:r w:rsidR="003146BD">
        <w:rPr>
          <w:lang w:val="en-GB"/>
        </w:rPr>
        <w:t xml:space="preserve">; </w:t>
      </w:r>
      <w:r w:rsidR="003E1CDC">
        <w:rPr>
          <w:lang w:val="en-GB"/>
        </w:rPr>
        <w:t xml:space="preserve">associated with a market research in order to understand what are the products already present on the market and what can be developed as an alternative (A1.2). </w:t>
      </w:r>
      <w:r w:rsidR="00CF224D" w:rsidRPr="00CF224D">
        <w:rPr>
          <w:b/>
          <w:bCs/>
          <w:lang w:val="en-GB"/>
        </w:rPr>
        <w:t xml:space="preserve"> </w:t>
      </w:r>
    </w:p>
    <w:p w14:paraId="7059CB1F" w14:textId="6F74A45A" w:rsidR="00081E79" w:rsidRPr="0000052D" w:rsidRDefault="00081E79" w:rsidP="00081E79">
      <w:pPr>
        <w:ind w:left="426" w:hanging="426"/>
        <w:jc w:val="both"/>
        <w:rPr>
          <w:highlight w:val="yellow"/>
          <w:lang w:val="en-US"/>
        </w:rPr>
      </w:pPr>
      <w:r w:rsidRPr="00CF224D">
        <w:rPr>
          <w:lang w:val="en-GB"/>
        </w:rPr>
        <w:t>A2)</w:t>
      </w:r>
      <w:r w:rsidRPr="00CF224D">
        <w:rPr>
          <w:lang w:val="en-GB"/>
        </w:rPr>
        <w:tab/>
      </w:r>
      <w:r w:rsidR="00CF224D" w:rsidRPr="00CF224D">
        <w:rPr>
          <w:b/>
          <w:bCs/>
          <w:lang w:val="en-GB"/>
        </w:rPr>
        <w:t xml:space="preserve">Semi-finished </w:t>
      </w:r>
      <w:r w:rsidR="00912779">
        <w:rPr>
          <w:b/>
          <w:bCs/>
          <w:lang w:val="en-GB"/>
        </w:rPr>
        <w:t xml:space="preserve">sprayable </w:t>
      </w:r>
      <w:r w:rsidR="00964050">
        <w:rPr>
          <w:b/>
          <w:bCs/>
          <w:lang w:val="en-GB"/>
        </w:rPr>
        <w:t xml:space="preserve">base </w:t>
      </w:r>
      <w:r w:rsidR="00CF224D" w:rsidRPr="00CF224D">
        <w:rPr>
          <w:b/>
          <w:bCs/>
          <w:lang w:val="en-GB"/>
        </w:rPr>
        <w:t>preparations used</w:t>
      </w:r>
      <w:r w:rsidR="00964050">
        <w:rPr>
          <w:b/>
          <w:bCs/>
          <w:lang w:val="en-GB"/>
        </w:rPr>
        <w:t xml:space="preserve"> </w:t>
      </w:r>
      <w:r w:rsidR="00CF224D" w:rsidRPr="00CF224D">
        <w:rPr>
          <w:b/>
          <w:bCs/>
          <w:lang w:val="en-GB"/>
        </w:rPr>
        <w:t>in bakery and confectionery</w:t>
      </w:r>
      <w:r w:rsidR="00DA1916">
        <w:rPr>
          <w:b/>
          <w:bCs/>
          <w:lang w:val="en-GB"/>
        </w:rPr>
        <w:t>:</w:t>
      </w:r>
      <w:r w:rsidR="00CF224D" w:rsidRPr="00CF224D">
        <w:rPr>
          <w:b/>
          <w:bCs/>
          <w:lang w:val="en-GB"/>
        </w:rPr>
        <w:t xml:space="preserve"> </w:t>
      </w:r>
      <w:r w:rsidR="00DA1916" w:rsidRPr="00DA1916">
        <w:rPr>
          <w:lang w:val="en-GB"/>
        </w:rPr>
        <w:t>some</w:t>
      </w:r>
      <w:r w:rsidR="00DA1916">
        <w:rPr>
          <w:lang w:val="en-GB"/>
        </w:rPr>
        <w:t xml:space="preserve"> </w:t>
      </w:r>
      <w:r w:rsidR="00964050">
        <w:rPr>
          <w:lang w:val="en-GB"/>
        </w:rPr>
        <w:t xml:space="preserve">base </w:t>
      </w:r>
      <w:r w:rsidR="00DA1916">
        <w:rPr>
          <w:lang w:val="en-GB"/>
        </w:rPr>
        <w:t xml:space="preserve">preparations already used in bakery and confectionery will be characterized and specifically modified in their composition in order to make them sprayable. </w:t>
      </w:r>
      <w:r w:rsidR="00977B7A">
        <w:rPr>
          <w:lang w:val="en-GB"/>
        </w:rPr>
        <w:t xml:space="preserve">The samples will be evaluated to understand their microbiological stability and safety (A2.1); and characterized in terms of rheology to have more information about their structure (A2.2). Formulations will be also subjected to a shelf-life study (A2.3), and finally some trials will be done applying them on some bakery goods (A2.4) in order to evaluate if the sprayable form can be comparable to the traditional one (from the technological and sensory point of view).   </w:t>
      </w:r>
    </w:p>
    <w:p w14:paraId="3FD26729" w14:textId="70849E66" w:rsidR="00081E79" w:rsidRPr="0000052D" w:rsidRDefault="00081E79" w:rsidP="00081E79">
      <w:pPr>
        <w:ind w:left="426" w:hanging="426"/>
        <w:jc w:val="both"/>
        <w:rPr>
          <w:highlight w:val="yellow"/>
          <w:lang w:val="en-US"/>
        </w:rPr>
      </w:pPr>
      <w:r w:rsidRPr="00912779">
        <w:rPr>
          <w:lang w:val="en-GB"/>
        </w:rPr>
        <w:t>A3)</w:t>
      </w:r>
      <w:r w:rsidRPr="00912779">
        <w:rPr>
          <w:lang w:val="en-GB"/>
        </w:rPr>
        <w:tab/>
      </w:r>
      <w:r w:rsidR="00912779" w:rsidRPr="00912779">
        <w:rPr>
          <w:b/>
          <w:bCs/>
          <w:lang w:val="en-GB"/>
        </w:rPr>
        <w:t>Development of a completely new sprayable product</w:t>
      </w:r>
      <w:r w:rsidR="00992443">
        <w:rPr>
          <w:b/>
          <w:bCs/>
          <w:lang w:val="en-GB"/>
        </w:rPr>
        <w:t>:</w:t>
      </w:r>
      <w:r w:rsidR="00912779" w:rsidRPr="00912779">
        <w:rPr>
          <w:b/>
          <w:bCs/>
          <w:lang w:val="en-GB"/>
        </w:rPr>
        <w:t xml:space="preserve"> </w:t>
      </w:r>
      <w:r w:rsidR="00342F3A">
        <w:rPr>
          <w:lang w:val="en-GB"/>
        </w:rPr>
        <w:t>use of a pilot plant for the development of different kind of mousses and cake batters that will be packed into a sprayable can, also integrated with nutraceutical and functional compounds (A3.1). The samples will be first monitored to guarantee their microbiological stability (A3.2), and then analysed from the rheology point of view to obtain information related to their viscosity and stability (A3.3). A shelf-life study will be conducted to verify their long-term stability (A3.4). Finally, the final obtained product (the mousse or the baked cake) will be</w:t>
      </w:r>
      <w:r w:rsidR="002C2A0E">
        <w:rPr>
          <w:lang w:val="en-GB"/>
        </w:rPr>
        <w:t xml:space="preserve"> physically</w:t>
      </w:r>
      <w:r w:rsidR="003146BD">
        <w:rPr>
          <w:lang w:val="en-GB"/>
        </w:rPr>
        <w:t xml:space="preserve"> and sensory</w:t>
      </w:r>
      <w:r w:rsidR="002C2A0E">
        <w:rPr>
          <w:lang w:val="en-GB"/>
        </w:rPr>
        <w:t xml:space="preserve"> </w:t>
      </w:r>
      <w:r w:rsidR="00342F3A">
        <w:rPr>
          <w:lang w:val="en-GB"/>
        </w:rPr>
        <w:t>characterized</w:t>
      </w:r>
      <w:r w:rsidR="002C2A0E">
        <w:rPr>
          <w:lang w:val="en-GB"/>
        </w:rPr>
        <w:t xml:space="preserve"> (A3.5).</w:t>
      </w:r>
    </w:p>
    <w:p w14:paraId="05CC7653" w14:textId="4F8B5877" w:rsidR="00081E79" w:rsidRPr="0000052D" w:rsidRDefault="00081E79" w:rsidP="00081E79">
      <w:pPr>
        <w:ind w:left="426" w:hanging="426"/>
        <w:jc w:val="both"/>
        <w:rPr>
          <w:highlight w:val="yellow"/>
          <w:lang w:val="en-US"/>
        </w:rPr>
      </w:pPr>
      <w:r w:rsidRPr="00912779">
        <w:rPr>
          <w:lang w:val="en-GB"/>
        </w:rPr>
        <w:t>A4)</w:t>
      </w:r>
      <w:r w:rsidRPr="00912779">
        <w:rPr>
          <w:lang w:val="en-GB"/>
        </w:rPr>
        <w:tab/>
      </w:r>
      <w:r w:rsidR="00912779" w:rsidRPr="00912779">
        <w:rPr>
          <w:b/>
          <w:bCs/>
          <w:lang w:val="en-GB"/>
        </w:rPr>
        <w:t>Scaling up at an industrial level</w:t>
      </w:r>
      <w:r w:rsidR="007D73CF">
        <w:rPr>
          <w:b/>
          <w:bCs/>
          <w:lang w:val="en-GB"/>
        </w:rPr>
        <w:t xml:space="preserve">: </w:t>
      </w:r>
      <w:r w:rsidR="00903F17">
        <w:rPr>
          <w:lang w:val="en-GB"/>
        </w:rPr>
        <w:t xml:space="preserve">once defined the most performing preparations and sprayable products, their formulations will be optimized in order to standardize the process in a pilot plant scale (A4.1); then, they will be scaled up at an industrial level with the contribution of a Company specialized in </w:t>
      </w:r>
      <w:r w:rsidR="003146BD">
        <w:rPr>
          <w:lang w:val="en-GB"/>
        </w:rPr>
        <w:t>aerosol products production</w:t>
      </w:r>
      <w:r w:rsidR="00903F17">
        <w:rPr>
          <w:lang w:val="en-GB"/>
        </w:rPr>
        <w:t xml:space="preserve"> (A4.2).</w:t>
      </w:r>
    </w:p>
    <w:p w14:paraId="0FE40D3F" w14:textId="2B8D9906" w:rsidR="00081E79" w:rsidRPr="00055260" w:rsidRDefault="00081E79" w:rsidP="00081E79">
      <w:pPr>
        <w:ind w:left="426" w:hanging="426"/>
        <w:jc w:val="both"/>
        <w:rPr>
          <w:lang w:val="en-US"/>
        </w:rPr>
      </w:pPr>
      <w:r w:rsidRPr="00055260">
        <w:rPr>
          <w:lang w:val="en-GB"/>
        </w:rPr>
        <w:t>A5)</w:t>
      </w:r>
      <w:r w:rsidRPr="00055260">
        <w:rPr>
          <w:lang w:val="en-GB"/>
        </w:rPr>
        <w:tab/>
      </w:r>
      <w:r w:rsidRPr="00055260">
        <w:rPr>
          <w:b/>
          <w:bCs/>
          <w:lang w:val="en-GB"/>
        </w:rPr>
        <w:t>Writing and Editing</w:t>
      </w:r>
      <w:r w:rsidRPr="00055260">
        <w:rPr>
          <w:lang w:val="en-GB"/>
        </w:rPr>
        <w:t xml:space="preserve"> of the PhD thesis, scientific papers</w:t>
      </w:r>
      <w:r w:rsidR="00947250">
        <w:rPr>
          <w:lang w:val="en-GB"/>
        </w:rPr>
        <w:t>,</w:t>
      </w:r>
      <w:r w:rsidRPr="00055260">
        <w:rPr>
          <w:lang w:val="en-GB"/>
        </w:rPr>
        <w:t xml:space="preserve"> and oral and/or poster communications.</w:t>
      </w:r>
    </w:p>
    <w:p w14:paraId="3ADCDB1E" w14:textId="013047B3" w:rsidR="00081E79" w:rsidRPr="00694284" w:rsidRDefault="00D83B76" w:rsidP="00081E79">
      <w:pPr>
        <w:spacing w:before="300" w:after="120"/>
        <w:rPr>
          <w:lang w:val="en-US"/>
        </w:rPr>
      </w:pPr>
      <w:r>
        <w:rPr>
          <w:b/>
          <w:i/>
          <w:iCs/>
          <w:noProof/>
          <w:sz w:val="18"/>
          <w:lang w:val="en-GB"/>
        </w:rPr>
        <mc:AlternateContent>
          <mc:Choice Requires="wps">
            <w:drawing>
              <wp:anchor distT="0" distB="0" distL="114300" distR="114300" simplePos="0" relativeHeight="251659264" behindDoc="0" locked="0" layoutInCell="1" allowOverlap="1" wp14:anchorId="343B5314" wp14:editId="5A738A14">
                <wp:simplePos x="0" y="0"/>
                <wp:positionH relativeFrom="column">
                  <wp:posOffset>-10449</wp:posOffset>
                </wp:positionH>
                <wp:positionV relativeFrom="paragraph">
                  <wp:posOffset>421640</wp:posOffset>
                </wp:positionV>
                <wp:extent cx="2220685" cy="270588"/>
                <wp:effectExtent l="0" t="0" r="14605" b="21590"/>
                <wp:wrapNone/>
                <wp:docPr id="1" name="Connettore 1 1"/>
                <wp:cNvGraphicFramePr/>
                <a:graphic xmlns:a="http://schemas.openxmlformats.org/drawingml/2006/main">
                  <a:graphicData uri="http://schemas.microsoft.com/office/word/2010/wordprocessingShape">
                    <wps:wsp>
                      <wps:cNvCnPr/>
                      <wps:spPr>
                        <a:xfrm>
                          <a:off x="0" y="0"/>
                          <a:ext cx="2220685" cy="2705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91B24"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33.2pt" to="174.0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" strokecolor="black [3200]" strokeweight=".5pt">
                <v:stroke joinstyle="miter"/>
              </v:line>
            </w:pict>
          </mc:Fallback>
        </mc:AlternateContent>
      </w:r>
      <w:r w:rsidR="00081E79" w:rsidRPr="00694284">
        <w:rPr>
          <w:b/>
          <w:i/>
          <w:iCs/>
          <w:sz w:val="18"/>
          <w:lang w:val="en-GB"/>
        </w:rPr>
        <w:t>Table 2</w:t>
      </w:r>
      <w:r w:rsidR="00081E79" w:rsidRPr="00694284">
        <w:rPr>
          <w:i/>
          <w:iCs/>
          <w:sz w:val="18"/>
          <w:lang w:val="en-GB"/>
        </w:rPr>
        <w:tab/>
      </w:r>
      <w:r w:rsidR="00081E79" w:rsidRPr="00694284">
        <w:rPr>
          <w:lang w:val="en-US"/>
        </w:rPr>
        <w:t>G</w:t>
      </w:r>
      <w:bookmarkStart w:id="0" w:name="_GoBack"/>
      <w:bookmarkEnd w:id="0"/>
      <w:r w:rsidR="00081E79" w:rsidRPr="00694284">
        <w:rPr>
          <w:lang w:val="en-US"/>
        </w:rPr>
        <w:t>antt diagram for this PhD thesis project.</w:t>
      </w:r>
    </w:p>
    <w:tbl>
      <w:tblPr>
        <w:tblW w:w="5000" w:type="pct"/>
        <w:tblCellMar>
          <w:top w:w="15" w:type="dxa"/>
          <w:left w:w="15" w:type="dxa"/>
          <w:right w:w="15" w:type="dxa"/>
        </w:tblCellMar>
        <w:tblLook w:val="04A0" w:firstRow="1" w:lastRow="0" w:firstColumn="1" w:lastColumn="0" w:noHBand="0" w:noVBand="1"/>
      </w:tblPr>
      <w:tblGrid>
        <w:gridCol w:w="527"/>
        <w:gridCol w:w="2945"/>
        <w:gridCol w:w="340"/>
        <w:gridCol w:w="342"/>
        <w:gridCol w:w="343"/>
        <w:gridCol w:w="343"/>
        <w:gridCol w:w="343"/>
        <w:gridCol w:w="343"/>
        <w:gridCol w:w="343"/>
        <w:gridCol w:w="343"/>
        <w:gridCol w:w="343"/>
        <w:gridCol w:w="341"/>
        <w:gridCol w:w="343"/>
        <w:gridCol w:w="343"/>
        <w:gridCol w:w="343"/>
        <w:gridCol w:w="343"/>
        <w:gridCol w:w="343"/>
        <w:gridCol w:w="343"/>
        <w:gridCol w:w="343"/>
        <w:gridCol w:w="331"/>
      </w:tblGrid>
      <w:tr w:rsidR="006E3DC0" w:rsidRPr="00E65714" w14:paraId="093AB028" w14:textId="77777777" w:rsidTr="006E3DC0">
        <w:trPr>
          <w:cantSplit/>
          <w:trHeight w:val="383"/>
        </w:trPr>
        <w:tc>
          <w:tcPr>
            <w:tcW w:w="18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0A5A268C" w:rsidR="006E3DC0" w:rsidRPr="00E65714" w:rsidRDefault="006E3DC0" w:rsidP="00E04D30">
            <w:pPr>
              <w:pStyle w:val="Titolo2"/>
              <w:rPr>
                <w:lang w:val="en-US"/>
              </w:rPr>
            </w:pPr>
            <w:r>
              <w:rPr>
                <w:bCs/>
                <w:sz w:val="18"/>
                <w:lang w:val="en-US"/>
              </w:rPr>
              <w:t xml:space="preserve">                                                             Months                    Activity</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240BFE20" w:rsidR="006E3DC0" w:rsidRPr="00E65714" w:rsidRDefault="006E3DC0" w:rsidP="00E04D30">
            <w:pPr>
              <w:jc w:val="center"/>
              <w:rPr>
                <w:b/>
                <w:bCs/>
                <w:sz w:val="18"/>
                <w:lang w:val="en-US"/>
              </w:rPr>
            </w:pPr>
            <w:r>
              <w:rPr>
                <w:b/>
                <w:bCs/>
                <w:sz w:val="18"/>
                <w:lang w:val="en-US"/>
              </w:rPr>
              <w:t>2</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35166986" w:rsidR="006E3DC0" w:rsidRPr="00E65714" w:rsidRDefault="006E3DC0" w:rsidP="00E04D30">
            <w:pPr>
              <w:jc w:val="center"/>
              <w:rPr>
                <w:b/>
                <w:bCs/>
                <w:sz w:val="18"/>
                <w:lang w:val="en-US"/>
              </w:rPr>
            </w:pPr>
            <w:r>
              <w:rPr>
                <w:b/>
                <w:bCs/>
                <w:sz w:val="18"/>
                <w:lang w:val="en-US"/>
              </w:rPr>
              <w:t>4</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6974B367" w:rsidR="006E3DC0" w:rsidRPr="00E65714" w:rsidRDefault="006E3DC0" w:rsidP="00E04D30">
            <w:pPr>
              <w:jc w:val="center"/>
              <w:rPr>
                <w:b/>
                <w:bCs/>
                <w:sz w:val="18"/>
                <w:lang w:val="en-US"/>
              </w:rPr>
            </w:pPr>
            <w:r>
              <w:rPr>
                <w:b/>
                <w:bCs/>
                <w:sz w:val="18"/>
                <w:lang w:val="en-US"/>
              </w:rPr>
              <w:t>6</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2AB571BC" w:rsidR="006E3DC0" w:rsidRPr="00E65714" w:rsidRDefault="006E3DC0" w:rsidP="00E04D30">
            <w:pPr>
              <w:jc w:val="center"/>
              <w:rPr>
                <w:b/>
                <w:bCs/>
                <w:sz w:val="18"/>
                <w:lang w:val="en-US"/>
              </w:rPr>
            </w:pPr>
            <w:r>
              <w:rPr>
                <w:b/>
                <w:bCs/>
                <w:sz w:val="18"/>
                <w:lang w:val="en-US"/>
              </w:rPr>
              <w:t>8</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1864F169" w:rsidR="006E3DC0" w:rsidRPr="00E65714" w:rsidRDefault="006E3DC0" w:rsidP="00E04D30">
            <w:pPr>
              <w:jc w:val="center"/>
              <w:rPr>
                <w:b/>
                <w:bCs/>
                <w:sz w:val="18"/>
                <w:lang w:val="en-US"/>
              </w:rPr>
            </w:pPr>
            <w:r>
              <w:rPr>
                <w:b/>
                <w:bCs/>
                <w:sz w:val="18"/>
                <w:lang w:val="en-US"/>
              </w:rPr>
              <w:t>10</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2CB8270E" w:rsidR="006E3DC0" w:rsidRPr="00E65714" w:rsidRDefault="006E3DC0" w:rsidP="00E04D30">
            <w:pPr>
              <w:jc w:val="center"/>
              <w:rPr>
                <w:b/>
                <w:bCs/>
                <w:sz w:val="18"/>
                <w:lang w:val="en-US"/>
              </w:rPr>
            </w:pPr>
            <w:r>
              <w:rPr>
                <w:b/>
                <w:bCs/>
                <w:sz w:val="18"/>
                <w:lang w:val="en-US"/>
              </w:rPr>
              <w:t>12</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2C1DB70F" w:rsidR="006E3DC0" w:rsidRPr="00E65714" w:rsidRDefault="006E3DC0" w:rsidP="00E04D30">
            <w:pPr>
              <w:jc w:val="center"/>
              <w:rPr>
                <w:b/>
                <w:bCs/>
                <w:sz w:val="18"/>
                <w:lang w:val="en-US"/>
              </w:rPr>
            </w:pPr>
            <w:r>
              <w:rPr>
                <w:b/>
                <w:bCs/>
                <w:sz w:val="18"/>
                <w:lang w:val="en-US"/>
              </w:rPr>
              <w:t>14</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40B18A76" w:rsidR="006E3DC0" w:rsidRPr="00E65714" w:rsidRDefault="006E3DC0" w:rsidP="00E04D30">
            <w:pPr>
              <w:jc w:val="center"/>
              <w:rPr>
                <w:b/>
                <w:bCs/>
                <w:sz w:val="18"/>
                <w:lang w:val="en-US"/>
              </w:rPr>
            </w:pPr>
            <w:r>
              <w:rPr>
                <w:b/>
                <w:bCs/>
                <w:sz w:val="18"/>
                <w:lang w:val="en-US"/>
              </w:rPr>
              <w:t>16</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5B9EDC82" w:rsidR="006E3DC0" w:rsidRPr="00E65714" w:rsidRDefault="006E3DC0" w:rsidP="00E04D30">
            <w:pPr>
              <w:jc w:val="center"/>
              <w:rPr>
                <w:b/>
                <w:bCs/>
                <w:sz w:val="18"/>
                <w:lang w:val="en-US"/>
              </w:rPr>
            </w:pPr>
            <w:r>
              <w:rPr>
                <w:b/>
                <w:bCs/>
                <w:sz w:val="18"/>
                <w:lang w:val="en-US"/>
              </w:rPr>
              <w:t>18</w:t>
            </w:r>
          </w:p>
        </w:tc>
        <w:tc>
          <w:tcPr>
            <w:tcW w:w="1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198C1E48" w:rsidR="006E3DC0" w:rsidRPr="00E65714" w:rsidRDefault="006E3DC0" w:rsidP="00E04D30">
            <w:pPr>
              <w:jc w:val="center"/>
              <w:rPr>
                <w:b/>
                <w:bCs/>
                <w:sz w:val="18"/>
                <w:lang w:val="en-US"/>
              </w:rPr>
            </w:pPr>
            <w:r>
              <w:rPr>
                <w:b/>
                <w:bCs/>
                <w:sz w:val="18"/>
                <w:lang w:val="en-US"/>
              </w:rPr>
              <w:t>20</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26ED42A2" w:rsidR="006E3DC0" w:rsidRPr="00E65714" w:rsidRDefault="006E3DC0" w:rsidP="00E04D30">
            <w:pPr>
              <w:jc w:val="center"/>
              <w:rPr>
                <w:b/>
                <w:bCs/>
                <w:sz w:val="18"/>
                <w:lang w:val="en-US"/>
              </w:rPr>
            </w:pPr>
            <w:r>
              <w:rPr>
                <w:b/>
                <w:bCs/>
                <w:sz w:val="18"/>
                <w:lang w:val="en-US"/>
              </w:rPr>
              <w:t>22</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578F4DAA" w:rsidR="006E3DC0" w:rsidRPr="00E65714" w:rsidRDefault="006E3DC0" w:rsidP="00E04D30">
            <w:pPr>
              <w:jc w:val="center"/>
              <w:rPr>
                <w:b/>
                <w:bCs/>
                <w:sz w:val="18"/>
                <w:lang w:val="en-US"/>
              </w:rPr>
            </w:pPr>
            <w:r>
              <w:rPr>
                <w:b/>
                <w:bCs/>
                <w:sz w:val="18"/>
                <w:lang w:val="en-US"/>
              </w:rPr>
              <w:t>24</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51051C8F" w:rsidR="006E3DC0" w:rsidRPr="00E65714" w:rsidRDefault="006E3DC0" w:rsidP="00E04D30">
            <w:pPr>
              <w:jc w:val="center"/>
              <w:rPr>
                <w:b/>
                <w:bCs/>
                <w:sz w:val="18"/>
                <w:lang w:val="en-US"/>
              </w:rPr>
            </w:pPr>
            <w:r>
              <w:rPr>
                <w:b/>
                <w:bCs/>
                <w:sz w:val="18"/>
                <w:lang w:val="en-US"/>
              </w:rPr>
              <w:t>26</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2625800A" w:rsidR="006E3DC0" w:rsidRPr="00E65714" w:rsidRDefault="006E3DC0" w:rsidP="00E04D30">
            <w:pPr>
              <w:jc w:val="center"/>
              <w:rPr>
                <w:b/>
                <w:bCs/>
                <w:sz w:val="18"/>
                <w:lang w:val="en-US"/>
              </w:rPr>
            </w:pPr>
            <w:r>
              <w:rPr>
                <w:b/>
                <w:bCs/>
                <w:sz w:val="18"/>
                <w:lang w:val="en-US"/>
              </w:rPr>
              <w:t>28</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1B853124" w:rsidR="006E3DC0" w:rsidRPr="00E65714" w:rsidRDefault="006E3DC0" w:rsidP="00E04D30">
            <w:pPr>
              <w:jc w:val="center"/>
              <w:rPr>
                <w:b/>
                <w:bCs/>
                <w:sz w:val="18"/>
                <w:lang w:val="en-US"/>
              </w:rPr>
            </w:pPr>
            <w:r>
              <w:rPr>
                <w:b/>
                <w:bCs/>
                <w:sz w:val="18"/>
                <w:lang w:val="en-US"/>
              </w:rPr>
              <w:t>30</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1E8E973B" w:rsidR="006E3DC0" w:rsidRPr="00E65714" w:rsidRDefault="006E3DC0" w:rsidP="00E04D30">
            <w:pPr>
              <w:jc w:val="center"/>
              <w:rPr>
                <w:b/>
                <w:bCs/>
                <w:sz w:val="18"/>
                <w:lang w:val="en-US"/>
              </w:rPr>
            </w:pPr>
            <w:r>
              <w:rPr>
                <w:b/>
                <w:bCs/>
                <w:sz w:val="18"/>
                <w:lang w:val="en-US"/>
              </w:rPr>
              <w:t>32</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4285604" w14:textId="188F3DE9" w:rsidR="006E3DC0" w:rsidRPr="00E65714" w:rsidRDefault="006E3DC0" w:rsidP="00D83B76">
            <w:pPr>
              <w:jc w:val="center"/>
              <w:rPr>
                <w:b/>
                <w:bCs/>
                <w:sz w:val="18"/>
                <w:lang w:val="en-US"/>
              </w:rPr>
            </w:pPr>
            <w:r>
              <w:rPr>
                <w:b/>
                <w:bCs/>
                <w:sz w:val="18"/>
                <w:lang w:val="en-US"/>
              </w:rPr>
              <w:t>34</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532CA1C0" w:rsidR="006E3DC0" w:rsidRPr="00E65714" w:rsidRDefault="006E3DC0" w:rsidP="00E04D30">
            <w:pPr>
              <w:jc w:val="center"/>
              <w:rPr>
                <w:b/>
                <w:bCs/>
                <w:sz w:val="18"/>
                <w:lang w:val="en-US"/>
              </w:rPr>
            </w:pPr>
            <w:r>
              <w:rPr>
                <w:b/>
                <w:bCs/>
                <w:sz w:val="18"/>
                <w:lang w:val="en-US"/>
              </w:rPr>
              <w:t>36</w:t>
            </w:r>
          </w:p>
        </w:tc>
      </w:tr>
      <w:tr w:rsidR="006E3DC0" w:rsidRPr="0000052D" w14:paraId="0D83BD2C" w14:textId="77777777" w:rsidTr="006E3DC0">
        <w:trPr>
          <w:cantSplit/>
          <w:trHeight w:val="23"/>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6E3DC0" w:rsidRPr="00055260" w:rsidRDefault="006E3DC0" w:rsidP="00E04D30">
            <w:pPr>
              <w:jc w:val="center"/>
              <w:rPr>
                <w:sz w:val="18"/>
                <w:lang w:val="en-GB"/>
              </w:rPr>
            </w:pPr>
            <w:r w:rsidRPr="00055260">
              <w:rPr>
                <w:sz w:val="18"/>
                <w:lang w:val="en-GB"/>
              </w:rPr>
              <w:t>A1)</w:t>
            </w:r>
          </w:p>
        </w:tc>
        <w:tc>
          <w:tcPr>
            <w:tcW w:w="153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37947A50" w:rsidR="006E3DC0" w:rsidRPr="00055260" w:rsidRDefault="006E3DC0" w:rsidP="00E04D30">
            <w:pPr>
              <w:rPr>
                <w:b/>
                <w:bCs/>
                <w:i/>
                <w:iCs/>
                <w:sz w:val="18"/>
                <w:lang w:val="en-GB"/>
              </w:rPr>
            </w:pPr>
            <w:r w:rsidRPr="00055260">
              <w:rPr>
                <w:b/>
                <w:bCs/>
                <w:i/>
                <w:iCs/>
                <w:sz w:val="18"/>
                <w:lang w:val="en-GB"/>
              </w:rPr>
              <w:t>Research</w:t>
            </w:r>
          </w:p>
        </w:tc>
        <w:tc>
          <w:tcPr>
            <w:tcW w:w="177" w:type="pct"/>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6B9898AE" w14:textId="77777777" w:rsidR="006E3DC0" w:rsidRPr="00055260" w:rsidRDefault="006E3DC0" w:rsidP="00E04D3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8263409" w14:textId="77777777" w:rsidR="006E3DC0" w:rsidRPr="00055260" w:rsidRDefault="006E3DC0" w:rsidP="00E04D3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CA71B9B" w14:textId="77777777" w:rsidR="006E3DC0" w:rsidRPr="00055260" w:rsidRDefault="006E3DC0" w:rsidP="00E04D3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1DAD716"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7A2F4D"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1755B51"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E3CEAB3"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2049850" w14:textId="77777777" w:rsidR="006E3DC0" w:rsidRPr="00055260" w:rsidRDefault="006E3DC0" w:rsidP="00E04D3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541EC0" w14:textId="77777777" w:rsidR="006E3DC0" w:rsidRPr="00055260" w:rsidRDefault="006E3DC0" w:rsidP="00E04D30">
            <w:pPr>
              <w:rPr>
                <w:sz w:val="18"/>
                <w:lang w:val="en-GB"/>
              </w:rPr>
            </w:pPr>
            <w:r w:rsidRPr="00055260">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72C7A46"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05BB70E"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98A75F1"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FDB80EF"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2EE1741" w14:textId="77777777" w:rsidR="006E3DC0" w:rsidRPr="00055260" w:rsidRDefault="006E3DC0" w:rsidP="00E04D3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32FF0EED"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7DEC6CBD" w14:textId="77777777" w:rsidR="006E3DC0" w:rsidRPr="00055260" w:rsidRDefault="006E3DC0" w:rsidP="00E04D3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72149C46" w14:textId="77777777" w:rsidR="006E3DC0" w:rsidRPr="00055260" w:rsidRDefault="006E3DC0" w:rsidP="00E04D30">
            <w:pPr>
              <w:pStyle w:val="Intestazione"/>
              <w:tabs>
                <w:tab w:val="clear" w:pos="4819"/>
                <w:tab w:val="clear" w:pos="9638"/>
              </w:tabs>
              <w:snapToGrid w:val="0"/>
              <w:spacing w:line="240" w:lineRule="auto"/>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1BBC0EF6" w14:textId="77777777" w:rsidR="006E3DC0" w:rsidRPr="00055260" w:rsidRDefault="006E3DC0" w:rsidP="00E04D30">
            <w:pPr>
              <w:snapToGrid w:val="0"/>
              <w:rPr>
                <w:rFonts w:eastAsia="Arial Unicode MS"/>
                <w:sz w:val="18"/>
                <w:lang w:val="en-GB"/>
              </w:rPr>
            </w:pPr>
          </w:p>
        </w:tc>
      </w:tr>
      <w:tr w:rsidR="006E3DC0" w:rsidRPr="0000052D" w14:paraId="45D4B076" w14:textId="77777777" w:rsidTr="006E3DC0">
        <w:trPr>
          <w:cantSplit/>
          <w:trHeight w:val="23"/>
        </w:trPr>
        <w:tc>
          <w:tcPr>
            <w:tcW w:w="274" w:type="pct"/>
            <w:tcBorders>
              <w:top w:val="single" w:sz="4" w:space="0" w:color="000000"/>
              <w:left w:val="single" w:sz="4" w:space="0" w:color="000000"/>
              <w:right w:val="single" w:sz="4" w:space="0" w:color="000000"/>
            </w:tcBorders>
            <w:shd w:val="clear" w:color="auto" w:fill="auto"/>
            <w:vAlign w:val="bottom"/>
          </w:tcPr>
          <w:p w14:paraId="11FD09F8" w14:textId="77777777" w:rsidR="006E3DC0" w:rsidRPr="00055260" w:rsidRDefault="006E3DC0" w:rsidP="00055260">
            <w:pPr>
              <w:snapToGrid w:val="0"/>
              <w:jc w:val="center"/>
              <w:rPr>
                <w:rFonts w:eastAsia="Arial Unicode MS"/>
                <w:sz w:val="18"/>
                <w:szCs w:val="24"/>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33741F6C" w14:textId="0E78BD59" w:rsidR="006E3DC0" w:rsidRPr="00055260" w:rsidRDefault="006E3DC0" w:rsidP="00055260">
            <w:r w:rsidRPr="00055260">
              <w:rPr>
                <w:sz w:val="18"/>
                <w:lang w:val="en-GB"/>
              </w:rPr>
              <w:t xml:space="preserve">1) </w:t>
            </w:r>
            <w:r w:rsidRPr="00055260">
              <w:rPr>
                <w:sz w:val="18"/>
                <w:szCs w:val="22"/>
                <w:lang w:val="en-GB"/>
              </w:rPr>
              <w:t>Bibliographic scientific research</w:t>
            </w:r>
          </w:p>
        </w:tc>
        <w:tc>
          <w:tcPr>
            <w:tcW w:w="177"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08E65225" w14:textId="73B435F1" w:rsidR="006E3DC0" w:rsidRPr="00055260" w:rsidRDefault="006E3DC0" w:rsidP="00055260">
            <w:pPr>
              <w:rPr>
                <w:sz w:val="18"/>
                <w:lang w:val="en-GB"/>
              </w:rPr>
            </w:pPr>
            <w:r w:rsidRPr="00055260">
              <w:rPr>
                <w:sz w:val="18"/>
                <w:lang w:val="en-GB"/>
              </w:rPr>
              <w:t> </w:t>
            </w:r>
          </w:p>
        </w:tc>
        <w:tc>
          <w:tcPr>
            <w:tcW w:w="178" w:type="pct"/>
            <w:tcBorders>
              <w:top w:val="single" w:sz="4" w:space="0" w:color="000000"/>
              <w:bottom w:val="single" w:sz="4" w:space="0" w:color="000000"/>
              <w:right w:val="single" w:sz="4" w:space="0" w:color="000000"/>
            </w:tcBorders>
            <w:shd w:val="clear" w:color="auto" w:fill="C0C0C0"/>
            <w:vAlign w:val="bottom"/>
          </w:tcPr>
          <w:p w14:paraId="06EA1C1A" w14:textId="638645F3" w:rsidR="006E3DC0" w:rsidRPr="00055260" w:rsidRDefault="006E3DC0" w:rsidP="00055260">
            <w:pPr>
              <w:snapToGrid w:val="0"/>
              <w:rPr>
                <w:rFonts w:eastAsia="Arial Unicode MS"/>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E44CFEF" w14:textId="103D859A"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0E9F066"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9B83418"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AB38205" w14:textId="77777777" w:rsidR="006E3DC0" w:rsidRPr="00055260" w:rsidRDefault="006E3DC0" w:rsidP="00055260">
            <w:pPr>
              <w:pStyle w:val="Intestazione"/>
              <w:tabs>
                <w:tab w:val="clear" w:pos="4819"/>
                <w:tab w:val="clear" w:pos="9638"/>
              </w:tabs>
              <w:snapToGrid w:val="0"/>
              <w:spacing w:line="240" w:lineRule="auto"/>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38FB2B0"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AC6DE9A"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A56C3E4" w14:textId="77777777" w:rsidR="006E3DC0" w:rsidRPr="00055260" w:rsidRDefault="006E3DC0" w:rsidP="00055260">
            <w:pPr>
              <w:rPr>
                <w:sz w:val="18"/>
                <w:lang w:val="en-GB"/>
              </w:rPr>
            </w:pPr>
            <w:r w:rsidRPr="00055260">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DA5C4BE"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B79685E"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BA5B299"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EC13FE4"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6BD0365"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1C37ED05"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288C9C8E"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tcPr>
          <w:p w14:paraId="355EAEDB"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0C66D50A" w14:textId="77777777" w:rsidR="006E3DC0" w:rsidRPr="00055260" w:rsidRDefault="006E3DC0" w:rsidP="00055260">
            <w:pPr>
              <w:snapToGrid w:val="0"/>
              <w:rPr>
                <w:rFonts w:eastAsia="Arial Unicode MS"/>
                <w:sz w:val="18"/>
                <w:lang w:val="en-GB"/>
              </w:rPr>
            </w:pPr>
          </w:p>
        </w:tc>
      </w:tr>
      <w:tr w:rsidR="006E3DC0" w:rsidRPr="0000052D" w14:paraId="2A66D092" w14:textId="77777777" w:rsidTr="006E3DC0">
        <w:trPr>
          <w:cantSplit/>
          <w:trHeight w:val="23"/>
        </w:trPr>
        <w:tc>
          <w:tcPr>
            <w:tcW w:w="274" w:type="pct"/>
            <w:tcBorders>
              <w:left w:val="single" w:sz="4" w:space="0" w:color="000000"/>
              <w:right w:val="single" w:sz="4" w:space="0" w:color="000000"/>
            </w:tcBorders>
            <w:shd w:val="clear" w:color="auto" w:fill="auto"/>
            <w:vAlign w:val="bottom"/>
          </w:tcPr>
          <w:p w14:paraId="0B8278EF" w14:textId="77777777" w:rsidR="006E3DC0" w:rsidRPr="00055260" w:rsidRDefault="006E3DC0" w:rsidP="00055260">
            <w:pPr>
              <w:snapToGrid w:val="0"/>
              <w:jc w:val="center"/>
              <w:rPr>
                <w:rFonts w:eastAsia="Arial Unicode MS"/>
                <w:sz w:val="18"/>
                <w:szCs w:val="24"/>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2766290A" w14:textId="528B3712" w:rsidR="006E3DC0" w:rsidRPr="00055260" w:rsidRDefault="006E3DC0" w:rsidP="00055260">
            <w:pPr>
              <w:rPr>
                <w:sz w:val="18"/>
                <w:lang w:val="en-GB"/>
              </w:rPr>
            </w:pPr>
            <w:r w:rsidRPr="00055260">
              <w:rPr>
                <w:sz w:val="18"/>
                <w:lang w:val="en-GB"/>
              </w:rPr>
              <w:t>2) Market research</w:t>
            </w:r>
          </w:p>
        </w:tc>
        <w:tc>
          <w:tcPr>
            <w:tcW w:w="177"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154131A9"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bottom w:val="single" w:sz="4" w:space="0" w:color="000000"/>
              <w:right w:val="single" w:sz="4" w:space="0" w:color="000000"/>
            </w:tcBorders>
            <w:shd w:val="clear" w:color="auto" w:fill="C0C0C0"/>
            <w:vAlign w:val="bottom"/>
          </w:tcPr>
          <w:p w14:paraId="011AEFBF"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16C3394"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03694B"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EB2DE3"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4C1B2B"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B1D93"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06A3D36"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6BB0BEB" w14:textId="77777777" w:rsidR="006E3DC0" w:rsidRPr="00055260" w:rsidRDefault="006E3DC0" w:rsidP="00055260">
            <w:pPr>
              <w:rPr>
                <w:sz w:val="18"/>
                <w:lang w:val="en-GB"/>
              </w:rPr>
            </w:pPr>
            <w:r w:rsidRPr="00055260">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0C52545"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3374F3"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1A608D"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6D122"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C1E7A0"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DDF8DE3"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453101D"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19DE96D"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210B99D" w14:textId="77777777" w:rsidR="006E3DC0" w:rsidRPr="00055260" w:rsidRDefault="006E3DC0" w:rsidP="00055260">
            <w:pPr>
              <w:snapToGrid w:val="0"/>
              <w:rPr>
                <w:rFonts w:eastAsia="Arial Unicode MS"/>
                <w:sz w:val="18"/>
                <w:lang w:val="en-GB"/>
              </w:rPr>
            </w:pPr>
          </w:p>
        </w:tc>
      </w:tr>
      <w:tr w:rsidR="006E3DC0" w:rsidRPr="0000052D" w14:paraId="26FC7A2B" w14:textId="77777777" w:rsidTr="006E3DC0">
        <w:trPr>
          <w:cantSplit/>
          <w:trHeight w:val="23"/>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C3F6A" w14:textId="77777777" w:rsidR="006E3DC0" w:rsidRPr="00055260" w:rsidRDefault="006E3DC0" w:rsidP="00CF224D">
            <w:pPr>
              <w:jc w:val="center"/>
              <w:rPr>
                <w:sz w:val="18"/>
                <w:lang w:val="en-GB"/>
              </w:rPr>
            </w:pPr>
            <w:r w:rsidRPr="00055260">
              <w:rPr>
                <w:sz w:val="18"/>
                <w:lang w:val="en-GB"/>
              </w:rPr>
              <w:t>A2)</w:t>
            </w:r>
          </w:p>
        </w:tc>
        <w:tc>
          <w:tcPr>
            <w:tcW w:w="1530" w:type="pct"/>
            <w:tcBorders>
              <w:top w:val="single" w:sz="4" w:space="0" w:color="000000"/>
              <w:left w:val="single" w:sz="4" w:space="0" w:color="000000"/>
              <w:bottom w:val="single" w:sz="4" w:space="0" w:color="000000"/>
            </w:tcBorders>
            <w:shd w:val="clear" w:color="auto" w:fill="auto"/>
            <w:vAlign w:val="bottom"/>
          </w:tcPr>
          <w:p w14:paraId="7EF99F32" w14:textId="09F0DC8C" w:rsidR="006E3DC0" w:rsidRPr="00055260" w:rsidRDefault="006E3DC0" w:rsidP="00055260">
            <w:pPr>
              <w:rPr>
                <w:b/>
                <w:bCs/>
                <w:i/>
                <w:iCs/>
                <w:sz w:val="18"/>
                <w:lang w:val="en-GB"/>
              </w:rPr>
            </w:pPr>
            <w:r w:rsidRPr="00055260">
              <w:rPr>
                <w:b/>
                <w:bCs/>
                <w:i/>
                <w:iCs/>
                <w:sz w:val="18"/>
                <w:lang w:val="en-GB"/>
              </w:rPr>
              <w:t xml:space="preserve">Semi-finished </w:t>
            </w:r>
            <w:r>
              <w:rPr>
                <w:b/>
                <w:bCs/>
                <w:i/>
                <w:iCs/>
                <w:sz w:val="18"/>
                <w:lang w:val="en-GB"/>
              </w:rPr>
              <w:t xml:space="preserve">sprayable base </w:t>
            </w:r>
            <w:r w:rsidRPr="00055260">
              <w:rPr>
                <w:b/>
                <w:bCs/>
                <w:i/>
                <w:iCs/>
                <w:sz w:val="18"/>
                <w:lang w:val="en-GB"/>
              </w:rPr>
              <w:t>pr</w:t>
            </w:r>
            <w:r>
              <w:rPr>
                <w:b/>
                <w:bCs/>
                <w:i/>
                <w:iCs/>
                <w:sz w:val="18"/>
                <w:lang w:val="en-GB"/>
              </w:rPr>
              <w:t>eparations</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5D2B43"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6518AF9"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4D3FEF"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B9A869F"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22B5097"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BF67A1"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3F75CDD"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3B247CD"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979622F" w14:textId="77777777" w:rsidR="006E3DC0" w:rsidRPr="00055260" w:rsidRDefault="006E3DC0" w:rsidP="00055260">
            <w:pPr>
              <w:rPr>
                <w:sz w:val="18"/>
                <w:lang w:val="en-GB"/>
              </w:rPr>
            </w:pPr>
            <w:r w:rsidRPr="00055260">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0B86F54"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3C394"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C2EB58"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CB5BFE"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9514FD"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F52EF2C"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6E3DC0" w:rsidRPr="00055260" w:rsidRDefault="006E3DC0" w:rsidP="00055260">
            <w:pPr>
              <w:rPr>
                <w:sz w:val="18"/>
                <w:lang w:val="en-GB"/>
              </w:rPr>
            </w:pPr>
            <w:r w:rsidRPr="00055260">
              <w:rPr>
                <w:sz w:val="18"/>
                <w:lang w:val="en-GB"/>
              </w:rPr>
              <w:t> </w:t>
            </w:r>
          </w:p>
        </w:tc>
      </w:tr>
      <w:tr w:rsidR="006E3DC0" w:rsidRPr="0000052D" w14:paraId="2A2A421F" w14:textId="77777777" w:rsidTr="006E3DC0">
        <w:trPr>
          <w:cantSplit/>
          <w:trHeight w:val="23"/>
        </w:trPr>
        <w:tc>
          <w:tcPr>
            <w:tcW w:w="274" w:type="pct"/>
            <w:tcBorders>
              <w:top w:val="single" w:sz="4" w:space="0" w:color="000000"/>
              <w:left w:val="single" w:sz="4" w:space="0" w:color="000000"/>
              <w:right w:val="single" w:sz="4" w:space="0" w:color="000000"/>
            </w:tcBorders>
            <w:shd w:val="clear" w:color="auto" w:fill="auto"/>
            <w:vAlign w:val="bottom"/>
          </w:tcPr>
          <w:p w14:paraId="3EE79AFD" w14:textId="77777777" w:rsidR="006E3DC0" w:rsidRPr="00055260" w:rsidRDefault="006E3DC0" w:rsidP="00055260">
            <w:pPr>
              <w:snapToGrid w:val="0"/>
              <w:jc w:val="center"/>
              <w:rPr>
                <w:rFonts w:eastAsia="Arial Unicode MS"/>
                <w:sz w:val="18"/>
                <w:szCs w:val="24"/>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5631ADCE" w14:textId="4CA7CE0B" w:rsidR="006E3DC0" w:rsidRPr="00055260" w:rsidRDefault="006E3DC0" w:rsidP="00055260">
            <w:r w:rsidRPr="00055260">
              <w:rPr>
                <w:sz w:val="18"/>
                <w:lang w:val="en-GB"/>
              </w:rPr>
              <w:t xml:space="preserve">1) </w:t>
            </w:r>
            <w:r w:rsidRPr="00055260">
              <w:rPr>
                <w:sz w:val="18"/>
                <w:szCs w:val="22"/>
                <w:lang w:val="en-GB"/>
              </w:rPr>
              <w:t xml:space="preserve">Microbial stability </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E5A621"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7232836"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CA92DB"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870C355"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90283AB"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082379F"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E9CBC62"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DF3CB8C"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CD4B2CB" w14:textId="77777777" w:rsidR="006E3DC0" w:rsidRPr="00055260" w:rsidRDefault="006E3DC0" w:rsidP="00055260">
            <w:pPr>
              <w:rPr>
                <w:sz w:val="18"/>
                <w:lang w:val="en-GB"/>
              </w:rPr>
            </w:pPr>
            <w:r w:rsidRPr="00055260">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6DBF62E" w14:textId="77777777" w:rsidR="006E3DC0" w:rsidRPr="00055260" w:rsidRDefault="006E3DC0" w:rsidP="00055260">
            <w:pPr>
              <w:snapToGrid w:val="0"/>
              <w:rPr>
                <w:rFonts w:eastAsia="Arial Unicode MS"/>
                <w:sz w:val="18"/>
                <w:lang w:val="en-GB"/>
              </w:rPr>
            </w:pPr>
          </w:p>
        </w:tc>
        <w:tc>
          <w:tcPr>
            <w:tcW w:w="178"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6E3DC0" w:rsidRPr="00055260" w:rsidRDefault="006E3DC0" w:rsidP="00055260">
            <w:pPr>
              <w:snapToGrid w:val="0"/>
              <w:rPr>
                <w:rFonts w:eastAsia="Arial Unicode MS"/>
                <w:sz w:val="18"/>
                <w:lang w:val="en-GB"/>
              </w:rPr>
            </w:pPr>
          </w:p>
        </w:tc>
        <w:tc>
          <w:tcPr>
            <w:tcW w:w="178"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6E3DC0" w:rsidRPr="00055260" w:rsidRDefault="006E3DC0" w:rsidP="00055260">
            <w:pPr>
              <w:snapToGrid w:val="0"/>
              <w:rPr>
                <w:rFonts w:eastAsia="Arial Unicode MS"/>
                <w:sz w:val="18"/>
                <w:lang w:val="en-GB"/>
              </w:rPr>
            </w:pPr>
          </w:p>
        </w:tc>
        <w:tc>
          <w:tcPr>
            <w:tcW w:w="178"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3AB73" w14:textId="77777777" w:rsidR="006E3DC0" w:rsidRPr="00055260" w:rsidRDefault="006E3DC0" w:rsidP="00055260">
            <w:pPr>
              <w:snapToGrid w:val="0"/>
              <w:rPr>
                <w:rFonts w:eastAsia="Arial Unicode MS"/>
                <w:sz w:val="18"/>
                <w:lang w:val="en-GB"/>
              </w:rPr>
            </w:pPr>
          </w:p>
        </w:tc>
        <w:tc>
          <w:tcPr>
            <w:tcW w:w="178"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552A94"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bottom w:val="single" w:sz="4" w:space="0" w:color="000000"/>
              <w:right w:val="single" w:sz="4" w:space="0" w:color="000000"/>
            </w:tcBorders>
            <w:shd w:val="clear" w:color="auto" w:fill="auto"/>
            <w:vAlign w:val="bottom"/>
          </w:tcPr>
          <w:p w14:paraId="3A4F3467"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bottom w:val="single" w:sz="4" w:space="0" w:color="000000"/>
              <w:right w:val="single" w:sz="4" w:space="0" w:color="000000"/>
            </w:tcBorders>
            <w:shd w:val="clear" w:color="auto" w:fill="auto"/>
            <w:vAlign w:val="bottom"/>
          </w:tcPr>
          <w:p w14:paraId="0B9A1595"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3AB784"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49F1A3F" w14:textId="77777777" w:rsidR="006E3DC0" w:rsidRPr="00055260" w:rsidRDefault="006E3DC0" w:rsidP="00055260">
            <w:pPr>
              <w:snapToGrid w:val="0"/>
              <w:rPr>
                <w:rFonts w:eastAsia="Arial Unicode MS"/>
                <w:sz w:val="18"/>
                <w:lang w:val="en-GB"/>
              </w:rPr>
            </w:pPr>
          </w:p>
        </w:tc>
      </w:tr>
      <w:tr w:rsidR="006E3DC0" w:rsidRPr="0000052D" w14:paraId="087E1CA0" w14:textId="77777777" w:rsidTr="006E3DC0">
        <w:trPr>
          <w:cantSplit/>
          <w:trHeight w:val="23"/>
        </w:trPr>
        <w:tc>
          <w:tcPr>
            <w:tcW w:w="274" w:type="pct"/>
            <w:tcBorders>
              <w:left w:val="single" w:sz="4" w:space="0" w:color="000000"/>
              <w:right w:val="single" w:sz="4" w:space="0" w:color="000000"/>
            </w:tcBorders>
            <w:shd w:val="clear" w:color="auto" w:fill="auto"/>
            <w:vAlign w:val="bottom"/>
          </w:tcPr>
          <w:p w14:paraId="323761A6" w14:textId="77777777" w:rsidR="006E3DC0" w:rsidRPr="00055260" w:rsidRDefault="006E3DC0" w:rsidP="00055260">
            <w:pPr>
              <w:snapToGrid w:val="0"/>
              <w:jc w:val="center"/>
              <w:rPr>
                <w:rFonts w:eastAsia="Arial Unicode MS"/>
                <w:sz w:val="18"/>
                <w:szCs w:val="24"/>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11A9F499" w14:textId="728A5BE7" w:rsidR="006E3DC0" w:rsidRPr="00055260" w:rsidRDefault="006E3DC0" w:rsidP="00055260">
            <w:pPr>
              <w:rPr>
                <w:sz w:val="18"/>
                <w:szCs w:val="22"/>
                <w:lang w:val="en-GB"/>
              </w:rPr>
            </w:pPr>
            <w:r w:rsidRPr="00055260">
              <w:rPr>
                <w:sz w:val="18"/>
                <w:lang w:val="en-GB"/>
              </w:rPr>
              <w:t>2) Rheological stability</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F0506D"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C4A5C5B"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BC60B84"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7B4958F"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DA30D1"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8F9FAA" w14:textId="77777777" w:rsidR="006E3DC0" w:rsidRPr="00C651CE" w:rsidRDefault="006E3DC0" w:rsidP="00055260">
            <w:pPr>
              <w:rPr>
                <w:sz w:val="18"/>
                <w:lang w:val="en-GB"/>
              </w:rPr>
            </w:pPr>
            <w:r w:rsidRPr="00C651CE">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ECF927" w14:textId="77777777" w:rsidR="006E3DC0" w:rsidRPr="00C651CE" w:rsidRDefault="006E3DC0" w:rsidP="00055260">
            <w:pPr>
              <w:rPr>
                <w:sz w:val="18"/>
                <w:lang w:val="en-GB"/>
              </w:rPr>
            </w:pPr>
            <w:r w:rsidRPr="00C651CE">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1F1014" w14:textId="77777777" w:rsidR="006E3DC0" w:rsidRPr="00C651CE"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B8B0FA" w14:textId="77777777" w:rsidR="006E3DC0" w:rsidRPr="00C651CE"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6A14E6" w14:textId="77777777" w:rsidR="006E3DC0" w:rsidRPr="00C651CE"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0B098" w14:textId="77777777" w:rsidR="006E3DC0" w:rsidRPr="00C651CE"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3866B" w14:textId="77777777" w:rsidR="006E3DC0" w:rsidRPr="00C651CE" w:rsidRDefault="006E3DC0" w:rsidP="00055260">
            <w:pPr>
              <w:rPr>
                <w:sz w:val="18"/>
                <w:lang w:val="en-GB"/>
              </w:rPr>
            </w:pPr>
            <w:r w:rsidRPr="00C651CE">
              <w:rPr>
                <w:sz w:val="18"/>
                <w:lang w:val="en-GB"/>
              </w:rPr>
              <w:t> </w:t>
            </w:r>
          </w:p>
        </w:tc>
        <w:tc>
          <w:tcPr>
            <w:tcW w:w="178" w:type="pct"/>
            <w:tcBorders>
              <w:top w:val="single" w:sz="4" w:space="0" w:color="000000"/>
              <w:left w:val="single" w:sz="4" w:space="0" w:color="000000"/>
              <w:bottom w:val="single" w:sz="4" w:space="0" w:color="000000"/>
            </w:tcBorders>
            <w:shd w:val="clear" w:color="auto" w:fill="auto"/>
            <w:vAlign w:val="bottom"/>
          </w:tcPr>
          <w:p w14:paraId="61F8907C"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7CBC82E" w14:textId="77777777" w:rsidR="006E3DC0" w:rsidRPr="00055260" w:rsidRDefault="006E3DC0" w:rsidP="00055260">
            <w:pPr>
              <w:rPr>
                <w:sz w:val="18"/>
                <w:lang w:val="en-GB"/>
              </w:rPr>
            </w:pPr>
            <w:r w:rsidRPr="00055260">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FCB4C19" w14:textId="77777777" w:rsidR="006E3DC0" w:rsidRPr="00055260" w:rsidRDefault="006E3DC0" w:rsidP="0005526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334E8C" w14:textId="77777777" w:rsidR="006E3DC0" w:rsidRPr="00055260" w:rsidRDefault="006E3DC0" w:rsidP="00055260">
            <w:pPr>
              <w:rPr>
                <w:sz w:val="18"/>
                <w:lang w:val="en-GB"/>
              </w:rPr>
            </w:pPr>
            <w:r w:rsidRPr="00055260">
              <w:rPr>
                <w:sz w:val="18"/>
                <w:lang w:val="en-GB"/>
              </w:rPr>
              <w:t> </w:t>
            </w:r>
          </w:p>
        </w:tc>
      </w:tr>
      <w:tr w:rsidR="006E3DC0" w:rsidRPr="0000052D" w14:paraId="08F06637" w14:textId="77777777" w:rsidTr="006E3DC0">
        <w:trPr>
          <w:cantSplit/>
          <w:trHeight w:val="23"/>
        </w:trPr>
        <w:tc>
          <w:tcPr>
            <w:tcW w:w="274" w:type="pct"/>
            <w:tcBorders>
              <w:left w:val="single" w:sz="4" w:space="0" w:color="000000"/>
              <w:right w:val="single" w:sz="4" w:space="0" w:color="000000"/>
            </w:tcBorders>
            <w:shd w:val="clear" w:color="auto" w:fill="auto"/>
            <w:vAlign w:val="bottom"/>
          </w:tcPr>
          <w:p w14:paraId="2D96D138" w14:textId="77777777" w:rsidR="006E3DC0" w:rsidRPr="00055260" w:rsidRDefault="006E3DC0" w:rsidP="00C651CE">
            <w:pPr>
              <w:snapToGrid w:val="0"/>
              <w:jc w:val="center"/>
              <w:rPr>
                <w:rFonts w:eastAsia="Arial Unicode MS"/>
                <w:sz w:val="18"/>
                <w:szCs w:val="24"/>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0DE52A23" w14:textId="1429AE23" w:rsidR="006E3DC0" w:rsidRPr="00055260" w:rsidRDefault="006E3DC0" w:rsidP="00C651CE">
            <w:pPr>
              <w:rPr>
                <w:sz w:val="18"/>
                <w:lang w:val="en-GB"/>
              </w:rPr>
            </w:pPr>
            <w:r w:rsidRPr="00D10B9A">
              <w:rPr>
                <w:sz w:val="18"/>
                <w:lang w:val="en-GB"/>
              </w:rPr>
              <w:t>3) Shelf-life study</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B8E3D8F"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DC5D4F"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F468AE"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560B1E7"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995CAD3"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292EDAC"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9B4C457"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6DD03D0"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7E823F8" w14:textId="77777777" w:rsidR="006E3DC0" w:rsidRPr="00055260" w:rsidRDefault="006E3DC0" w:rsidP="00C651CE">
            <w:pPr>
              <w:rPr>
                <w:sz w:val="18"/>
                <w:lang w:val="en-GB"/>
              </w:rPr>
            </w:pP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FB8C007"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ABABB3"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E6E618"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15E80F"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7449E9"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tcBorders>
            <w:shd w:val="clear" w:color="auto" w:fill="auto"/>
            <w:vAlign w:val="bottom"/>
          </w:tcPr>
          <w:p w14:paraId="2D444DE8"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6D8417"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47132C8"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B606FC" w14:textId="77777777" w:rsidR="006E3DC0" w:rsidRPr="00055260" w:rsidRDefault="006E3DC0" w:rsidP="00C651CE">
            <w:pPr>
              <w:rPr>
                <w:sz w:val="18"/>
                <w:lang w:val="en-GB"/>
              </w:rPr>
            </w:pPr>
          </w:p>
        </w:tc>
      </w:tr>
      <w:tr w:rsidR="006E3DC0" w:rsidRPr="0000052D" w14:paraId="2A86DA41" w14:textId="77777777" w:rsidTr="006E3DC0">
        <w:trPr>
          <w:cantSplit/>
          <w:trHeight w:val="23"/>
        </w:trPr>
        <w:tc>
          <w:tcPr>
            <w:tcW w:w="274" w:type="pct"/>
            <w:tcBorders>
              <w:left w:val="single" w:sz="4" w:space="0" w:color="000000"/>
              <w:right w:val="single" w:sz="4" w:space="0" w:color="000000"/>
            </w:tcBorders>
            <w:shd w:val="clear" w:color="auto" w:fill="auto"/>
            <w:vAlign w:val="bottom"/>
          </w:tcPr>
          <w:p w14:paraId="4CC14B29" w14:textId="77777777" w:rsidR="006E3DC0" w:rsidRPr="00055260" w:rsidRDefault="006E3DC0" w:rsidP="00C651CE">
            <w:pPr>
              <w:snapToGrid w:val="0"/>
              <w:jc w:val="center"/>
              <w:rPr>
                <w:rFonts w:eastAsia="Arial Unicode MS"/>
                <w:sz w:val="18"/>
                <w:szCs w:val="24"/>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2E6D40BB" w14:textId="06643519" w:rsidR="006E3DC0" w:rsidRPr="00055260" w:rsidRDefault="006E3DC0" w:rsidP="00C651CE">
            <w:pPr>
              <w:rPr>
                <w:sz w:val="18"/>
                <w:lang w:val="en-GB"/>
              </w:rPr>
            </w:pPr>
            <w:r w:rsidRPr="00D10B9A">
              <w:rPr>
                <w:sz w:val="18"/>
                <w:lang w:val="en-GB"/>
              </w:rPr>
              <w:t>4) Application on finished products</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5921CC"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6725D1C"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6AD862"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9FBFFF1"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396A050"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490D5C9"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36646C1"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5B51F92"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0890C7E" w14:textId="77777777" w:rsidR="006E3DC0" w:rsidRPr="00055260" w:rsidRDefault="006E3DC0" w:rsidP="00C651CE">
            <w:pPr>
              <w:rPr>
                <w:sz w:val="18"/>
                <w:lang w:val="en-GB"/>
              </w:rPr>
            </w:pP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4B0F931"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54A836"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C61089"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752758"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73310F"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tcBorders>
            <w:shd w:val="clear" w:color="auto" w:fill="auto"/>
            <w:vAlign w:val="bottom"/>
          </w:tcPr>
          <w:p w14:paraId="1A2E0157"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1F627DE" w14:textId="77777777" w:rsidR="006E3DC0" w:rsidRPr="00055260" w:rsidRDefault="006E3DC0" w:rsidP="00C651CE">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B645182" w14:textId="77777777" w:rsidR="006E3DC0" w:rsidRPr="00055260" w:rsidRDefault="006E3DC0" w:rsidP="00C651CE">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297A465" w14:textId="77777777" w:rsidR="006E3DC0" w:rsidRPr="00055260" w:rsidRDefault="006E3DC0" w:rsidP="00C651CE">
            <w:pPr>
              <w:rPr>
                <w:sz w:val="18"/>
                <w:lang w:val="en-GB"/>
              </w:rPr>
            </w:pPr>
          </w:p>
        </w:tc>
      </w:tr>
      <w:tr w:rsidR="006E3DC0" w:rsidRPr="0000052D" w14:paraId="696437F9" w14:textId="77777777" w:rsidTr="006E3DC0">
        <w:trPr>
          <w:cantSplit/>
          <w:trHeight w:val="23"/>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CD8A0" w14:textId="77777777" w:rsidR="006E3DC0" w:rsidRPr="00912779" w:rsidRDefault="006E3DC0" w:rsidP="006E3DC0">
            <w:pPr>
              <w:jc w:val="center"/>
              <w:rPr>
                <w:sz w:val="18"/>
                <w:lang w:val="en-GB"/>
              </w:rPr>
            </w:pPr>
            <w:r w:rsidRPr="00912779">
              <w:rPr>
                <w:sz w:val="18"/>
                <w:lang w:val="en-GB"/>
              </w:rPr>
              <w:t>A3)</w:t>
            </w:r>
          </w:p>
        </w:tc>
        <w:tc>
          <w:tcPr>
            <w:tcW w:w="1530" w:type="pct"/>
            <w:tcBorders>
              <w:top w:val="single" w:sz="4" w:space="0" w:color="000000"/>
              <w:left w:val="single" w:sz="4" w:space="0" w:color="000000"/>
              <w:bottom w:val="single" w:sz="4" w:space="0" w:color="000000"/>
            </w:tcBorders>
            <w:shd w:val="clear" w:color="auto" w:fill="auto"/>
            <w:vAlign w:val="bottom"/>
          </w:tcPr>
          <w:p w14:paraId="12AF5C4D" w14:textId="1B80069B" w:rsidR="006E3DC0" w:rsidRPr="00912779" w:rsidRDefault="006E3DC0" w:rsidP="006E3DC0">
            <w:pPr>
              <w:rPr>
                <w:b/>
                <w:bCs/>
                <w:i/>
                <w:iCs/>
                <w:sz w:val="18"/>
                <w:lang w:val="en-GB"/>
              </w:rPr>
            </w:pPr>
            <w:r w:rsidRPr="00912779">
              <w:rPr>
                <w:b/>
                <w:bCs/>
                <w:i/>
                <w:iCs/>
                <w:sz w:val="18"/>
                <w:lang w:val="en-GB"/>
              </w:rPr>
              <w:t xml:space="preserve">Development of a completely new sprayable product </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3CBA45"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2E598"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EEF43A" w14:textId="5A53FFD3" w:rsidR="006E3DC0" w:rsidRPr="00F80DE7" w:rsidRDefault="006E3DC0" w:rsidP="006E3DC0">
            <w:pPr>
              <w:rPr>
                <w:sz w:val="18"/>
                <w:lang w:val="en-GB"/>
              </w:rPr>
            </w:pPr>
            <w:r w:rsidRPr="00F80DE7">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41C2039" w14:textId="638A253B"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60D0BAB" w14:textId="45C331A2"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D85543F" w14:textId="5929D735"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FDC669" w14:textId="6C53EE96" w:rsidR="006E3DC0" w:rsidRPr="00F80DE7" w:rsidRDefault="006E3DC0" w:rsidP="006E3DC0">
            <w:pPr>
              <w:snapToGrid w:val="0"/>
              <w:rPr>
                <w:rFonts w:eastAsia="Arial Unicode MS"/>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8B17599" w14:textId="6DD68143"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3AF9450D"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Pr>
          <w:p w14:paraId="07DACEBB"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398897"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9EC95" w14:textId="77777777" w:rsidR="006E3DC0" w:rsidRPr="00F80DE7" w:rsidRDefault="006E3DC0" w:rsidP="006E3DC0">
            <w:pPr>
              <w:snapToGrid w:val="0"/>
              <w:rPr>
                <w:rFonts w:eastAsia="Arial Unicode MS"/>
                <w:sz w:val="18"/>
                <w:lang w:val="en-GB"/>
              </w:rPr>
            </w:pPr>
          </w:p>
        </w:tc>
      </w:tr>
      <w:tr w:rsidR="006E3DC0" w:rsidRPr="0000052D" w14:paraId="294E02CF" w14:textId="77777777" w:rsidTr="006E3DC0">
        <w:trPr>
          <w:cantSplit/>
          <w:trHeight w:val="23"/>
        </w:trPr>
        <w:tc>
          <w:tcPr>
            <w:tcW w:w="274" w:type="pct"/>
            <w:tcBorders>
              <w:top w:val="single" w:sz="4" w:space="0" w:color="000000"/>
              <w:left w:val="single" w:sz="4" w:space="0" w:color="000000"/>
              <w:right w:val="single" w:sz="4" w:space="0" w:color="000000"/>
            </w:tcBorders>
            <w:shd w:val="clear" w:color="auto" w:fill="auto"/>
            <w:vAlign w:val="bottom"/>
          </w:tcPr>
          <w:p w14:paraId="44C44212" w14:textId="77777777" w:rsidR="006E3DC0" w:rsidRPr="0000052D" w:rsidRDefault="006E3DC0" w:rsidP="006E3DC0">
            <w:pPr>
              <w:snapToGrid w:val="0"/>
              <w:jc w:val="center"/>
              <w:rPr>
                <w:rFonts w:eastAsia="Arial Unicode MS"/>
                <w:sz w:val="18"/>
                <w:szCs w:val="24"/>
                <w:highlight w:val="yellow"/>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3827749F" w14:textId="708002F6" w:rsidR="006E3DC0" w:rsidRPr="00342F3A" w:rsidRDefault="006E3DC0" w:rsidP="006E3DC0">
            <w:pPr>
              <w:rPr>
                <w:sz w:val="18"/>
                <w:lang w:val="en-GB"/>
              </w:rPr>
            </w:pPr>
            <w:r w:rsidRPr="00055260">
              <w:rPr>
                <w:sz w:val="18"/>
                <w:lang w:val="en-GB"/>
              </w:rPr>
              <w:t xml:space="preserve">1) </w:t>
            </w:r>
            <w:r>
              <w:rPr>
                <w:sz w:val="18"/>
                <w:lang w:val="en-GB"/>
              </w:rPr>
              <w:t>Pilot plant production</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62A870"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4A7FA"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0D131C"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A30B96"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00616C"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6A61D3E" w14:textId="5191D0AF" w:rsidR="006E3DC0" w:rsidRPr="00F80DE7" w:rsidRDefault="006E3DC0" w:rsidP="006E3DC0">
            <w:pPr>
              <w:rPr>
                <w:sz w:val="18"/>
                <w:lang w:val="en-GB"/>
              </w:rPr>
            </w:pPr>
            <w:r w:rsidRPr="00F80DE7">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DBC7F0F" w14:textId="61FFAA4E"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36335E1" w14:textId="64E82DF0"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0E36BC" w14:textId="28355F49" w:rsidR="006E3DC0" w:rsidRPr="00F80DE7" w:rsidRDefault="006E3DC0" w:rsidP="006E3DC0">
            <w:pPr>
              <w:snapToGrid w:val="0"/>
              <w:rPr>
                <w:rFonts w:eastAsia="Arial Unicode MS"/>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676D8" w14:textId="4BBE7701"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01A103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Pr>
          <w:p w14:paraId="02ED18E7"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E10041"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ED39784" w14:textId="77777777" w:rsidR="006E3DC0" w:rsidRPr="00F80DE7" w:rsidRDefault="006E3DC0" w:rsidP="006E3DC0">
            <w:pPr>
              <w:snapToGrid w:val="0"/>
              <w:rPr>
                <w:rFonts w:eastAsia="Arial Unicode MS"/>
                <w:sz w:val="18"/>
                <w:lang w:val="en-GB"/>
              </w:rPr>
            </w:pPr>
          </w:p>
        </w:tc>
      </w:tr>
      <w:tr w:rsidR="006E3DC0" w:rsidRPr="0000052D" w14:paraId="720F42C1" w14:textId="77777777" w:rsidTr="006E3DC0">
        <w:trPr>
          <w:cantSplit/>
          <w:trHeight w:val="23"/>
        </w:trPr>
        <w:tc>
          <w:tcPr>
            <w:tcW w:w="274" w:type="pct"/>
            <w:tcBorders>
              <w:left w:val="single" w:sz="4" w:space="0" w:color="000000"/>
              <w:right w:val="single" w:sz="4" w:space="0" w:color="000000"/>
            </w:tcBorders>
            <w:shd w:val="clear" w:color="auto" w:fill="auto"/>
            <w:vAlign w:val="bottom"/>
          </w:tcPr>
          <w:p w14:paraId="7B4501B5" w14:textId="77777777" w:rsidR="006E3DC0" w:rsidRPr="0000052D" w:rsidRDefault="006E3DC0" w:rsidP="006E3DC0">
            <w:pPr>
              <w:snapToGrid w:val="0"/>
              <w:jc w:val="center"/>
              <w:rPr>
                <w:rFonts w:eastAsia="Arial Unicode MS"/>
                <w:sz w:val="18"/>
                <w:szCs w:val="24"/>
                <w:highlight w:val="yellow"/>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215F7C82" w14:textId="55D68EE2" w:rsidR="006E3DC0" w:rsidRPr="00055260" w:rsidRDefault="006E3DC0" w:rsidP="006E3DC0">
            <w:pPr>
              <w:rPr>
                <w:sz w:val="18"/>
                <w:lang w:val="en-GB"/>
              </w:rPr>
            </w:pPr>
            <w:r>
              <w:rPr>
                <w:sz w:val="18"/>
                <w:lang w:val="en-GB"/>
              </w:rPr>
              <w:t xml:space="preserve">2) </w:t>
            </w:r>
            <w:r w:rsidRPr="00055260">
              <w:rPr>
                <w:sz w:val="18"/>
                <w:szCs w:val="22"/>
                <w:lang w:val="en-GB"/>
              </w:rPr>
              <w:t>Microbial stability</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7385586"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35EEC3"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159D0F"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3729C8"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4AB5B2"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2957E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1E7536"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83844A"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76E578" w14:textId="77777777" w:rsidR="006E3DC0" w:rsidRPr="00F80DE7" w:rsidRDefault="006E3DC0" w:rsidP="006E3DC0">
            <w:pPr>
              <w:rPr>
                <w:sz w:val="18"/>
                <w:lang w:val="en-GB"/>
              </w:rPr>
            </w:pP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F4E1D95"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2D1DA09"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7A65D50"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456C24A"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F68973B"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2A7E8023"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Pr>
          <w:p w14:paraId="5206800D"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6B5B8C"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7A3E81E" w14:textId="77777777" w:rsidR="006E3DC0" w:rsidRPr="00F80DE7" w:rsidRDefault="006E3DC0" w:rsidP="006E3DC0">
            <w:pPr>
              <w:snapToGrid w:val="0"/>
              <w:rPr>
                <w:rFonts w:eastAsia="Arial Unicode MS"/>
                <w:sz w:val="18"/>
                <w:lang w:val="en-GB"/>
              </w:rPr>
            </w:pPr>
          </w:p>
        </w:tc>
      </w:tr>
      <w:tr w:rsidR="006E3DC0" w:rsidRPr="0000052D" w14:paraId="54EB68A8" w14:textId="77777777" w:rsidTr="006E3DC0">
        <w:trPr>
          <w:cantSplit/>
          <w:trHeight w:val="23"/>
        </w:trPr>
        <w:tc>
          <w:tcPr>
            <w:tcW w:w="274" w:type="pct"/>
            <w:tcBorders>
              <w:left w:val="single" w:sz="4" w:space="0" w:color="000000"/>
              <w:right w:val="single" w:sz="4" w:space="0" w:color="000000"/>
            </w:tcBorders>
            <w:shd w:val="clear" w:color="auto" w:fill="auto"/>
            <w:vAlign w:val="bottom"/>
          </w:tcPr>
          <w:p w14:paraId="30CE7CA4" w14:textId="77777777" w:rsidR="006E3DC0" w:rsidRPr="0000052D" w:rsidRDefault="006E3DC0" w:rsidP="006E3DC0">
            <w:pPr>
              <w:snapToGrid w:val="0"/>
              <w:jc w:val="center"/>
              <w:rPr>
                <w:rFonts w:eastAsia="Arial Unicode MS"/>
                <w:sz w:val="18"/>
                <w:szCs w:val="24"/>
                <w:highlight w:val="yellow"/>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7C907751" w14:textId="32B6DFA7" w:rsidR="006E3DC0" w:rsidRPr="00D10B9A" w:rsidRDefault="006E3DC0" w:rsidP="006E3DC0">
            <w:r>
              <w:rPr>
                <w:sz w:val="18"/>
                <w:lang w:val="en-GB"/>
              </w:rPr>
              <w:t>3</w:t>
            </w:r>
            <w:r w:rsidRPr="00D10B9A">
              <w:rPr>
                <w:sz w:val="18"/>
                <w:lang w:val="en-GB"/>
              </w:rPr>
              <w:t>) Rheological stability</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3E532A"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B094C18"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92CC1"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F6C1A8"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6FFFD5"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651E5"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70700E"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87B193"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42686" w14:textId="22952B0B" w:rsidR="006E3DC0" w:rsidRPr="00F80DE7" w:rsidRDefault="006E3DC0" w:rsidP="006E3DC0">
            <w:pPr>
              <w:rPr>
                <w:sz w:val="18"/>
                <w:lang w:val="en-GB"/>
              </w:rPr>
            </w:pP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336BF84"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65E06D1" w14:textId="4FA10F53" w:rsidR="006E3DC0" w:rsidRPr="00F80DE7" w:rsidRDefault="006E3DC0" w:rsidP="006E3DC0">
            <w:pPr>
              <w:snapToGrid w:val="0"/>
              <w:rPr>
                <w:rFonts w:eastAsia="Arial Unicode MS"/>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0384DEE" w14:textId="310F8FBA"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B125A50" w14:textId="70D5C42F" w:rsidR="006E3DC0" w:rsidRPr="00F80DE7" w:rsidRDefault="006E3DC0" w:rsidP="006E3DC0">
            <w:pPr>
              <w:snapToGrid w:val="0"/>
              <w:rPr>
                <w:rFonts w:eastAsia="Arial Unicode MS"/>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1F610A" w14:textId="74FD360D"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0DAAAC6"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Pr>
          <w:p w14:paraId="5FD61291"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933E10"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C0B4A4" w14:textId="77777777" w:rsidR="006E3DC0" w:rsidRPr="00F80DE7" w:rsidRDefault="006E3DC0" w:rsidP="006E3DC0">
            <w:pPr>
              <w:snapToGrid w:val="0"/>
              <w:rPr>
                <w:rFonts w:eastAsia="Arial Unicode MS"/>
                <w:sz w:val="18"/>
                <w:lang w:val="en-GB"/>
              </w:rPr>
            </w:pPr>
          </w:p>
        </w:tc>
      </w:tr>
      <w:tr w:rsidR="006E3DC0" w:rsidRPr="0000052D" w14:paraId="04C64B14" w14:textId="77777777" w:rsidTr="006E3DC0">
        <w:trPr>
          <w:cantSplit/>
          <w:trHeight w:val="23"/>
        </w:trPr>
        <w:tc>
          <w:tcPr>
            <w:tcW w:w="274" w:type="pct"/>
            <w:tcBorders>
              <w:left w:val="single" w:sz="4" w:space="0" w:color="000000"/>
              <w:right w:val="single" w:sz="4" w:space="0" w:color="000000"/>
            </w:tcBorders>
            <w:shd w:val="clear" w:color="auto" w:fill="auto"/>
            <w:vAlign w:val="bottom"/>
          </w:tcPr>
          <w:p w14:paraId="34DDB3C7" w14:textId="77777777" w:rsidR="006E3DC0" w:rsidRPr="0000052D" w:rsidRDefault="006E3DC0" w:rsidP="006E3DC0">
            <w:pPr>
              <w:snapToGrid w:val="0"/>
              <w:jc w:val="center"/>
              <w:rPr>
                <w:rFonts w:eastAsia="Arial Unicode MS"/>
                <w:sz w:val="18"/>
                <w:szCs w:val="24"/>
                <w:highlight w:val="yellow"/>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384699E2" w14:textId="22E93258" w:rsidR="006E3DC0" w:rsidRPr="00D10B9A" w:rsidRDefault="006E3DC0" w:rsidP="006E3DC0">
            <w:pPr>
              <w:rPr>
                <w:sz w:val="18"/>
                <w:lang w:val="en-GB"/>
              </w:rPr>
            </w:pPr>
            <w:r>
              <w:rPr>
                <w:sz w:val="18"/>
                <w:lang w:val="en-GB"/>
              </w:rPr>
              <w:t>4</w:t>
            </w:r>
            <w:r w:rsidRPr="00D10B9A">
              <w:rPr>
                <w:sz w:val="18"/>
                <w:lang w:val="en-GB"/>
              </w:rPr>
              <w:t>) Shelf-life study</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78A3C9C"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43E76A"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11B6EF"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A3B81A"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DAB002"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9F3297"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649A0D"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76E4B3"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308A27" w14:textId="77777777" w:rsidR="006E3DC0" w:rsidRPr="00F80DE7" w:rsidRDefault="006E3DC0" w:rsidP="006E3DC0">
            <w:pPr>
              <w:rPr>
                <w:sz w:val="18"/>
                <w:lang w:val="en-GB"/>
              </w:rPr>
            </w:pP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731064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ECAEBC6"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9C3C8D1"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6FBFB7B"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BEB5355"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6DE8BFD0"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Pr>
          <w:p w14:paraId="151389E6"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9DEF6F"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F7359D" w14:textId="77777777" w:rsidR="006E3DC0" w:rsidRPr="00F80DE7" w:rsidRDefault="006E3DC0" w:rsidP="006E3DC0">
            <w:pPr>
              <w:snapToGrid w:val="0"/>
              <w:rPr>
                <w:rFonts w:eastAsia="Arial Unicode MS"/>
                <w:sz w:val="18"/>
                <w:lang w:val="en-GB"/>
              </w:rPr>
            </w:pPr>
          </w:p>
        </w:tc>
      </w:tr>
      <w:tr w:rsidR="006E3DC0" w:rsidRPr="0000052D" w14:paraId="5BFCB662" w14:textId="77777777" w:rsidTr="006E3DC0">
        <w:trPr>
          <w:cantSplit/>
          <w:trHeight w:val="23"/>
        </w:trPr>
        <w:tc>
          <w:tcPr>
            <w:tcW w:w="274" w:type="pct"/>
            <w:tcBorders>
              <w:left w:val="single" w:sz="4" w:space="0" w:color="000000"/>
              <w:bottom w:val="single" w:sz="4" w:space="0" w:color="000000"/>
              <w:right w:val="single" w:sz="4" w:space="0" w:color="000000"/>
            </w:tcBorders>
            <w:shd w:val="clear" w:color="auto" w:fill="auto"/>
            <w:vAlign w:val="bottom"/>
          </w:tcPr>
          <w:p w14:paraId="04A8D705" w14:textId="77777777" w:rsidR="006E3DC0" w:rsidRPr="0000052D" w:rsidRDefault="006E3DC0" w:rsidP="006E3DC0">
            <w:pPr>
              <w:snapToGrid w:val="0"/>
              <w:jc w:val="center"/>
              <w:rPr>
                <w:rFonts w:eastAsia="Arial Unicode MS"/>
                <w:sz w:val="18"/>
                <w:szCs w:val="24"/>
                <w:highlight w:val="yellow"/>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5C4D9B07" w14:textId="2F643B9E" w:rsidR="006E3DC0" w:rsidRPr="00D10B9A" w:rsidRDefault="006E3DC0" w:rsidP="006E3DC0">
            <w:pPr>
              <w:rPr>
                <w:sz w:val="18"/>
                <w:lang w:val="en-GB"/>
              </w:rPr>
            </w:pPr>
            <w:r>
              <w:rPr>
                <w:sz w:val="18"/>
                <w:lang w:val="en-GB"/>
              </w:rPr>
              <w:t>5</w:t>
            </w:r>
            <w:r w:rsidRPr="00D10B9A">
              <w:rPr>
                <w:sz w:val="18"/>
                <w:lang w:val="en-GB"/>
              </w:rPr>
              <w:t xml:space="preserve">) </w:t>
            </w:r>
            <w:r>
              <w:rPr>
                <w:sz w:val="18"/>
                <w:lang w:val="en-GB"/>
              </w:rPr>
              <w:t>Technological characterization of the obtained final product</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8414EEF"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7DF62C"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59DD89"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4ABD0"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8FF247"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4E4B9B"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2B773E4"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E5D1F6"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B4A5EE" w14:textId="77777777" w:rsidR="006E3DC0" w:rsidRPr="00F80DE7" w:rsidRDefault="006E3DC0" w:rsidP="006E3DC0">
            <w:pPr>
              <w:rPr>
                <w:sz w:val="18"/>
                <w:lang w:val="en-GB"/>
              </w:rPr>
            </w:pPr>
          </w:p>
        </w:tc>
        <w:tc>
          <w:tcPr>
            <w:tcW w:w="177"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E4E73F3"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2C31EF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2880D4D"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8730A74"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064E8EB" w14:textId="77777777" w:rsidR="006E3DC0" w:rsidRPr="00F80DE7" w:rsidRDefault="006E3DC0" w:rsidP="006E3DC0">
            <w:pPr>
              <w:rPr>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4A4864F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Pr>
          <w:p w14:paraId="565689FC"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F8671B"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498597D" w14:textId="77777777" w:rsidR="006E3DC0" w:rsidRPr="00F80DE7" w:rsidRDefault="006E3DC0" w:rsidP="006E3DC0">
            <w:pPr>
              <w:snapToGrid w:val="0"/>
              <w:rPr>
                <w:rFonts w:eastAsia="Arial Unicode MS"/>
                <w:sz w:val="18"/>
                <w:lang w:val="en-GB"/>
              </w:rPr>
            </w:pPr>
          </w:p>
        </w:tc>
      </w:tr>
      <w:tr w:rsidR="006E3DC0" w:rsidRPr="0000052D" w14:paraId="50DF159D" w14:textId="77777777" w:rsidTr="009C30AE">
        <w:trPr>
          <w:cantSplit/>
          <w:trHeight w:val="23"/>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6E3DC0" w:rsidRPr="00912779" w:rsidRDefault="006E3DC0" w:rsidP="006E3DC0">
            <w:pPr>
              <w:jc w:val="center"/>
              <w:rPr>
                <w:sz w:val="18"/>
                <w:lang w:val="en-GB"/>
              </w:rPr>
            </w:pPr>
            <w:r w:rsidRPr="00912779">
              <w:rPr>
                <w:sz w:val="18"/>
                <w:lang w:val="en-GB"/>
              </w:rPr>
              <w:t>A4)</w:t>
            </w:r>
          </w:p>
        </w:tc>
        <w:tc>
          <w:tcPr>
            <w:tcW w:w="1530" w:type="pct"/>
            <w:tcBorders>
              <w:top w:val="single" w:sz="4" w:space="0" w:color="000000"/>
              <w:left w:val="single" w:sz="4" w:space="0" w:color="000000"/>
              <w:bottom w:val="single" w:sz="4" w:space="0" w:color="000000"/>
            </w:tcBorders>
            <w:shd w:val="clear" w:color="auto" w:fill="auto"/>
            <w:vAlign w:val="bottom"/>
          </w:tcPr>
          <w:p w14:paraId="2E98C603" w14:textId="518E1F34" w:rsidR="006E3DC0" w:rsidRPr="00912779" w:rsidRDefault="006E3DC0" w:rsidP="006E3DC0">
            <w:pPr>
              <w:rPr>
                <w:b/>
                <w:bCs/>
                <w:i/>
                <w:iCs/>
                <w:sz w:val="18"/>
                <w:lang w:val="en-GB"/>
              </w:rPr>
            </w:pPr>
            <w:r w:rsidRPr="00912779">
              <w:rPr>
                <w:b/>
                <w:bCs/>
                <w:i/>
                <w:iCs/>
                <w:sz w:val="18"/>
                <w:lang w:val="en-GB"/>
              </w:rPr>
              <w:t>Scaling up at an industrial level</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6E3DC0" w:rsidRPr="00F80DE7" w:rsidRDefault="006E3DC0" w:rsidP="006E3DC0">
            <w:pPr>
              <w:rPr>
                <w:sz w:val="18"/>
                <w:lang w:val="en-GB"/>
              </w:rPr>
            </w:pPr>
            <w:r w:rsidRPr="00F80DE7">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9780B95"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D613F41"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66C45848"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157BC0CA"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79FB7CF"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5B6367" w14:textId="77777777" w:rsidR="006E3DC0" w:rsidRPr="00F80DE7" w:rsidRDefault="006E3DC0" w:rsidP="006E3DC0">
            <w:pPr>
              <w:snapToGrid w:val="0"/>
              <w:rPr>
                <w:rFonts w:eastAsia="Arial Unicode MS"/>
                <w:sz w:val="18"/>
                <w:lang w:val="en-GB"/>
              </w:rPr>
            </w:pPr>
          </w:p>
        </w:tc>
      </w:tr>
      <w:tr w:rsidR="006E3DC0" w:rsidRPr="0000052D" w14:paraId="6A1F7080" w14:textId="77777777" w:rsidTr="009C30AE">
        <w:trPr>
          <w:cantSplit/>
          <w:trHeight w:val="23"/>
        </w:trPr>
        <w:tc>
          <w:tcPr>
            <w:tcW w:w="274" w:type="pct"/>
            <w:tcBorders>
              <w:top w:val="single" w:sz="4" w:space="0" w:color="000000"/>
              <w:left w:val="single" w:sz="4" w:space="0" w:color="000000"/>
              <w:right w:val="single" w:sz="4" w:space="0" w:color="000000"/>
            </w:tcBorders>
            <w:shd w:val="clear" w:color="auto" w:fill="auto"/>
            <w:vAlign w:val="bottom"/>
          </w:tcPr>
          <w:p w14:paraId="194D0972" w14:textId="77777777" w:rsidR="006E3DC0" w:rsidRPr="0000052D" w:rsidRDefault="006E3DC0" w:rsidP="006E3DC0">
            <w:pPr>
              <w:snapToGrid w:val="0"/>
              <w:jc w:val="center"/>
              <w:rPr>
                <w:rFonts w:eastAsia="Arial Unicode MS"/>
                <w:sz w:val="18"/>
                <w:highlight w:val="yellow"/>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3B7012FC" w14:textId="4B3E34B6" w:rsidR="006E3DC0" w:rsidRPr="006E014B" w:rsidRDefault="006E3DC0" w:rsidP="006E3DC0">
            <w:r w:rsidRPr="006E014B">
              <w:rPr>
                <w:sz w:val="18"/>
                <w:lang w:val="en-GB"/>
              </w:rPr>
              <w:t xml:space="preserve">1) Optimal </w:t>
            </w:r>
            <w:r w:rsidRPr="006E014B">
              <w:rPr>
                <w:sz w:val="18"/>
                <w:szCs w:val="22"/>
                <w:lang w:val="en-GB"/>
              </w:rPr>
              <w:t>Proces</w:t>
            </w:r>
            <w:r>
              <w:rPr>
                <w:sz w:val="18"/>
                <w:szCs w:val="22"/>
                <w:lang w:val="en-GB"/>
              </w:rPr>
              <w:t>s</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952CB4"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6E0E974"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68EED8"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9F96EF"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6E06B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4AE04"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949BE2"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2CEB11"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2CD56" w14:textId="77777777" w:rsidR="006E3DC0" w:rsidRPr="00F80DE7" w:rsidRDefault="006E3DC0" w:rsidP="006E3DC0">
            <w:pPr>
              <w:rPr>
                <w:sz w:val="18"/>
                <w:lang w:val="en-GB"/>
              </w:rPr>
            </w:pPr>
            <w:r w:rsidRPr="00F80DE7">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CC0DC5"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391AE2"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C8FB30"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05924EC"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6EA4C53"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D6C8"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028D32"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2EFAF80"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02C908E" w14:textId="77777777" w:rsidR="006E3DC0" w:rsidRPr="00F80DE7" w:rsidRDefault="006E3DC0" w:rsidP="006E3DC0">
            <w:pPr>
              <w:snapToGrid w:val="0"/>
              <w:rPr>
                <w:rFonts w:eastAsia="Arial Unicode MS"/>
                <w:sz w:val="18"/>
                <w:lang w:val="en-GB"/>
              </w:rPr>
            </w:pPr>
          </w:p>
        </w:tc>
      </w:tr>
      <w:tr w:rsidR="006E3DC0" w:rsidRPr="0000052D" w14:paraId="1C8D27EA" w14:textId="77777777" w:rsidTr="009C30AE">
        <w:trPr>
          <w:cantSplit/>
          <w:trHeight w:val="23"/>
        </w:trPr>
        <w:tc>
          <w:tcPr>
            <w:tcW w:w="274" w:type="pct"/>
            <w:tcBorders>
              <w:left w:val="single" w:sz="4" w:space="0" w:color="000000"/>
              <w:bottom w:val="single" w:sz="4" w:space="0" w:color="000000"/>
              <w:right w:val="single" w:sz="4" w:space="0" w:color="000000"/>
            </w:tcBorders>
            <w:shd w:val="clear" w:color="auto" w:fill="auto"/>
            <w:vAlign w:val="bottom"/>
          </w:tcPr>
          <w:p w14:paraId="532BD93B" w14:textId="77777777" w:rsidR="006E3DC0" w:rsidRPr="0000052D" w:rsidRDefault="006E3DC0" w:rsidP="006E3DC0">
            <w:pPr>
              <w:snapToGrid w:val="0"/>
              <w:jc w:val="center"/>
              <w:rPr>
                <w:rFonts w:eastAsia="Arial Unicode MS"/>
                <w:sz w:val="18"/>
                <w:highlight w:val="yellow"/>
                <w:lang w:val="en-GB"/>
              </w:rPr>
            </w:pPr>
          </w:p>
        </w:tc>
        <w:tc>
          <w:tcPr>
            <w:tcW w:w="1530" w:type="pct"/>
            <w:tcBorders>
              <w:top w:val="single" w:sz="4" w:space="0" w:color="000000"/>
              <w:left w:val="single" w:sz="4" w:space="0" w:color="000000"/>
              <w:bottom w:val="single" w:sz="4" w:space="0" w:color="000000"/>
            </w:tcBorders>
            <w:shd w:val="clear" w:color="auto" w:fill="auto"/>
            <w:vAlign w:val="bottom"/>
          </w:tcPr>
          <w:p w14:paraId="54399A81" w14:textId="37077FF2" w:rsidR="006E3DC0" w:rsidRPr="006E014B" w:rsidRDefault="006E3DC0" w:rsidP="006E3DC0">
            <w:r w:rsidRPr="006E014B">
              <w:rPr>
                <w:sz w:val="18"/>
                <w:lang w:val="en-GB"/>
              </w:rPr>
              <w:t xml:space="preserve">2) Scale up </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E91A2F"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9E5650"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6221B7"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B43D7B"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A73C8C"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CAAEC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04365"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461C3C"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B5F986" w14:textId="77777777" w:rsidR="006E3DC0" w:rsidRPr="00F80DE7" w:rsidRDefault="006E3DC0" w:rsidP="006E3DC0">
            <w:pPr>
              <w:rPr>
                <w:sz w:val="18"/>
                <w:lang w:val="en-GB"/>
              </w:rPr>
            </w:pPr>
            <w:r w:rsidRPr="00F80DE7">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32475A"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E7E79E"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AD5A69"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725475"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11EE3B8"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2912F42B"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C0C0C0"/>
            <w:vAlign w:val="bottom"/>
          </w:tcPr>
          <w:p w14:paraId="572DE5CB"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6D5843A"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3E52A1" w14:textId="77777777" w:rsidR="006E3DC0" w:rsidRPr="00F80DE7" w:rsidRDefault="006E3DC0" w:rsidP="006E3DC0">
            <w:pPr>
              <w:snapToGrid w:val="0"/>
              <w:rPr>
                <w:rFonts w:eastAsia="Arial Unicode MS"/>
                <w:sz w:val="18"/>
                <w:lang w:val="en-GB"/>
              </w:rPr>
            </w:pPr>
          </w:p>
        </w:tc>
      </w:tr>
      <w:tr w:rsidR="006E3DC0" w14:paraId="598A0ABF" w14:textId="77777777" w:rsidTr="006E3DC0">
        <w:trPr>
          <w:cantSplit/>
          <w:trHeight w:val="23"/>
        </w:trPr>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6E3DC0" w:rsidRPr="00F7368B" w:rsidRDefault="006E3DC0" w:rsidP="006E3DC0">
            <w:pPr>
              <w:jc w:val="center"/>
              <w:rPr>
                <w:sz w:val="18"/>
                <w:lang w:val="en-GB"/>
              </w:rPr>
            </w:pPr>
            <w:r w:rsidRPr="00F7368B">
              <w:rPr>
                <w:sz w:val="18"/>
                <w:lang w:val="en-GB"/>
              </w:rPr>
              <w:t>A5)</w:t>
            </w:r>
          </w:p>
        </w:tc>
        <w:tc>
          <w:tcPr>
            <w:tcW w:w="1530" w:type="pct"/>
            <w:tcBorders>
              <w:top w:val="single" w:sz="4" w:space="0" w:color="000000"/>
              <w:left w:val="single" w:sz="4" w:space="0" w:color="000000"/>
              <w:bottom w:val="single" w:sz="4" w:space="0" w:color="000000"/>
            </w:tcBorders>
            <w:shd w:val="clear" w:color="auto" w:fill="auto"/>
          </w:tcPr>
          <w:p w14:paraId="4CE55192" w14:textId="77777777" w:rsidR="006E3DC0" w:rsidRPr="00F7368B" w:rsidRDefault="006E3DC0" w:rsidP="006E3DC0">
            <w:pPr>
              <w:rPr>
                <w:b/>
                <w:bCs/>
                <w:i/>
                <w:iCs/>
                <w:sz w:val="18"/>
                <w:lang w:val="en-GB"/>
              </w:rPr>
            </w:pPr>
            <w:r w:rsidRPr="00F7368B">
              <w:rPr>
                <w:b/>
                <w:bCs/>
                <w:i/>
                <w:iCs/>
                <w:sz w:val="18"/>
                <w:lang w:val="en-GB"/>
              </w:rPr>
              <w:t>Thesis and Paper Preparation</w:t>
            </w:r>
          </w:p>
        </w:tc>
        <w:tc>
          <w:tcPr>
            <w:tcW w:w="177"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1477306C"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3B8965AB"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0E2112"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17821C"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E74C75"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6CE7A4"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FF4ED3"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7FE319"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3805E1" w14:textId="77777777" w:rsidR="006E3DC0" w:rsidRPr="00F80DE7" w:rsidRDefault="006E3DC0" w:rsidP="006E3DC0">
            <w:pPr>
              <w:rPr>
                <w:sz w:val="18"/>
                <w:lang w:val="en-GB"/>
              </w:rPr>
            </w:pPr>
            <w:r w:rsidRPr="00F80DE7">
              <w:rPr>
                <w:sz w:val="18"/>
                <w:lang w:val="en-GB"/>
              </w:rPr>
              <w:t> </w:t>
            </w:r>
          </w:p>
        </w:tc>
        <w:tc>
          <w:tcPr>
            <w:tcW w:w="177"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4673BD"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5D2DBD2"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47F00B"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D086EE"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D4FD06"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12FBC199"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5F3ECC25" w14:textId="77777777" w:rsidR="006E3DC0" w:rsidRPr="00F80DE7" w:rsidRDefault="006E3DC0" w:rsidP="006E3DC0">
            <w:pPr>
              <w:rPr>
                <w:sz w:val="18"/>
                <w:lang w:val="en-GB"/>
              </w:rPr>
            </w:pPr>
            <w:r w:rsidRPr="00F80DE7">
              <w:rPr>
                <w:sz w:val="18"/>
                <w:lang w:val="en-GB"/>
              </w:rPr>
              <w:t> </w:t>
            </w:r>
          </w:p>
        </w:tc>
        <w:tc>
          <w:tcPr>
            <w:tcW w:w="178" w:type="pct"/>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72A7ED0" w14:textId="77777777" w:rsidR="006E3DC0" w:rsidRPr="00F80DE7" w:rsidRDefault="006E3DC0" w:rsidP="006E3DC0">
            <w:pPr>
              <w:snapToGrid w:val="0"/>
              <w:rPr>
                <w:rFonts w:eastAsia="Arial Unicode MS"/>
                <w:sz w:val="18"/>
                <w:lang w:val="en-GB"/>
              </w:rPr>
            </w:pPr>
          </w:p>
        </w:tc>
        <w:tc>
          <w:tcPr>
            <w:tcW w:w="178" w:type="pct"/>
            <w:tcBorders>
              <w:top w:val="single" w:sz="4" w:space="0" w:color="000000"/>
              <w:left w:val="single" w:sz="4" w:space="0" w:color="000000"/>
              <w:bottom w:val="single" w:sz="4" w:space="0" w:color="000000"/>
              <w:right w:val="single" w:sz="4" w:space="0" w:color="000000"/>
            </w:tcBorders>
            <w:shd w:val="clear" w:color="auto" w:fill="666666"/>
            <w:vAlign w:val="bottom"/>
          </w:tcPr>
          <w:p w14:paraId="044F9D1A" w14:textId="77777777" w:rsidR="006E3DC0" w:rsidRPr="00F80DE7" w:rsidRDefault="006E3DC0" w:rsidP="006E3DC0">
            <w:pPr>
              <w:rPr>
                <w:sz w:val="18"/>
                <w:lang w:val="en-GB"/>
              </w:rPr>
            </w:pPr>
            <w:r w:rsidRPr="00F80DE7">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79F80A72" w14:textId="54EAA96F" w:rsidR="00114535" w:rsidRDefault="00114535" w:rsidP="00A61AE3">
      <w:pPr>
        <w:ind w:left="425" w:hanging="425"/>
        <w:jc w:val="both"/>
        <w:rPr>
          <w:sz w:val="18"/>
          <w:szCs w:val="18"/>
          <w:lang w:val="en-US"/>
        </w:rPr>
      </w:pPr>
      <w:r>
        <w:rPr>
          <w:sz w:val="18"/>
          <w:szCs w:val="18"/>
          <w:lang w:val="en-US"/>
        </w:rPr>
        <w:t xml:space="preserve">Lostie M, </w:t>
      </w:r>
      <w:proofErr w:type="spellStart"/>
      <w:r>
        <w:rPr>
          <w:sz w:val="18"/>
          <w:szCs w:val="18"/>
          <w:lang w:val="en-US"/>
        </w:rPr>
        <w:t>Peczalaski</w:t>
      </w:r>
      <w:proofErr w:type="spellEnd"/>
      <w:r>
        <w:rPr>
          <w:sz w:val="18"/>
          <w:szCs w:val="18"/>
          <w:lang w:val="en-US"/>
        </w:rPr>
        <w:t xml:space="preserve"> R, </w:t>
      </w:r>
      <w:proofErr w:type="spellStart"/>
      <w:r>
        <w:rPr>
          <w:sz w:val="18"/>
          <w:szCs w:val="18"/>
          <w:lang w:val="en-US"/>
        </w:rPr>
        <w:t>Andrieu</w:t>
      </w:r>
      <w:proofErr w:type="spellEnd"/>
      <w:r>
        <w:rPr>
          <w:sz w:val="18"/>
          <w:szCs w:val="18"/>
          <w:lang w:val="en-US"/>
        </w:rPr>
        <w:t xml:space="preserve"> J, Laurent M (2002). Study of sponge cake batter baking process. Part I: experimental data. </w:t>
      </w:r>
      <w:r w:rsidRPr="00114535">
        <w:rPr>
          <w:i/>
          <w:iCs/>
          <w:sz w:val="18"/>
          <w:szCs w:val="18"/>
          <w:lang w:val="en-US"/>
        </w:rPr>
        <w:t xml:space="preserve">Journal of Food Engineering </w:t>
      </w:r>
      <w:r>
        <w:rPr>
          <w:sz w:val="18"/>
          <w:szCs w:val="18"/>
          <w:lang w:val="en-US"/>
        </w:rPr>
        <w:t>51: 131-137.</w:t>
      </w:r>
    </w:p>
    <w:p w14:paraId="155BB7EB" w14:textId="47A40246" w:rsidR="00A61AE3" w:rsidRDefault="00A61AE3" w:rsidP="00A61AE3">
      <w:pPr>
        <w:ind w:left="425" w:hanging="425"/>
        <w:jc w:val="both"/>
        <w:rPr>
          <w:sz w:val="18"/>
          <w:szCs w:val="18"/>
          <w:lang w:val="en-US"/>
        </w:rPr>
      </w:pPr>
      <w:r w:rsidRPr="00A61AE3">
        <w:rPr>
          <w:sz w:val="18"/>
          <w:szCs w:val="18"/>
          <w:lang w:val="en-US"/>
        </w:rPr>
        <w:t>Martínez-</w:t>
      </w:r>
      <w:proofErr w:type="spellStart"/>
      <w:r w:rsidRPr="00A61AE3">
        <w:rPr>
          <w:sz w:val="18"/>
          <w:szCs w:val="18"/>
          <w:lang w:val="en-US"/>
        </w:rPr>
        <w:t>Monzó</w:t>
      </w:r>
      <w:proofErr w:type="spellEnd"/>
      <w:r>
        <w:rPr>
          <w:sz w:val="18"/>
          <w:szCs w:val="18"/>
          <w:lang w:val="en-US"/>
        </w:rPr>
        <w:t xml:space="preserve"> J, Garc</w:t>
      </w:r>
      <w:r w:rsidRPr="00A61AE3">
        <w:rPr>
          <w:sz w:val="18"/>
          <w:szCs w:val="18"/>
          <w:lang w:val="en-US"/>
        </w:rPr>
        <w:t>í</w:t>
      </w:r>
      <w:r>
        <w:rPr>
          <w:sz w:val="18"/>
          <w:szCs w:val="18"/>
          <w:lang w:val="en-US"/>
        </w:rPr>
        <w:t xml:space="preserve">a-Segovia P, </w:t>
      </w:r>
      <w:proofErr w:type="spellStart"/>
      <w:r>
        <w:rPr>
          <w:sz w:val="18"/>
          <w:szCs w:val="18"/>
          <w:lang w:val="en-US"/>
        </w:rPr>
        <w:t>Albors-Garrigos</w:t>
      </w:r>
      <w:proofErr w:type="spellEnd"/>
      <w:r>
        <w:rPr>
          <w:sz w:val="18"/>
          <w:szCs w:val="18"/>
          <w:lang w:val="en-US"/>
        </w:rPr>
        <w:t xml:space="preserve"> J (2013). Trend and innovations in bread, bakery, and pastry. </w:t>
      </w:r>
      <w:r w:rsidRPr="00A61AE3">
        <w:rPr>
          <w:i/>
          <w:iCs/>
          <w:sz w:val="18"/>
          <w:szCs w:val="18"/>
          <w:lang w:val="en-US"/>
        </w:rPr>
        <w:t>Jou</w:t>
      </w:r>
      <w:r>
        <w:rPr>
          <w:i/>
          <w:iCs/>
          <w:sz w:val="18"/>
          <w:szCs w:val="18"/>
          <w:lang w:val="en-US"/>
        </w:rPr>
        <w:t>r</w:t>
      </w:r>
      <w:r w:rsidRPr="00A61AE3">
        <w:rPr>
          <w:i/>
          <w:iCs/>
          <w:sz w:val="18"/>
          <w:szCs w:val="18"/>
          <w:lang w:val="en-US"/>
        </w:rPr>
        <w:t xml:space="preserve">nal of Culinary Science &amp; Technology </w:t>
      </w:r>
      <w:r>
        <w:rPr>
          <w:sz w:val="18"/>
          <w:szCs w:val="18"/>
          <w:lang w:val="en-US"/>
        </w:rPr>
        <w:t>11: 56-65.</w:t>
      </w:r>
    </w:p>
    <w:p w14:paraId="792D1DB1" w14:textId="274FDBF6" w:rsidR="00A61AE3" w:rsidRDefault="00AA1722" w:rsidP="00AB023C">
      <w:pPr>
        <w:ind w:left="425" w:hanging="425"/>
        <w:jc w:val="both"/>
        <w:rPr>
          <w:sz w:val="18"/>
          <w:szCs w:val="18"/>
          <w:lang w:val="en-US"/>
        </w:rPr>
      </w:pPr>
      <w:proofErr w:type="spellStart"/>
      <w:r>
        <w:rPr>
          <w:sz w:val="18"/>
          <w:szCs w:val="18"/>
          <w:lang w:val="en-US"/>
        </w:rPr>
        <w:t>Mitelut</w:t>
      </w:r>
      <w:proofErr w:type="spellEnd"/>
      <w:r>
        <w:rPr>
          <w:sz w:val="18"/>
          <w:szCs w:val="18"/>
          <w:lang w:val="en-US"/>
        </w:rPr>
        <w:t xml:space="preserve"> A, Popa E</w:t>
      </w:r>
      <w:r w:rsidR="00AB023C">
        <w:rPr>
          <w:sz w:val="18"/>
          <w:szCs w:val="18"/>
          <w:lang w:val="en-US"/>
        </w:rPr>
        <w:t xml:space="preserve"> </w:t>
      </w:r>
      <w:proofErr w:type="spellStart"/>
      <w:r w:rsidR="00AB023C">
        <w:rPr>
          <w:sz w:val="18"/>
          <w:szCs w:val="18"/>
          <w:lang w:val="en-US"/>
        </w:rPr>
        <w:t>E</w:t>
      </w:r>
      <w:proofErr w:type="spellEnd"/>
      <w:r w:rsidR="00AB023C">
        <w:rPr>
          <w:sz w:val="18"/>
          <w:szCs w:val="18"/>
          <w:lang w:val="en-US"/>
        </w:rPr>
        <w:t xml:space="preserve">, Popescu P, Popa M E (2021). Trends of innovation in bread and bakery production. </w:t>
      </w:r>
      <w:r w:rsidR="00AB023C" w:rsidRPr="00AB023C">
        <w:rPr>
          <w:i/>
          <w:iCs/>
          <w:sz w:val="18"/>
          <w:szCs w:val="18"/>
          <w:lang w:val="en-US"/>
        </w:rPr>
        <w:t>Trends in Wheat and Bread Making</w:t>
      </w:r>
      <w:r w:rsidR="00AB023C">
        <w:rPr>
          <w:sz w:val="18"/>
          <w:szCs w:val="18"/>
          <w:lang w:val="en-US"/>
        </w:rPr>
        <w:t xml:space="preserve"> 7, 199-226.</w:t>
      </w:r>
    </w:p>
    <w:p w14:paraId="3DB6252A" w14:textId="5BDC5B1E" w:rsidR="003464CF" w:rsidRDefault="003464CF" w:rsidP="00AB023C">
      <w:pPr>
        <w:ind w:left="425" w:hanging="425"/>
        <w:jc w:val="both"/>
        <w:rPr>
          <w:sz w:val="18"/>
          <w:szCs w:val="18"/>
          <w:lang w:val="en-US"/>
        </w:rPr>
      </w:pPr>
      <w:proofErr w:type="spellStart"/>
      <w:r>
        <w:rPr>
          <w:sz w:val="18"/>
          <w:szCs w:val="18"/>
          <w:lang w:val="en-US"/>
        </w:rPr>
        <w:t>Principato</w:t>
      </w:r>
      <w:proofErr w:type="spellEnd"/>
      <w:r>
        <w:rPr>
          <w:sz w:val="18"/>
          <w:szCs w:val="18"/>
          <w:lang w:val="en-US"/>
        </w:rPr>
        <w:t xml:space="preserve"> L, Sala L, </w:t>
      </w:r>
      <w:proofErr w:type="spellStart"/>
      <w:r>
        <w:rPr>
          <w:sz w:val="18"/>
          <w:szCs w:val="18"/>
          <w:lang w:val="en-US"/>
        </w:rPr>
        <w:t>Duserm</w:t>
      </w:r>
      <w:proofErr w:type="spellEnd"/>
      <w:r>
        <w:rPr>
          <w:sz w:val="18"/>
          <w:szCs w:val="18"/>
          <w:lang w:val="en-US"/>
        </w:rPr>
        <w:t xml:space="preserve">-Garrido G, Spigno G (2021). Development of bakery formulation for sprayable cake preparation. </w:t>
      </w:r>
      <w:r w:rsidRPr="003464CF">
        <w:rPr>
          <w:i/>
          <w:iCs/>
          <w:sz w:val="18"/>
          <w:szCs w:val="18"/>
          <w:lang w:val="en-US"/>
        </w:rPr>
        <w:t>Chemical Engineering Transactions</w:t>
      </w:r>
      <w:r>
        <w:rPr>
          <w:sz w:val="18"/>
          <w:szCs w:val="18"/>
          <w:lang w:val="en-US"/>
        </w:rPr>
        <w:t xml:space="preserve"> 87: 19-24.</w:t>
      </w:r>
    </w:p>
    <w:p w14:paraId="3371CD62" w14:textId="68E329ED" w:rsidR="008604A1" w:rsidRPr="00E65714" w:rsidRDefault="008508DB" w:rsidP="00E65714">
      <w:pPr>
        <w:ind w:left="425" w:hanging="425"/>
        <w:jc w:val="both"/>
        <w:rPr>
          <w:sz w:val="18"/>
          <w:szCs w:val="18"/>
          <w:lang w:val="en-US"/>
        </w:rPr>
      </w:pPr>
      <w:r w:rsidRPr="008508DB">
        <w:rPr>
          <w:rFonts w:cstheme="minorHAnsi"/>
          <w:sz w:val="18"/>
          <w:szCs w:val="18"/>
          <w:lang w:val="en-US"/>
        </w:rPr>
        <w:t>Rodríguez-García</w:t>
      </w:r>
      <w:r>
        <w:rPr>
          <w:rFonts w:cstheme="minorHAnsi"/>
          <w:sz w:val="18"/>
          <w:szCs w:val="18"/>
          <w:lang w:val="en-US"/>
        </w:rPr>
        <w:t xml:space="preserve"> J, Puig A, Salvador A, Hernando I (2013). Functionality of several cake ingredients: a comprehensive approach. </w:t>
      </w:r>
      <w:r w:rsidRPr="008508DB">
        <w:rPr>
          <w:rFonts w:cstheme="minorHAnsi"/>
          <w:i/>
          <w:iCs/>
          <w:sz w:val="18"/>
          <w:szCs w:val="18"/>
          <w:lang w:val="en-US"/>
        </w:rPr>
        <w:t>Czech Journal of Food Science</w:t>
      </w:r>
      <w:r>
        <w:rPr>
          <w:rFonts w:cstheme="minorHAnsi"/>
          <w:sz w:val="18"/>
          <w:szCs w:val="18"/>
          <w:lang w:val="en-US"/>
        </w:rPr>
        <w:t xml:space="preserve"> 31:4: 355-360.</w:t>
      </w:r>
    </w:p>
    <w:sectPr w:rsidR="008604A1" w:rsidRPr="00E657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3DFF" w14:textId="77777777" w:rsidR="00006517" w:rsidRDefault="00006517" w:rsidP="00165FDF">
      <w:r>
        <w:separator/>
      </w:r>
    </w:p>
  </w:endnote>
  <w:endnote w:type="continuationSeparator" w:id="0">
    <w:p w14:paraId="69E8603B" w14:textId="77777777" w:rsidR="00006517" w:rsidRDefault="00006517"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AFE74" w14:textId="77777777" w:rsidR="00006517" w:rsidRDefault="00006517" w:rsidP="00165FDF">
      <w:r>
        <w:separator/>
      </w:r>
    </w:p>
  </w:footnote>
  <w:footnote w:type="continuationSeparator" w:id="0">
    <w:p w14:paraId="6A6C7883" w14:textId="77777777" w:rsidR="00006517" w:rsidRDefault="00006517" w:rsidP="0016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0052D"/>
    <w:rsid w:val="00006517"/>
    <w:rsid w:val="0005371F"/>
    <w:rsid w:val="00055260"/>
    <w:rsid w:val="00064B71"/>
    <w:rsid w:val="00081E79"/>
    <w:rsid w:val="000D130B"/>
    <w:rsid w:val="00105695"/>
    <w:rsid w:val="00114535"/>
    <w:rsid w:val="001276BC"/>
    <w:rsid w:val="00165FDF"/>
    <w:rsid w:val="00187550"/>
    <w:rsid w:val="001E06AC"/>
    <w:rsid w:val="00210638"/>
    <w:rsid w:val="002568E9"/>
    <w:rsid w:val="002A72AD"/>
    <w:rsid w:val="002B7D0F"/>
    <w:rsid w:val="002C2A0E"/>
    <w:rsid w:val="002F4518"/>
    <w:rsid w:val="003146BD"/>
    <w:rsid w:val="00316E0D"/>
    <w:rsid w:val="00340CC5"/>
    <w:rsid w:val="00342F3A"/>
    <w:rsid w:val="003464CF"/>
    <w:rsid w:val="003666A8"/>
    <w:rsid w:val="003A61C7"/>
    <w:rsid w:val="003C1D64"/>
    <w:rsid w:val="003E1435"/>
    <w:rsid w:val="003E1CDC"/>
    <w:rsid w:val="004675D7"/>
    <w:rsid w:val="00473C91"/>
    <w:rsid w:val="004802FF"/>
    <w:rsid w:val="00486DDB"/>
    <w:rsid w:val="004E7F5E"/>
    <w:rsid w:val="005236E8"/>
    <w:rsid w:val="00586639"/>
    <w:rsid w:val="005919CF"/>
    <w:rsid w:val="005A39C0"/>
    <w:rsid w:val="0062108E"/>
    <w:rsid w:val="006432B9"/>
    <w:rsid w:val="00645545"/>
    <w:rsid w:val="00694284"/>
    <w:rsid w:val="00696B5D"/>
    <w:rsid w:val="006E014B"/>
    <w:rsid w:val="006E3DC0"/>
    <w:rsid w:val="006F5945"/>
    <w:rsid w:val="0073234E"/>
    <w:rsid w:val="00756BAD"/>
    <w:rsid w:val="00775BDC"/>
    <w:rsid w:val="007D73CF"/>
    <w:rsid w:val="0081265F"/>
    <w:rsid w:val="00817E06"/>
    <w:rsid w:val="008508DB"/>
    <w:rsid w:val="0086155C"/>
    <w:rsid w:val="00866C3E"/>
    <w:rsid w:val="00876E90"/>
    <w:rsid w:val="00885EA8"/>
    <w:rsid w:val="008E5193"/>
    <w:rsid w:val="00903F17"/>
    <w:rsid w:val="00912779"/>
    <w:rsid w:val="0094255A"/>
    <w:rsid w:val="00947250"/>
    <w:rsid w:val="00964050"/>
    <w:rsid w:val="00977B7A"/>
    <w:rsid w:val="00992443"/>
    <w:rsid w:val="009C30AE"/>
    <w:rsid w:val="009C5F0E"/>
    <w:rsid w:val="009E552B"/>
    <w:rsid w:val="00A61AE3"/>
    <w:rsid w:val="00AA1722"/>
    <w:rsid w:val="00AB023C"/>
    <w:rsid w:val="00AC5FD4"/>
    <w:rsid w:val="00B2777C"/>
    <w:rsid w:val="00B607D2"/>
    <w:rsid w:val="00B84F6D"/>
    <w:rsid w:val="00BE431B"/>
    <w:rsid w:val="00BF496C"/>
    <w:rsid w:val="00C06492"/>
    <w:rsid w:val="00C15F10"/>
    <w:rsid w:val="00C53B01"/>
    <w:rsid w:val="00C651CE"/>
    <w:rsid w:val="00CE1BAC"/>
    <w:rsid w:val="00CF224D"/>
    <w:rsid w:val="00CF7B77"/>
    <w:rsid w:val="00D10B9A"/>
    <w:rsid w:val="00D12A23"/>
    <w:rsid w:val="00D24AEE"/>
    <w:rsid w:val="00D83B76"/>
    <w:rsid w:val="00DA1916"/>
    <w:rsid w:val="00E017E5"/>
    <w:rsid w:val="00E65714"/>
    <w:rsid w:val="00F7368B"/>
    <w:rsid w:val="00F80DE7"/>
    <w:rsid w:val="00F86BD5"/>
    <w:rsid w:val="00FA3930"/>
    <w:rsid w:val="00FB3CCB"/>
    <w:rsid w:val="00FD0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idipagina">
    <w:name w:val="footer"/>
    <w:basedOn w:val="Normale"/>
    <w:link w:val="PidipaginaCarattere"/>
    <w:uiPriority w:val="99"/>
    <w:unhideWhenUsed/>
    <w:rsid w:val="00165FDF"/>
    <w:pPr>
      <w:tabs>
        <w:tab w:val="center" w:pos="4819"/>
        <w:tab w:val="right" w:pos="9638"/>
      </w:tabs>
    </w:pPr>
  </w:style>
  <w:style w:type="character" w:customStyle="1" w:styleId="PidipaginaCarattere">
    <w:name w:val="Piè di pagina Carattere"/>
    <w:basedOn w:val="Carpredefinitoparagrafo"/>
    <w:link w:val="Pidipagina"/>
    <w:uiPriority w:val="99"/>
    <w:rsid w:val="00165FDF"/>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187550"/>
    <w:rPr>
      <w:sz w:val="18"/>
      <w:szCs w:val="18"/>
    </w:rPr>
  </w:style>
  <w:style w:type="character" w:customStyle="1" w:styleId="TestofumettoCarattere">
    <w:name w:val="Testo fumetto Carattere"/>
    <w:basedOn w:val="Carpredefinitoparagrafo"/>
    <w:link w:val="Testofumetto"/>
    <w:uiPriority w:val="99"/>
    <w:semiHidden/>
    <w:rsid w:val="00187550"/>
    <w:rPr>
      <w:rFonts w:ascii="Times New Roman" w:eastAsia="Times New Roman" w:hAnsi="Times New Roman" w:cs="Times New Roman"/>
      <w:sz w:val="18"/>
      <w:szCs w:val="18"/>
      <w:lang w:eastAsia="zh-CN"/>
    </w:rPr>
  </w:style>
  <w:style w:type="character" w:styleId="Rimandocommento">
    <w:name w:val="annotation reference"/>
    <w:basedOn w:val="Carpredefinitoparagrafo"/>
    <w:uiPriority w:val="99"/>
    <w:semiHidden/>
    <w:unhideWhenUsed/>
    <w:rsid w:val="00316E0D"/>
    <w:rPr>
      <w:sz w:val="16"/>
      <w:szCs w:val="16"/>
    </w:rPr>
  </w:style>
  <w:style w:type="paragraph" w:styleId="Testocommento">
    <w:name w:val="annotation text"/>
    <w:basedOn w:val="Normale"/>
    <w:link w:val="TestocommentoCarattere"/>
    <w:uiPriority w:val="99"/>
    <w:unhideWhenUsed/>
    <w:rsid w:val="00316E0D"/>
  </w:style>
  <w:style w:type="character" w:customStyle="1" w:styleId="TestocommentoCarattere">
    <w:name w:val="Testo commento Carattere"/>
    <w:basedOn w:val="Carpredefinitoparagrafo"/>
    <w:link w:val="Testocommento"/>
    <w:uiPriority w:val="99"/>
    <w:rsid w:val="00316E0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1401</Words>
  <Characters>7987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Chiara Rossetti</cp:lastModifiedBy>
  <cp:revision>129</cp:revision>
  <dcterms:created xsi:type="dcterms:W3CDTF">2023-02-24T09:56:00Z</dcterms:created>
  <dcterms:modified xsi:type="dcterms:W3CDTF">2023-06-08T13:01:00Z</dcterms:modified>
</cp:coreProperties>
</file>