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E3BD" w14:textId="77777777" w:rsidR="00D37478" w:rsidRDefault="00D37478" w:rsidP="009D3787">
      <w:pPr>
        <w:spacing w:before="600" w:after="120"/>
        <w:jc w:val="center"/>
        <w:rPr>
          <w:b/>
          <w:kern w:val="2"/>
          <w:sz w:val="28"/>
          <w:lang w:val="en-GB"/>
        </w:rPr>
      </w:pPr>
      <w:r w:rsidRPr="00D37478">
        <w:rPr>
          <w:b/>
          <w:kern w:val="2"/>
          <w:sz w:val="28"/>
          <w:lang w:val="en-GB"/>
        </w:rPr>
        <w:t xml:space="preserve">Study of persistence and characterization of the food-born zoonotic pathogen </w:t>
      </w:r>
      <w:r w:rsidRPr="00D37478">
        <w:rPr>
          <w:b/>
          <w:i/>
          <w:iCs/>
          <w:kern w:val="2"/>
          <w:sz w:val="28"/>
          <w:lang w:val="en-GB"/>
        </w:rPr>
        <w:t>Arcobacter</w:t>
      </w:r>
      <w:r w:rsidRPr="00D37478">
        <w:rPr>
          <w:b/>
          <w:kern w:val="2"/>
          <w:sz w:val="28"/>
          <w:lang w:val="en-GB"/>
        </w:rPr>
        <w:t xml:space="preserve"> spp.</w:t>
      </w:r>
    </w:p>
    <w:p w14:paraId="0426E94E" w14:textId="77777777" w:rsidR="00D37478" w:rsidRPr="00525AB1" w:rsidRDefault="00D37478" w:rsidP="00D37478">
      <w:pPr>
        <w:jc w:val="center"/>
      </w:pPr>
      <w:r w:rsidRPr="00525AB1">
        <w:t>Elisabetta Chiarini (</w:t>
      </w:r>
      <w:hyperlink r:id="rId8" w:history="1">
        <w:r w:rsidRPr="00040F4C">
          <w:rPr>
            <w:rStyle w:val="Collegamentoipertestuale"/>
            <w:color w:val="auto"/>
            <w:u w:val="none"/>
          </w:rPr>
          <w:t>elisabetta.chiarini@unito.it</w:t>
        </w:r>
      </w:hyperlink>
      <w:r w:rsidRPr="00525AB1">
        <w:t>)</w:t>
      </w:r>
    </w:p>
    <w:p w14:paraId="63D1194B" w14:textId="77B3E830" w:rsidR="00D37478" w:rsidRPr="00010257" w:rsidRDefault="00D37478" w:rsidP="00D37478">
      <w:pPr>
        <w:jc w:val="center"/>
        <w:rPr>
          <w:lang w:val="en-GB"/>
        </w:rPr>
      </w:pPr>
      <w:r w:rsidRPr="00010257">
        <w:rPr>
          <w:lang w:val="en-GB"/>
        </w:rPr>
        <w:t>Dep</w:t>
      </w:r>
      <w:r w:rsidR="00AB6C8B">
        <w:rPr>
          <w:lang w:val="en-GB"/>
        </w:rPr>
        <w:t>artmen</w:t>
      </w:r>
      <w:r w:rsidRPr="00010257">
        <w:rPr>
          <w:lang w:val="en-GB"/>
        </w:rPr>
        <w:t xml:space="preserve">t </w:t>
      </w:r>
      <w:r w:rsidR="00AB6C8B">
        <w:rPr>
          <w:lang w:val="en-GB"/>
        </w:rPr>
        <w:t>o</w:t>
      </w:r>
      <w:r w:rsidRPr="00010257">
        <w:rPr>
          <w:lang w:val="en-GB"/>
        </w:rPr>
        <w:t>f Agricultural, Forest and Food Sciences, University of Turin,</w:t>
      </w:r>
      <w:r w:rsidR="00AB6C8B">
        <w:rPr>
          <w:lang w:val="en-GB"/>
        </w:rPr>
        <w:t xml:space="preserve"> </w:t>
      </w:r>
      <w:proofErr w:type="spellStart"/>
      <w:r w:rsidR="00AB6C8B">
        <w:rPr>
          <w:lang w:val="en-GB"/>
        </w:rPr>
        <w:t>Grugliasco</w:t>
      </w:r>
      <w:proofErr w:type="spellEnd"/>
      <w:r w:rsidR="00AB6C8B">
        <w:rPr>
          <w:lang w:val="en-GB"/>
        </w:rPr>
        <w:t>,</w:t>
      </w:r>
      <w:r w:rsidRPr="00010257">
        <w:rPr>
          <w:lang w:val="en-GB"/>
        </w:rPr>
        <w:t xml:space="preserve"> Italy</w:t>
      </w:r>
    </w:p>
    <w:p w14:paraId="67C448C8" w14:textId="77777777" w:rsidR="00D37478" w:rsidRPr="003A4A0C" w:rsidRDefault="00D37478" w:rsidP="00D37478">
      <w:pPr>
        <w:jc w:val="center"/>
        <w:rPr>
          <w:lang w:val="en-GB"/>
        </w:rPr>
      </w:pPr>
      <w:r w:rsidRPr="003A4A0C">
        <w:rPr>
          <w:lang w:val="en-GB"/>
        </w:rPr>
        <w:t xml:space="preserve">Tutor: </w:t>
      </w:r>
      <w:proofErr w:type="spellStart"/>
      <w:r w:rsidRPr="003A4A0C">
        <w:rPr>
          <w:lang w:val="en-GB"/>
        </w:rPr>
        <w:t>Prof.ssa</w:t>
      </w:r>
      <w:proofErr w:type="spellEnd"/>
      <w:r w:rsidRPr="003A4A0C">
        <w:rPr>
          <w:lang w:val="en-GB"/>
        </w:rPr>
        <w:t xml:space="preserve"> Valentina Alessandria</w:t>
      </w:r>
    </w:p>
    <w:p w14:paraId="145790C6" w14:textId="77777777" w:rsidR="00081E79" w:rsidRDefault="00081E79" w:rsidP="00081E79">
      <w:pPr>
        <w:jc w:val="center"/>
        <w:rPr>
          <w:lang w:val="en-GB"/>
        </w:rPr>
      </w:pPr>
    </w:p>
    <w:p w14:paraId="4D9B5D0F" w14:textId="77777777" w:rsidR="00D37478" w:rsidRDefault="00D37478" w:rsidP="00D37478">
      <w:pPr>
        <w:jc w:val="both"/>
        <w:rPr>
          <w:lang w:val="en-GB"/>
        </w:rPr>
      </w:pPr>
      <w:r>
        <w:rPr>
          <w:lang w:val="en-GB"/>
        </w:rPr>
        <w:t>This PhD</w:t>
      </w:r>
      <w:r w:rsidRPr="00010257">
        <w:rPr>
          <w:lang w:val="en-GB"/>
        </w:rPr>
        <w:t xml:space="preserve"> </w:t>
      </w:r>
      <w:r>
        <w:rPr>
          <w:lang w:val="en-GB"/>
        </w:rPr>
        <w:t xml:space="preserve">project aims at </w:t>
      </w:r>
      <w:r w:rsidRPr="00010257">
        <w:rPr>
          <w:lang w:val="en-GB"/>
        </w:rPr>
        <w:t>delineat</w:t>
      </w:r>
      <w:r>
        <w:rPr>
          <w:lang w:val="en-GB"/>
        </w:rPr>
        <w:t>ing</w:t>
      </w:r>
      <w:r w:rsidRPr="00010257">
        <w:rPr>
          <w:lang w:val="en-GB"/>
        </w:rPr>
        <w:t xml:space="preserve"> a sector-specific risk assessment related to the presence of </w:t>
      </w:r>
      <w:r w:rsidRPr="00010257">
        <w:rPr>
          <w:i/>
          <w:iCs/>
          <w:lang w:val="en-GB"/>
        </w:rPr>
        <w:t xml:space="preserve">Arcobacter </w:t>
      </w:r>
      <w:r w:rsidRPr="00010257">
        <w:rPr>
          <w:lang w:val="en-GB"/>
        </w:rPr>
        <w:t>spp.</w:t>
      </w:r>
      <w:r>
        <w:rPr>
          <w:lang w:val="en-GB"/>
        </w:rPr>
        <w:t xml:space="preserve"> in </w:t>
      </w:r>
      <w:r w:rsidRPr="00010257">
        <w:rPr>
          <w:lang w:val="en-GB"/>
        </w:rPr>
        <w:t xml:space="preserve">poultry and </w:t>
      </w:r>
      <w:r>
        <w:rPr>
          <w:lang w:val="en-GB"/>
        </w:rPr>
        <w:t>slaughterhouse. G</w:t>
      </w:r>
      <w:r w:rsidRPr="00010257">
        <w:rPr>
          <w:lang w:val="en-GB"/>
        </w:rPr>
        <w:t>enes connected to antibiotic resistance</w:t>
      </w:r>
      <w:r>
        <w:rPr>
          <w:lang w:val="en-GB"/>
        </w:rPr>
        <w:t xml:space="preserve"> and virulence will be determined t</w:t>
      </w:r>
      <w:r w:rsidRPr="00010257">
        <w:rPr>
          <w:lang w:val="en-GB"/>
        </w:rPr>
        <w:t xml:space="preserve">hrough </w:t>
      </w:r>
      <w:r w:rsidRPr="003A4A0C">
        <w:rPr>
          <w:lang w:val="en-GB"/>
        </w:rPr>
        <w:t xml:space="preserve">physiological tests </w:t>
      </w:r>
      <w:r w:rsidRPr="00010257">
        <w:rPr>
          <w:lang w:val="en-GB"/>
        </w:rPr>
        <w:t>and genome analysis</w:t>
      </w:r>
      <w:r>
        <w:rPr>
          <w:lang w:val="en-GB"/>
        </w:rPr>
        <w:t xml:space="preserve">. </w:t>
      </w:r>
      <w:r w:rsidRPr="005E1E24">
        <w:rPr>
          <w:lang w:val="en-GB"/>
        </w:rPr>
        <w:t>Gene regulation and response mechanisms under stress conditions of the bacterium will also be analysed. The results obtained will</w:t>
      </w:r>
      <w:r>
        <w:rPr>
          <w:lang w:val="en-GB"/>
        </w:rPr>
        <w:t xml:space="preserve"> be useful in expanding </w:t>
      </w:r>
      <w:r w:rsidRPr="005E1E24">
        <w:rPr>
          <w:lang w:val="en-GB"/>
        </w:rPr>
        <w:t xml:space="preserve">knowledge of this microorganism, focusing on its pathogenic potential. Special attention will be paid to antibiotic resistance and the possible transmission of resistance factors to humans, considering </w:t>
      </w:r>
      <w:r>
        <w:rPr>
          <w:lang w:val="en-GB"/>
        </w:rPr>
        <w:t>its</w:t>
      </w:r>
      <w:r w:rsidRPr="005E1E24">
        <w:rPr>
          <w:lang w:val="en-GB"/>
        </w:rPr>
        <w:t xml:space="preserve"> high </w:t>
      </w:r>
      <w:r>
        <w:rPr>
          <w:lang w:val="en-GB"/>
        </w:rPr>
        <w:t>significance for</w:t>
      </w:r>
      <w:r w:rsidRPr="005E1E24">
        <w:rPr>
          <w:lang w:val="en-GB"/>
        </w:rPr>
        <w:t xml:space="preserve"> public health.</w:t>
      </w:r>
    </w:p>
    <w:p w14:paraId="4BEE1D66" w14:textId="77777777" w:rsidR="00D37478" w:rsidRPr="004B77E9" w:rsidRDefault="00D37478" w:rsidP="00D37478">
      <w:pPr>
        <w:spacing w:before="240" w:after="120"/>
        <w:jc w:val="center"/>
        <w:rPr>
          <w:b/>
          <w:bCs/>
          <w:sz w:val="24"/>
          <w:szCs w:val="24"/>
        </w:rPr>
      </w:pPr>
      <w:r w:rsidRPr="004B77E9">
        <w:rPr>
          <w:b/>
          <w:bCs/>
          <w:sz w:val="24"/>
          <w:szCs w:val="24"/>
        </w:rPr>
        <w:t xml:space="preserve">Studio della persistenza e caratterizzazione del patogeno </w:t>
      </w:r>
      <w:proofErr w:type="spellStart"/>
      <w:r w:rsidRPr="004B77E9">
        <w:rPr>
          <w:b/>
          <w:bCs/>
          <w:sz w:val="24"/>
          <w:szCs w:val="24"/>
        </w:rPr>
        <w:t>zoonotico</w:t>
      </w:r>
      <w:proofErr w:type="spellEnd"/>
      <w:r w:rsidRPr="004B77E9">
        <w:rPr>
          <w:b/>
          <w:bCs/>
          <w:sz w:val="24"/>
          <w:szCs w:val="24"/>
        </w:rPr>
        <w:t xml:space="preserve"> di origine alimentare </w:t>
      </w:r>
      <w:r w:rsidRPr="004B77E9">
        <w:rPr>
          <w:b/>
          <w:bCs/>
          <w:i/>
          <w:iCs/>
          <w:sz w:val="24"/>
          <w:szCs w:val="24"/>
        </w:rPr>
        <w:t>Arcobacter</w:t>
      </w:r>
      <w:r w:rsidRPr="004B77E9">
        <w:rPr>
          <w:b/>
          <w:bCs/>
          <w:sz w:val="24"/>
          <w:szCs w:val="24"/>
        </w:rPr>
        <w:t xml:space="preserve"> spp.</w:t>
      </w:r>
    </w:p>
    <w:p w14:paraId="31241B96" w14:textId="77777777" w:rsidR="00D37478" w:rsidRDefault="00D37478" w:rsidP="00D37478">
      <w:pPr>
        <w:pStyle w:val="Default"/>
        <w:spacing w:before="240" w:after="120"/>
        <w:jc w:val="both"/>
        <w:rPr>
          <w:color w:val="auto"/>
          <w:kern w:val="2"/>
          <w:sz w:val="20"/>
          <w:szCs w:val="20"/>
        </w:rPr>
      </w:pPr>
      <w:r w:rsidRPr="00C53A44">
        <w:rPr>
          <w:color w:val="auto"/>
          <w:kern w:val="2"/>
          <w:sz w:val="20"/>
          <w:szCs w:val="20"/>
        </w:rPr>
        <w:t xml:space="preserve">Questo progetto di dottorato mira a delineare una valutazione del rischio specifico nel settore legato alla presenza di </w:t>
      </w:r>
      <w:r w:rsidRPr="00C53A44">
        <w:rPr>
          <w:i/>
          <w:iCs/>
          <w:color w:val="auto"/>
          <w:kern w:val="2"/>
          <w:sz w:val="20"/>
          <w:szCs w:val="20"/>
        </w:rPr>
        <w:t>Arcobacter</w:t>
      </w:r>
      <w:r w:rsidRPr="00C53A44">
        <w:rPr>
          <w:color w:val="auto"/>
          <w:kern w:val="2"/>
          <w:sz w:val="20"/>
          <w:szCs w:val="20"/>
        </w:rPr>
        <w:t xml:space="preserve"> spp. nella filiera avicola e nei macelli. I geni legati all’antibiotico resistenza e alla virulenza verranno determinati tramite test fisiologici e analisi del genoma. Verrà inoltre analizzata la regolazione genica e i meccanismi di risposta in condizioni di stress </w:t>
      </w:r>
      <w:r>
        <w:rPr>
          <w:color w:val="auto"/>
          <w:kern w:val="2"/>
          <w:sz w:val="20"/>
          <w:szCs w:val="20"/>
        </w:rPr>
        <w:t>del batterio</w:t>
      </w:r>
      <w:r w:rsidRPr="00C53A44">
        <w:rPr>
          <w:color w:val="auto"/>
          <w:kern w:val="2"/>
          <w:sz w:val="20"/>
          <w:szCs w:val="20"/>
        </w:rPr>
        <w:t>.</w:t>
      </w:r>
      <w:r>
        <w:rPr>
          <w:color w:val="auto"/>
          <w:kern w:val="2"/>
          <w:sz w:val="20"/>
          <w:szCs w:val="20"/>
        </w:rPr>
        <w:t xml:space="preserve"> </w:t>
      </w:r>
      <w:r w:rsidRPr="00C53A44">
        <w:rPr>
          <w:color w:val="auto"/>
          <w:kern w:val="2"/>
          <w:sz w:val="20"/>
          <w:szCs w:val="20"/>
        </w:rPr>
        <w:t xml:space="preserve">I risultati ottenuti </w:t>
      </w:r>
      <w:r>
        <w:rPr>
          <w:color w:val="auto"/>
          <w:kern w:val="2"/>
          <w:sz w:val="20"/>
          <w:szCs w:val="20"/>
        </w:rPr>
        <w:t>saranno utili per</w:t>
      </w:r>
      <w:r w:rsidRPr="00C53A44">
        <w:rPr>
          <w:color w:val="auto"/>
          <w:kern w:val="2"/>
          <w:sz w:val="20"/>
          <w:szCs w:val="20"/>
        </w:rPr>
        <w:t xml:space="preserve"> ampliare le conoscenze su questo microrganismo,</w:t>
      </w:r>
      <w:r>
        <w:rPr>
          <w:color w:val="auto"/>
          <w:kern w:val="2"/>
          <w:sz w:val="20"/>
          <w:szCs w:val="20"/>
        </w:rPr>
        <w:t xml:space="preserve"> concentrandoci sulla </w:t>
      </w:r>
      <w:r w:rsidRPr="00C53A44">
        <w:rPr>
          <w:color w:val="auto"/>
          <w:kern w:val="2"/>
          <w:sz w:val="20"/>
          <w:szCs w:val="20"/>
        </w:rPr>
        <w:t>sua potenzialità patogena.</w:t>
      </w:r>
      <w:r>
        <w:rPr>
          <w:color w:val="auto"/>
          <w:kern w:val="2"/>
          <w:sz w:val="20"/>
          <w:szCs w:val="20"/>
        </w:rPr>
        <w:t xml:space="preserve"> </w:t>
      </w:r>
      <w:r w:rsidRPr="00C53A44">
        <w:rPr>
          <w:color w:val="auto"/>
          <w:kern w:val="2"/>
          <w:sz w:val="20"/>
          <w:szCs w:val="20"/>
        </w:rPr>
        <w:t>Verrà posta particolare attenzione all'antibiotico resistenza</w:t>
      </w:r>
      <w:r>
        <w:rPr>
          <w:color w:val="auto"/>
          <w:kern w:val="2"/>
          <w:sz w:val="20"/>
          <w:szCs w:val="20"/>
        </w:rPr>
        <w:t xml:space="preserve"> e alla possibile trasmissione dei fattori di resistenza all’uomo, considerando l’elevata rilevanza per la salute pubblica.</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75B203AD" w14:textId="01AFAEE5" w:rsidR="00D37478" w:rsidRDefault="00D37478" w:rsidP="00D37478">
      <w:pPr>
        <w:pStyle w:val="Default"/>
        <w:jc w:val="both"/>
        <w:rPr>
          <w:sz w:val="20"/>
          <w:szCs w:val="20"/>
          <w:lang w:val="en-US"/>
        </w:rPr>
      </w:pPr>
      <w:r w:rsidRPr="00D33051">
        <w:rPr>
          <w:i/>
          <w:iCs/>
          <w:sz w:val="20"/>
          <w:szCs w:val="20"/>
          <w:lang w:val="en-GB"/>
        </w:rPr>
        <w:t xml:space="preserve">Arcobacter </w:t>
      </w:r>
      <w:r w:rsidRPr="00D33051">
        <w:rPr>
          <w:sz w:val="20"/>
          <w:szCs w:val="20"/>
          <w:lang w:val="en-GB"/>
        </w:rPr>
        <w:t xml:space="preserve">spp. is a Gram-negative bacterium </w:t>
      </w:r>
      <w:r>
        <w:rPr>
          <w:sz w:val="20"/>
          <w:szCs w:val="20"/>
          <w:lang w:val="en-GB"/>
        </w:rPr>
        <w:t xml:space="preserve">originally included in the </w:t>
      </w:r>
      <w:proofErr w:type="spellStart"/>
      <w:r w:rsidRPr="002F7584">
        <w:rPr>
          <w:i/>
          <w:iCs/>
          <w:sz w:val="20"/>
          <w:szCs w:val="20"/>
          <w:lang w:val="en-GB"/>
        </w:rPr>
        <w:t>Campylobacteraceae</w:t>
      </w:r>
      <w:proofErr w:type="spellEnd"/>
      <w:r>
        <w:rPr>
          <w:sz w:val="20"/>
          <w:szCs w:val="20"/>
          <w:lang w:val="en-GB"/>
        </w:rPr>
        <w:t xml:space="preserve"> family and </w:t>
      </w:r>
      <w:r w:rsidRPr="002F7584">
        <w:rPr>
          <w:sz w:val="20"/>
          <w:szCs w:val="20"/>
          <w:lang w:val="en-GB"/>
        </w:rPr>
        <w:t xml:space="preserve">following a recent taxonomic revision, the genus was reclassified into the family </w:t>
      </w:r>
      <w:proofErr w:type="spellStart"/>
      <w:r w:rsidRPr="002F7584">
        <w:rPr>
          <w:i/>
          <w:iCs/>
          <w:sz w:val="20"/>
          <w:szCs w:val="20"/>
          <w:lang w:val="en-GB"/>
        </w:rPr>
        <w:t>Arcobacteraceae</w:t>
      </w:r>
      <w:proofErr w:type="spellEnd"/>
      <w:r>
        <w:rPr>
          <w:sz w:val="20"/>
          <w:szCs w:val="20"/>
          <w:lang w:val="en-GB"/>
        </w:rPr>
        <w:t xml:space="preserve"> </w:t>
      </w:r>
      <w:r w:rsidRPr="00D33051">
        <w:rPr>
          <w:i/>
          <w:iCs/>
          <w:sz w:val="20"/>
          <w:szCs w:val="20"/>
          <w:lang w:val="en-GB"/>
        </w:rPr>
        <w:fldChar w:fldCharType="begin" w:fldLock="1"/>
      </w:r>
      <w:r>
        <w:rPr>
          <w:i/>
          <w:iCs/>
          <w:sz w:val="20"/>
          <w:szCs w:val="20"/>
          <w:lang w:val="en-GB"/>
        </w:rPr>
        <w:instrText>ADDIN CSL_CITATION {"citationItems":[{"id":"ITEM-1","itemData":{"DOI":"10.1016/j.syapm.2020.126108","ISSN":"16180984","PMID":"32847783","abstract":"The proposal to restructure the genus Arcobacter into six distinct genera was critically examined using: comparative analyses of up to 80 Epsilonproteobacterial genome sequences (including 26 arcobacters); phylogenetic analyses of three housekeeping genes and also 342 core genes; and phenotypic criteria. Genome sequences were analysed with tools to calculate Percentage of Conserved Proteins, Average Amino-acid Identity, BLAST-based Average Nucleotide Identity, in silico DNA–DNA hybridisation values, genome-wide Average Nucleotide Identity, Alignment Fractions and G + C percentages. Genome analyses revealed the genus Arcobacter sensu lato to be relatively homogenous, and phylogenetic analyses clearly distinguished the group from other Epsilonproteobacteria. Genomic distinction of the genera proposed by Pérez-Cataluña et al. [2018] was not supported by any of the measures used and a subsequent risk of strain misidentification clearly identified. Similarly, phenotypic analyses supported the delineation of Arcobacter sensu lato but did not justify the position of the proposed novel genera. The present polyphasic taxonomic study strongly supports the continuance of the classification of “aerotolerant campylobacters” as Arcobacter and refutes the proposed genus-level subdivision of Pérez-Cataluña et al. [2018].","author":[{"dropping-particle":"","family":"On","given":"Stephen L.W.","non-dropping-particle":"","parse-names":false,"suffix":""},{"dropping-particle":"","family":"Miller","given":"William G.","non-dropping-particle":"","parse-names":false,"suffix":""},{"dropping-particle":"","family":"Biggs","given":"Patrick J.","non-dropping-particle":"","parse-names":false,"suffix":""},{"dropping-particle":"","family":"Cornelius","given":"Angela J.","non-dropping-particle":"","parse-names":false,"suffix":""},{"dropping-particle":"","family":"Vandamme","given":"Peter","non-dropping-particle":"","parse-names":false,"suffix":""}],"container-title":"Systematic and Applied Microbiology","id":"ITEM-1","issue":"5","issued":{"date-parts":[["2020"]]},"publisher":"Elsevier GmbH.","title":"A critical rebuttal of the proposed division of the genus Arcobacter into six genera using comparative genomic, phylogenetic, and phenotypic criteria","type":"article-journal","volume":"43"},"uris":["http://www.mendeley.com/documents/?uuid=3c1181cd-233d-4c8b-8e51-b797f4729b18"]}],"mendeley":{"formattedCitation":"(On &lt;i&gt;et al.&lt;/i&gt;, 2020)","plainTextFormattedCitation":"(On et al., 2020)","previouslyFormattedCitation":"(On &lt;i&gt;et al.&lt;/i&gt;, 2020)"},"properties":{"noteIndex":0},"schema":"https://github.com/citation-style-language/schema/raw/master/csl-citation.json"}</w:instrText>
      </w:r>
      <w:r w:rsidRPr="00D33051">
        <w:rPr>
          <w:i/>
          <w:iCs/>
          <w:sz w:val="20"/>
          <w:szCs w:val="20"/>
          <w:lang w:val="en-GB"/>
        </w:rPr>
        <w:fldChar w:fldCharType="separate"/>
      </w:r>
      <w:r w:rsidRPr="003B56EC">
        <w:rPr>
          <w:iCs/>
          <w:noProof/>
          <w:sz w:val="20"/>
          <w:szCs w:val="20"/>
          <w:lang w:val="en-GB"/>
        </w:rPr>
        <w:t xml:space="preserve">(On </w:t>
      </w:r>
      <w:r w:rsidRPr="003B56EC">
        <w:rPr>
          <w:i/>
          <w:iCs/>
          <w:noProof/>
          <w:sz w:val="20"/>
          <w:szCs w:val="20"/>
          <w:lang w:val="en-GB"/>
        </w:rPr>
        <w:t>et al.</w:t>
      </w:r>
      <w:r w:rsidRPr="003B56EC">
        <w:rPr>
          <w:iCs/>
          <w:noProof/>
          <w:sz w:val="20"/>
          <w:szCs w:val="20"/>
          <w:lang w:val="en-GB"/>
        </w:rPr>
        <w:t>, 2020)</w:t>
      </w:r>
      <w:r w:rsidRPr="00D33051">
        <w:rPr>
          <w:i/>
          <w:iCs/>
          <w:sz w:val="20"/>
          <w:szCs w:val="20"/>
          <w:lang w:val="en-GB"/>
        </w:rPr>
        <w:fldChar w:fldCharType="end"/>
      </w:r>
      <w:r w:rsidRPr="00D33051">
        <w:rPr>
          <w:i/>
          <w:iCs/>
          <w:sz w:val="20"/>
          <w:szCs w:val="20"/>
          <w:lang w:val="en-GB"/>
        </w:rPr>
        <w:t xml:space="preserve">. </w:t>
      </w:r>
      <w:r w:rsidRPr="00D33051">
        <w:rPr>
          <w:sz w:val="20"/>
          <w:szCs w:val="20"/>
          <w:lang w:val="en-GB"/>
        </w:rPr>
        <w:t xml:space="preserve">The species of greatest importance are </w:t>
      </w:r>
      <w:r w:rsidRPr="00D33051">
        <w:rPr>
          <w:i/>
          <w:iCs/>
          <w:sz w:val="20"/>
          <w:szCs w:val="20"/>
          <w:lang w:val="en-GB"/>
        </w:rPr>
        <w:t>Arcobacter butzleri</w:t>
      </w:r>
      <w:r w:rsidRPr="00D33051">
        <w:rPr>
          <w:sz w:val="20"/>
          <w:szCs w:val="20"/>
          <w:lang w:val="en-GB"/>
        </w:rPr>
        <w:t xml:space="preserve">, </w:t>
      </w:r>
      <w:r w:rsidRPr="00D33051">
        <w:rPr>
          <w:i/>
          <w:iCs/>
          <w:sz w:val="20"/>
          <w:szCs w:val="20"/>
          <w:lang w:val="en-GB"/>
        </w:rPr>
        <w:t xml:space="preserve">Arcobacter </w:t>
      </w:r>
      <w:proofErr w:type="spellStart"/>
      <w:r w:rsidRPr="00D33051">
        <w:rPr>
          <w:i/>
          <w:iCs/>
          <w:sz w:val="20"/>
          <w:szCs w:val="20"/>
          <w:lang w:val="en-GB"/>
        </w:rPr>
        <w:t>cryaerophilus</w:t>
      </w:r>
      <w:proofErr w:type="spellEnd"/>
      <w:r w:rsidRPr="00D33051">
        <w:rPr>
          <w:sz w:val="20"/>
          <w:szCs w:val="20"/>
          <w:lang w:val="en-GB"/>
        </w:rPr>
        <w:t xml:space="preserve">, </w:t>
      </w:r>
      <w:r w:rsidRPr="00D33051">
        <w:rPr>
          <w:i/>
          <w:iCs/>
          <w:sz w:val="20"/>
          <w:szCs w:val="20"/>
          <w:lang w:val="en-GB"/>
        </w:rPr>
        <w:t xml:space="preserve">Arcobacter </w:t>
      </w:r>
      <w:proofErr w:type="spellStart"/>
      <w:r w:rsidRPr="00D33051">
        <w:rPr>
          <w:i/>
          <w:iCs/>
          <w:sz w:val="20"/>
          <w:szCs w:val="20"/>
          <w:lang w:val="en-GB"/>
        </w:rPr>
        <w:t>skirrowii</w:t>
      </w:r>
      <w:proofErr w:type="spellEnd"/>
      <w:r w:rsidRPr="00D33051">
        <w:rPr>
          <w:i/>
          <w:iCs/>
          <w:sz w:val="20"/>
          <w:szCs w:val="20"/>
          <w:lang w:val="en-GB"/>
        </w:rPr>
        <w:t xml:space="preserve"> </w:t>
      </w:r>
      <w:r w:rsidRPr="00D33051">
        <w:rPr>
          <w:sz w:val="20"/>
          <w:szCs w:val="20"/>
          <w:lang w:val="en-GB"/>
        </w:rPr>
        <w:t xml:space="preserve">and </w:t>
      </w:r>
      <w:r w:rsidRPr="00D33051">
        <w:rPr>
          <w:i/>
          <w:iCs/>
          <w:sz w:val="20"/>
          <w:szCs w:val="20"/>
          <w:lang w:val="en-GB"/>
        </w:rPr>
        <w:t xml:space="preserve">Arcobacter </w:t>
      </w:r>
      <w:proofErr w:type="spellStart"/>
      <w:r w:rsidRPr="00D33051">
        <w:rPr>
          <w:i/>
          <w:iCs/>
          <w:sz w:val="20"/>
          <w:szCs w:val="20"/>
          <w:lang w:val="en-GB"/>
        </w:rPr>
        <w:t>thereius</w:t>
      </w:r>
      <w:proofErr w:type="spellEnd"/>
      <w:r w:rsidRPr="00D33051">
        <w:rPr>
          <w:i/>
          <w:iCs/>
          <w:sz w:val="20"/>
          <w:szCs w:val="20"/>
          <w:lang w:val="en-GB"/>
        </w:rPr>
        <w:t xml:space="preserve"> </w:t>
      </w:r>
      <w:r w:rsidRPr="00D33051">
        <w:rPr>
          <w:sz w:val="20"/>
          <w:szCs w:val="20"/>
          <w:lang w:val="en-GB"/>
        </w:rPr>
        <w:t xml:space="preserve">as they are often associated </w:t>
      </w:r>
      <w:r>
        <w:rPr>
          <w:sz w:val="20"/>
          <w:szCs w:val="20"/>
          <w:lang w:val="en-GB"/>
        </w:rPr>
        <w:t>to</w:t>
      </w:r>
      <w:r w:rsidRPr="00D33051">
        <w:rPr>
          <w:sz w:val="20"/>
          <w:szCs w:val="20"/>
          <w:lang w:val="en-GB"/>
        </w:rPr>
        <w:t xml:space="preserve"> clinical conditions</w:t>
      </w:r>
      <w:r>
        <w:rPr>
          <w:sz w:val="20"/>
          <w:szCs w:val="20"/>
          <w:lang w:val="en-GB"/>
        </w:rPr>
        <w:t xml:space="preserve"> </w:t>
      </w:r>
      <w:r w:rsidRPr="00D33051">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review","type":"article-journal","volume":"37"},"uris":["http://www.mendeley.com/documents/?uuid=d0876d4e-4edf-4d0a-8000-19e59e1b175a"]}],"mendeley":{"formattedCitation":"(Ramees &lt;i&gt;et al.&lt;/i&gt;, 2017)","plainTextFormattedCitation":"(Ramees et al., 2017)","previouslyFormattedCitation":"(Ramees &lt;i&gt;et al.&lt;/i&gt;, 2017)"},"properties":{"noteIndex":0},"schema":"https://github.com/citation-style-language/schema/raw/master/csl-citation.json"}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 xml:space="preserve">(Ramees </w:t>
      </w:r>
      <w:r w:rsidRPr="003B56EC">
        <w:rPr>
          <w:i/>
          <w:noProof/>
          <w:sz w:val="20"/>
          <w:szCs w:val="20"/>
          <w:lang w:val="en-GB"/>
        </w:rPr>
        <w:t>et al.</w:t>
      </w:r>
      <w:r w:rsidRPr="003B56EC">
        <w:rPr>
          <w:noProof/>
          <w:sz w:val="20"/>
          <w:szCs w:val="20"/>
          <w:lang w:val="en-GB"/>
        </w:rPr>
        <w:t>, 2017)</w:t>
      </w:r>
      <w:r w:rsidRPr="00D33051">
        <w:rPr>
          <w:sz w:val="20"/>
          <w:szCs w:val="20"/>
          <w:lang w:val="en-GB"/>
        </w:rPr>
        <w:fldChar w:fldCharType="end"/>
      </w:r>
      <w:r>
        <w:rPr>
          <w:sz w:val="20"/>
          <w:szCs w:val="20"/>
          <w:lang w:val="en-GB"/>
        </w:rPr>
        <w:t>.</w:t>
      </w:r>
      <w:r w:rsidRPr="00514938">
        <w:rPr>
          <w:sz w:val="20"/>
          <w:szCs w:val="20"/>
          <w:lang w:val="en-GB"/>
        </w:rPr>
        <w:t xml:space="preserve"> </w:t>
      </w:r>
      <w:r>
        <w:rPr>
          <w:sz w:val="20"/>
          <w:szCs w:val="20"/>
          <w:lang w:val="en-GB"/>
        </w:rPr>
        <w:t xml:space="preserve">They are responsible in </w:t>
      </w:r>
      <w:r w:rsidRPr="00D33051">
        <w:rPr>
          <w:sz w:val="20"/>
          <w:szCs w:val="20"/>
          <w:lang w:val="en-GB"/>
        </w:rPr>
        <w:t xml:space="preserve">humans </w:t>
      </w:r>
      <w:r>
        <w:rPr>
          <w:sz w:val="20"/>
          <w:szCs w:val="20"/>
          <w:lang w:val="en-GB"/>
        </w:rPr>
        <w:t>for</w:t>
      </w:r>
      <w:r w:rsidRPr="00D33051">
        <w:rPr>
          <w:sz w:val="20"/>
          <w:szCs w:val="20"/>
          <w:lang w:val="en-GB"/>
        </w:rPr>
        <w:t xml:space="preserve"> diseases such as </w:t>
      </w:r>
      <w:proofErr w:type="spellStart"/>
      <w:r w:rsidRPr="00D33051">
        <w:rPr>
          <w:sz w:val="20"/>
          <w:szCs w:val="20"/>
          <w:lang w:val="en-GB"/>
        </w:rPr>
        <w:t>bacteremia</w:t>
      </w:r>
      <w:proofErr w:type="spellEnd"/>
      <w:r w:rsidRPr="00D33051">
        <w:rPr>
          <w:sz w:val="20"/>
          <w:szCs w:val="20"/>
          <w:lang w:val="en-GB"/>
        </w:rPr>
        <w:t>, endocarditis, peritonitis, gastroenteritis, and diarrh</w:t>
      </w:r>
      <w:r w:rsidR="005867B9">
        <w:rPr>
          <w:sz w:val="20"/>
          <w:szCs w:val="20"/>
          <w:lang w:val="en-GB"/>
        </w:rPr>
        <w:t>o</w:t>
      </w:r>
      <w:r w:rsidRPr="00D33051">
        <w:rPr>
          <w:sz w:val="20"/>
          <w:szCs w:val="20"/>
          <w:lang w:val="en-GB"/>
        </w:rPr>
        <w:t>ea; numerous problems also occur in animals such as diarrh</w:t>
      </w:r>
      <w:r w:rsidR="005867B9">
        <w:rPr>
          <w:sz w:val="20"/>
          <w:szCs w:val="20"/>
          <w:lang w:val="en-GB"/>
        </w:rPr>
        <w:t>o</w:t>
      </w:r>
      <w:r w:rsidRPr="00D33051">
        <w:rPr>
          <w:sz w:val="20"/>
          <w:szCs w:val="20"/>
          <w:lang w:val="en-GB"/>
        </w:rPr>
        <w:t xml:space="preserve">ea, mastitis, and abortions. </w:t>
      </w:r>
      <w:r w:rsidRPr="00D33051">
        <w:rPr>
          <w:sz w:val="20"/>
          <w:szCs w:val="20"/>
          <w:lang w:val="en-US"/>
        </w:rPr>
        <w:t xml:space="preserve">The pathogenicity of this microorganism is still underestimated due to the lack of knowledge and misdiagnosis of infection, often attributed to </w:t>
      </w:r>
      <w:r w:rsidRPr="00D33051">
        <w:rPr>
          <w:i/>
          <w:iCs/>
          <w:sz w:val="20"/>
          <w:szCs w:val="20"/>
          <w:lang w:val="en-US"/>
        </w:rPr>
        <w:t>Campylobacter</w:t>
      </w:r>
      <w:r>
        <w:rPr>
          <w:i/>
          <w:iCs/>
          <w:sz w:val="20"/>
          <w:szCs w:val="20"/>
          <w:lang w:val="en-US"/>
        </w:rPr>
        <w:t xml:space="preserve"> </w:t>
      </w:r>
      <w:r w:rsidRPr="00963550">
        <w:rPr>
          <w:sz w:val="20"/>
          <w:szCs w:val="20"/>
          <w:lang w:val="en-US"/>
        </w:rPr>
        <w:t>spp</w:t>
      </w:r>
      <w:r>
        <w:rPr>
          <w:i/>
          <w:iCs/>
          <w:sz w:val="20"/>
          <w:szCs w:val="20"/>
          <w:lang w:val="en-US"/>
        </w:rPr>
        <w:t>.</w:t>
      </w:r>
      <w:r w:rsidRPr="00D33051">
        <w:rPr>
          <w:i/>
          <w:iCs/>
          <w:sz w:val="20"/>
          <w:szCs w:val="20"/>
          <w:lang w:val="en-US"/>
        </w:rPr>
        <w:t xml:space="preserve"> </w:t>
      </w:r>
      <w:r w:rsidRPr="00D33051">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id":"ITEM-2","itemData":{"DOI":"10.1128/CMR.00034-10","ISBN":"3497775932","ISSN":"08938512","PMID":"21233511","author":[{"dropping-particle":"","family":"Collado","given":"Luis","non-dropping-particle":"","parse-names":false,"suffix":""},{"dropping-particle":"","family":"Figueras","given":"Maria José","non-dropping-particle":"","parse-names":false,"suffix":""}],"container-title":"Clinical Microbiology Reviews","id":"ITEM-2","issue":"1","issued":{"date-parts":[["2011"]]},"page":"174-192","title":"Taxonomy, epidemiology, and clinical relevance of the genus Arcobacter","type":"article-journal","volume":"24"},"uris":["http://www.mendeley.com/documents/?uuid=7733b228-fc82-4798-8e1d-1fa714cec6c4"]}],"mendeley":{"formattedCitation":"(Collado and Figueras, 2011; Ramees &lt;i&gt;et al.&lt;/i&gt;, 2017)","plainTextFormattedCitation":"(Collado and Figueras, 2011; Ramees et al., 2017)","previouslyFormattedCitation":"(Collado and Figueras, 2011; Ramees &lt;i&gt;et al.&lt;/i&gt;, 2017)"},"properties":{"noteIndex":0},"schema":"https://github.com/citation-style-language/schema/raw/master/csl-citation.json"}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 xml:space="preserve">(Collado and Figueras, 2011; Ramees </w:t>
      </w:r>
      <w:r w:rsidRPr="003B56EC">
        <w:rPr>
          <w:i/>
          <w:noProof/>
          <w:sz w:val="20"/>
          <w:szCs w:val="20"/>
          <w:lang w:val="en-GB"/>
        </w:rPr>
        <w:t>et al.</w:t>
      </w:r>
      <w:r w:rsidRPr="003B56EC">
        <w:rPr>
          <w:noProof/>
          <w:sz w:val="20"/>
          <w:szCs w:val="20"/>
          <w:lang w:val="en-GB"/>
        </w:rPr>
        <w:t>, 2017)</w:t>
      </w:r>
      <w:r w:rsidRPr="00D33051">
        <w:rPr>
          <w:sz w:val="20"/>
          <w:szCs w:val="20"/>
          <w:lang w:val="en-GB"/>
        </w:rPr>
        <w:fldChar w:fldCharType="end"/>
      </w:r>
      <w:r w:rsidRPr="00D33051">
        <w:rPr>
          <w:sz w:val="20"/>
          <w:szCs w:val="20"/>
          <w:lang w:val="en-US"/>
        </w:rPr>
        <w:t>.</w:t>
      </w:r>
      <w:r>
        <w:rPr>
          <w:sz w:val="20"/>
          <w:szCs w:val="20"/>
          <w:lang w:val="en-US"/>
        </w:rPr>
        <w:t xml:space="preserve"> </w:t>
      </w:r>
    </w:p>
    <w:p w14:paraId="4943F969" w14:textId="77777777" w:rsidR="00D37478" w:rsidRDefault="00D37478" w:rsidP="00D37478">
      <w:pPr>
        <w:pStyle w:val="Default"/>
        <w:jc w:val="both"/>
        <w:rPr>
          <w:sz w:val="20"/>
          <w:szCs w:val="20"/>
          <w:lang w:val="en-GB"/>
        </w:rPr>
      </w:pPr>
      <w:r w:rsidRPr="009C20D0">
        <w:rPr>
          <w:sz w:val="20"/>
          <w:szCs w:val="20"/>
          <w:lang w:val="en-GB"/>
        </w:rPr>
        <w:t>The ingestion of contaminated food or water is considered the most likely route of transmission of these bacteria to humans</w:t>
      </w:r>
      <w:r>
        <w:rPr>
          <w:sz w:val="20"/>
          <w:szCs w:val="20"/>
          <w:lang w:val="en-GB"/>
        </w:rPr>
        <w:t xml:space="preserve"> </w:t>
      </w:r>
      <w:r>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review","type":"article-journal","volume":"37"},"uris":["http://www.mendeley.com/documents/?uuid=d0876d4e-4edf-4d0a-8000-19e59e1b175a"]}],"mendeley":{"formattedCitation":"(Ramees &lt;i&gt;et al.&lt;/i&gt;, 2017)","plainTextFormattedCitation":"(Ramees et al., 2017)","previouslyFormattedCitation":"(Ramees &lt;i&gt;et al.&lt;/i&gt;, 2017)"},"properties":{"noteIndex":0},"schema":"https://github.com/citation-style-language/schema/raw/master/csl-citation.json"}</w:instrText>
      </w:r>
      <w:r>
        <w:rPr>
          <w:sz w:val="20"/>
          <w:szCs w:val="20"/>
          <w:lang w:val="en-GB"/>
        </w:rPr>
        <w:fldChar w:fldCharType="separate"/>
      </w:r>
      <w:r w:rsidRPr="009C20D0">
        <w:rPr>
          <w:noProof/>
          <w:sz w:val="20"/>
          <w:szCs w:val="20"/>
          <w:lang w:val="en-GB"/>
        </w:rPr>
        <w:t xml:space="preserve">(Ramees </w:t>
      </w:r>
      <w:r w:rsidRPr="009C20D0">
        <w:rPr>
          <w:i/>
          <w:noProof/>
          <w:sz w:val="20"/>
          <w:szCs w:val="20"/>
          <w:lang w:val="en-GB"/>
        </w:rPr>
        <w:t>et al.</w:t>
      </w:r>
      <w:r w:rsidRPr="009C20D0">
        <w:rPr>
          <w:noProof/>
          <w:sz w:val="20"/>
          <w:szCs w:val="20"/>
          <w:lang w:val="en-GB"/>
        </w:rPr>
        <w:t>, 2017)</w:t>
      </w:r>
      <w:r>
        <w:rPr>
          <w:sz w:val="20"/>
          <w:szCs w:val="20"/>
          <w:lang w:val="en-GB"/>
        </w:rPr>
        <w:fldChar w:fldCharType="end"/>
      </w:r>
      <w:r>
        <w:rPr>
          <w:sz w:val="20"/>
          <w:szCs w:val="20"/>
          <w:lang w:val="en-GB"/>
        </w:rPr>
        <w:t xml:space="preserve">. </w:t>
      </w:r>
      <w:r w:rsidRPr="00D33051">
        <w:rPr>
          <w:i/>
          <w:iCs/>
          <w:sz w:val="20"/>
          <w:szCs w:val="20"/>
          <w:lang w:val="en-GB"/>
        </w:rPr>
        <w:t xml:space="preserve">Arcobacter </w:t>
      </w:r>
      <w:r w:rsidRPr="00D33051">
        <w:rPr>
          <w:sz w:val="20"/>
          <w:szCs w:val="20"/>
          <w:lang w:val="en-GB"/>
        </w:rPr>
        <w:t>spp. has been isolated from</w:t>
      </w:r>
      <w:r>
        <w:rPr>
          <w:sz w:val="20"/>
          <w:szCs w:val="20"/>
          <w:lang w:val="en-GB"/>
        </w:rPr>
        <w:t xml:space="preserve"> the following food products: chicken meat</w:t>
      </w:r>
      <w:r w:rsidRPr="00D33051">
        <w:rPr>
          <w:sz w:val="20"/>
          <w:szCs w:val="20"/>
          <w:lang w:val="en-GB"/>
        </w:rPr>
        <w:t xml:space="preserve">, </w:t>
      </w:r>
      <w:r>
        <w:rPr>
          <w:sz w:val="20"/>
          <w:szCs w:val="20"/>
          <w:lang w:val="en-GB"/>
        </w:rPr>
        <w:t>red meats (</w:t>
      </w:r>
      <w:r w:rsidRPr="00D33051">
        <w:rPr>
          <w:sz w:val="20"/>
          <w:szCs w:val="20"/>
          <w:lang w:val="en-GB"/>
        </w:rPr>
        <w:t>pork, beef</w:t>
      </w:r>
      <w:r>
        <w:rPr>
          <w:sz w:val="20"/>
          <w:szCs w:val="20"/>
          <w:lang w:val="en-GB"/>
        </w:rPr>
        <w:t xml:space="preserve"> and lamb), raw milk, seafood and vegetables </w:t>
      </w:r>
      <w:r w:rsidRPr="00D33051">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review","type":"article-journal","volume":"37"},"uris":["http://www.mendeley.com/documents/?uuid=d0876d4e-4edf-4d0a-8000-19e59e1b175a"]},{"id":"ITEM-2","itemData":{"DOI":"10.3390/genes11091104","ISSN":"20734425","PMID":"32967159","abstract":"Aliarcobacter butzleri is the most prevalent Aliarcobacter species and has been isolated from a wide variety of sources. This species is an emerging foodborne and zoonotic pathogen because the bacteria can be transmitted by contaminated food or water and can cause acute enteritis in humans. Currently, there is no database to identify antimicrobial/heavy metal resistance and virulence-associated genes specific for A. butzleri. The aim of this study was to investigate the antimicrobial susceptibility and resistance profile of two A. butzleri isolates from Muscovy ducks (Cairina moschata) reared on a water poultry farm in Thuringia, Germany, and to create a database to fill this capability gap. The taxonomic classification revealed that the isolates belong to the Aliarcobacter gen. nov. as A. butzleri comb. nov. The antibiotic susceptibility was determined using the gradient strip method. While one of the isolates was resistant to five antibiotics, the other isolate was resistant to only two antibiotics. The presence of antimicrobial/heavy metal resistance genes and virulence determinants was determined using two custom-made databases. The custom-made databases identified a large repertoire of potential resistance and virulence-associated genes. This study provides the first resistance and virulence determinants database for A. butzleri.","author":[{"dropping-particle":"","family":"Müller","given":"Eva","non-dropping-particle":"","parse-names":false,"suffix":""},{"dropping-particle":"","family":"Abdel-Glil","given":"Mostafa Y.","non-dropping-particle":"","parse-names":false,"suffix":""},{"dropping-particle":"","family":"Hotzel","given":"Helmut","non-dropping-particle":"","parse-names":false,"suffix":""},{"dropping-particle":"","family":"Hänel","given":"Ingrid","non-dropping-particle":"","parse-names":false,"suffix":""},{"dropping-particle":"","family":"Tomaso","given":"Herbert","non-dropping-particle":"","parse-names":false,"suffix":""}],"container-title":"Genes","id":"ITEM-2","issue":"9","issued":{"date-parts":[["2020"]]},"page":"1-16","title":"Aliarcobacter butzleri from water poultry: Insights into antimicrobial resistance, virulence and heavy metal resistance","type":"article-journal","volume":"11"},"uris":["http://www.mendeley.com/documents/?uuid=1c177450-c182-444a-b167-7282c45b30a4"]}],"mendeley":{"formattedCitation":"(Ramees &lt;i&gt;et al.&lt;/i&gt;, 2017; Müller &lt;i&gt;et al.&lt;/i&gt;, 2020)","manualFormatting":"(Müller et al., 2020)","plainTextFormattedCitation":"(Ramees et al., 2017; Müller et al., 2020)","previouslyFormattedCitation":"(Ramees &lt;i&gt;et al.&lt;/i&gt;, 2017; Müller &lt;i&gt;et al.&lt;/i&gt;, 2020)"},"properties":{"noteIndex":0},"schema":"https://github.com/citation-style-language/schema/raw/master/csl-citation.json"}</w:instrText>
      </w:r>
      <w:r w:rsidRPr="00D33051">
        <w:rPr>
          <w:sz w:val="20"/>
          <w:szCs w:val="20"/>
          <w:lang w:val="en-GB"/>
        </w:rPr>
        <w:fldChar w:fldCharType="separate"/>
      </w:r>
      <w:r w:rsidRPr="006640BE">
        <w:rPr>
          <w:noProof/>
          <w:sz w:val="20"/>
          <w:szCs w:val="20"/>
          <w:lang w:val="en-GB"/>
        </w:rPr>
        <w:t xml:space="preserve">(Müller </w:t>
      </w:r>
      <w:r w:rsidRPr="006640BE">
        <w:rPr>
          <w:i/>
          <w:noProof/>
          <w:sz w:val="20"/>
          <w:szCs w:val="20"/>
          <w:lang w:val="en-GB"/>
        </w:rPr>
        <w:t>et al.</w:t>
      </w:r>
      <w:r w:rsidRPr="006640BE">
        <w:rPr>
          <w:noProof/>
          <w:sz w:val="20"/>
          <w:szCs w:val="20"/>
          <w:lang w:val="en-GB"/>
        </w:rPr>
        <w:t>, 2020)</w:t>
      </w:r>
      <w:r w:rsidRPr="00D33051">
        <w:rPr>
          <w:sz w:val="20"/>
          <w:szCs w:val="20"/>
          <w:lang w:val="en-GB"/>
        </w:rPr>
        <w:fldChar w:fldCharType="end"/>
      </w:r>
      <w:r w:rsidRPr="00D33051">
        <w:rPr>
          <w:sz w:val="20"/>
          <w:szCs w:val="20"/>
          <w:lang w:val="en-GB"/>
        </w:rPr>
        <w:t xml:space="preserve">. Among these, poultry meat appears to have the higher percentage of samples in which </w:t>
      </w:r>
      <w:r w:rsidRPr="00D33051">
        <w:rPr>
          <w:i/>
          <w:iCs/>
          <w:sz w:val="20"/>
          <w:szCs w:val="20"/>
          <w:lang w:val="en-GB"/>
        </w:rPr>
        <w:t xml:space="preserve">Arcobacter </w:t>
      </w:r>
      <w:r w:rsidRPr="00D33051">
        <w:rPr>
          <w:sz w:val="20"/>
          <w:szCs w:val="20"/>
          <w:lang w:val="en-GB"/>
        </w:rPr>
        <w:t>spp. has been detected</w:t>
      </w:r>
      <w:r>
        <w:rPr>
          <w:sz w:val="20"/>
          <w:szCs w:val="20"/>
          <w:lang w:val="en-GB"/>
        </w:rPr>
        <w:t xml:space="preserve"> </w:t>
      </w:r>
      <w:r w:rsidRPr="00D33051">
        <w:rPr>
          <w:sz w:val="20"/>
          <w:szCs w:val="20"/>
          <w:lang w:val="en-GB"/>
        </w:rPr>
        <w:fldChar w:fldCharType="begin" w:fldLock="1"/>
      </w:r>
      <w:r>
        <w:rPr>
          <w:sz w:val="20"/>
          <w:szCs w:val="20"/>
          <w:lang w:val="en-GB"/>
        </w:rPr>
        <w:instrText>ADDIN CSL_CITATION {"citationItems":[{"id":"ITEM-1","itemData":{"DOI":"10.1515/pjvs-2015-0008","ISSN":"15051773","PMID":"25928911","abstract":"Arcobacter butzleri and A. cryaerophilus are considered potential foodborne pathogens. Consumption of Arcobacter-contaminated food is regarded the most likely source of human poisoning. We investigated the prevalence and antimicrobial resistance of Arcobacter isolates in 210 retail meat samples. Seventy-nine A. butzleri and 6 A. cryaerophilus were isolated from pork, beef and chicken meat. Incidence of A. butzleri was found to be the highest in chicken meat (83%). Less of A. butzleri was isolated from beef (16%) and pork (14%). Most of the A. butzleri isolates were resistant to β-lactams, like ampicillin (85%), amoxicillin with clavulonic acid (63%), cefotaxime (66%) and macrolides, i.e., erythromycin (62%). In contrast, all except one A. cryaerophilus isolates were susceptible to erythromycin. Tetracycline and aminoglycosides showed the highest efficacy against A. butzleri and A. cryaerophilus since almost 80% of their population was susceptible to these agents. All, except one A. cryaerophilus and the majority of A. butzleri isolates (70%) were susceptible to fluoroquinolones. The incidence of multiresistant isolates was found in forty two (53%) A. butzleri, and one (16%) A. cryaerophilus isolates. Eight A. butzleri isolates were resistant to all antimicrobials tested. These results indicate significant incidence of potential foodborne zoonotic agents, i.e. A. butzleri and A. cryaerophilus including multiresistant isolates in retail meat in Poland.","author":[{"dropping-particle":"","family":"Zacharow","given":"I.","non-dropping-particle":"","parse-names":false,"suffix":""},{"dropping-particle":"","family":"Bystroń","given":"J.","non-dropping-particle":"","parse-names":false,"suffix":""},{"dropping-particle":"","family":"Wałecka-Zacharska","given":"E.","non-dropping-particle":"","parse-names":false,"suffix":""},{"dropping-particle":"","family":"Podkowik","given":"M.","non-dropping-particle":"","parse-names":false,"suffix":""},{"dropping-particle":"","family":"Bania","given":"J.","non-dropping-particle":"","parse-names":false,"suffix":""}],"container-title":"Polish Journal of Veterinary Sciences","id":"ITEM-1","issue":"1","issued":{"date-parts":[["2015"]]},"page":"63-69","title":"Prevalence and antimicrobial resistance of Arcobacter butzleri and Arcobacter cryaerophilus isolates from retail meat in Lower Silesia region, Poland","type":"article-journal","volume":"18"},"uris":["http://www.mendeley.com/documents/?uuid=9d650c0d-52ed-44e9-b7cf-4e88c223cb64"]}],"mendeley":{"formattedCitation":"(Zacharow &lt;i&gt;et al.&lt;/i&gt;, 2015)","plainTextFormattedCitation":"(Zacharow et al., 2015)","previouslyFormattedCitation":"(Zacharow &lt;i&gt;et al.&lt;/i&gt;, 2015)"},"properties":{"noteIndex":0},"schema":"https://github.com/citation-style-language/schema/raw/master/csl-citation.json"}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 xml:space="preserve">(Zacharow </w:t>
      </w:r>
      <w:r w:rsidRPr="003B56EC">
        <w:rPr>
          <w:i/>
          <w:noProof/>
          <w:sz w:val="20"/>
          <w:szCs w:val="20"/>
          <w:lang w:val="en-GB"/>
        </w:rPr>
        <w:t>et al.</w:t>
      </w:r>
      <w:r w:rsidRPr="003B56EC">
        <w:rPr>
          <w:noProof/>
          <w:sz w:val="20"/>
          <w:szCs w:val="20"/>
          <w:lang w:val="en-GB"/>
        </w:rPr>
        <w:t>, 2015)</w:t>
      </w:r>
      <w:r w:rsidRPr="00D33051">
        <w:rPr>
          <w:sz w:val="20"/>
          <w:szCs w:val="20"/>
          <w:lang w:val="en-GB"/>
        </w:rPr>
        <w:fldChar w:fldCharType="end"/>
      </w:r>
      <w:r w:rsidRPr="00D33051">
        <w:rPr>
          <w:sz w:val="20"/>
          <w:szCs w:val="20"/>
          <w:lang w:val="en-GB"/>
        </w:rPr>
        <w:t>.</w:t>
      </w:r>
      <w:r>
        <w:rPr>
          <w:sz w:val="20"/>
          <w:szCs w:val="20"/>
          <w:lang w:val="en-GB"/>
        </w:rPr>
        <w:t xml:space="preserve"> </w:t>
      </w:r>
      <w:r w:rsidRPr="00065344">
        <w:rPr>
          <w:sz w:val="20"/>
          <w:szCs w:val="20"/>
          <w:lang w:val="en-GB"/>
        </w:rPr>
        <w:t xml:space="preserve">The distribution of </w:t>
      </w:r>
      <w:r w:rsidRPr="00065344">
        <w:rPr>
          <w:i/>
          <w:iCs/>
          <w:sz w:val="20"/>
          <w:szCs w:val="20"/>
          <w:lang w:val="en-GB"/>
        </w:rPr>
        <w:t>A. butzleri</w:t>
      </w:r>
      <w:r w:rsidRPr="00065344">
        <w:rPr>
          <w:sz w:val="20"/>
          <w:szCs w:val="20"/>
          <w:lang w:val="en-GB"/>
        </w:rPr>
        <w:t xml:space="preserve"> throughout the food chain has been amply demonstrated through investigations on food products from the processing stage to retail and on ready-to-eat products. </w:t>
      </w:r>
      <w:r>
        <w:rPr>
          <w:sz w:val="20"/>
          <w:szCs w:val="20"/>
          <w:lang w:val="en-GB"/>
        </w:rPr>
        <w:t>T</w:t>
      </w:r>
      <w:r w:rsidRPr="00D33051">
        <w:rPr>
          <w:sz w:val="20"/>
          <w:szCs w:val="20"/>
          <w:lang w:val="en-GB"/>
        </w:rPr>
        <w:t>he unequivocal presence of this bacterium on the surfaces of food processing plants such as slaughterhouses or dairies</w:t>
      </w:r>
      <w:r>
        <w:rPr>
          <w:sz w:val="20"/>
          <w:szCs w:val="20"/>
          <w:lang w:val="en-GB"/>
        </w:rPr>
        <w:t xml:space="preserve"> is favoured by the ability to adhere to different materials and to form biofilm under different conditions. I</w:t>
      </w:r>
      <w:r w:rsidRPr="00063256">
        <w:rPr>
          <w:sz w:val="20"/>
          <w:szCs w:val="20"/>
          <w:lang w:val="en-GB"/>
        </w:rPr>
        <w:t xml:space="preserve">n addition, the adhesion of </w:t>
      </w:r>
      <w:r w:rsidRPr="00063256">
        <w:rPr>
          <w:i/>
          <w:iCs/>
          <w:sz w:val="20"/>
          <w:szCs w:val="20"/>
          <w:lang w:val="en-GB"/>
        </w:rPr>
        <w:t>A. butzleri</w:t>
      </w:r>
      <w:r w:rsidRPr="00063256">
        <w:rPr>
          <w:sz w:val="20"/>
          <w:szCs w:val="20"/>
          <w:lang w:val="en-GB"/>
        </w:rPr>
        <w:t xml:space="preserve"> to food surfaces is also a source of cross-contamination</w:t>
      </w:r>
      <w:r w:rsidRPr="00D33051">
        <w:rPr>
          <w:sz w:val="20"/>
          <w:szCs w:val="20"/>
          <w:lang w:val="en-GB"/>
        </w:rPr>
        <w:t xml:space="preserve"> </w:t>
      </w:r>
      <w:r w:rsidRPr="00D33051">
        <w:rPr>
          <w:sz w:val="20"/>
          <w:szCs w:val="20"/>
          <w:lang w:val="en-GB"/>
        </w:rPr>
        <w:fldChar w:fldCharType="begin" w:fldLock="1"/>
      </w:r>
      <w:r>
        <w:rPr>
          <w:sz w:val="20"/>
          <w:szCs w:val="20"/>
          <w:lang w:val="en-GB"/>
        </w:rPr>
        <w:instrText>ADDIN CSL_CITATION {"citationItems":[{"id":"ITEM-1","itemData":{"DOI":"10.1016/j.jgar.2018.12.018","ISSN":"22137173","PMID":"30611931","abstract":"Objectives: Over the years, an increased prevalence of resistant strains of Arcobacter has been observed, which may be due to Arcobacter exposure to antibiotics used both in animal production and human medicine. A systematic review was performed with the objective of summarising the results of the rates of antimicrobial resistance of Arcobacter isolates. Methods: The systematic review was performed according to PRISMA (Preferred Reported Items for Systematic Reviews and Meta-Analysis) recommendations, followed by meta-analysis. Results: It was observed that the resistance rate ranged between 69.3–99.2% for penicillins and 30.5–97.4% for cephalosporins. The overall percentage of resistance to fluoroquinolones ranged from 4.3% to 14.0%, with the highest resistance percentage observed for levofloxacin. Resistance rates ranged between 10.7–39.8% for macrolides, 1.8–12.9% for aminoglycosides and 0.8–7.1% for tetracyclines. Conclusions: These results show that Arcobacter spp. present resistance to various antibiotics commonly used and advocate further studies of the associated resistance mechanisms.","author":[{"dropping-particle":"","family":"Ferreira","given":"Susana","non-dropping-particle":"","parse-names":false,"suffix":""},{"dropping-particle":"","family":"Luís","given":"Ângelo","non-dropping-particle":"","parse-names":false,"suffix":""},{"dropping-particle":"","family":"Oleastro","given":"Mónica","non-dropping-particle":"","parse-names":false,"suffix":""},{"dropping-particle":"","family":"Pereira","given":"Luísa","non-dropping-particle":"","parse-names":false,"suffix":""},{"dropping-particle":"","family":"Domingues","given":"Fernanda C.","non-dropping-particle":"","parse-names":false,"suffix":""}],"container-title":"Journal of Global Antimicrobial Resistance","id":"ITEM-1","issued":{"date-parts":[["2019"]]},"page":"130-139","publisher":"Taibah University","title":"A meta-analytic perspective on Arcobacter spp. antibiotic resistance","type":"article-journal","volume":"16"},"uris":["http://www.mendeley.com/documents/?uuid=3063658b-99d8-4f28-ad5f-ced118daa56e"]},{"id":"ITEM-2","itemData":{"DOI":"10.4315/0362-028X.JFP-16-505","ISSN":"19449097","PMID":"28358260","abstract":"The transmission of Arcobacter butzleri, an emerging food-and waterborne pathogen, is possibly favored by its ability to adhere to abiotic surfaces. In this study, we assessed the biofilm formation ability of 42 A. butzleri isolates recovered from different food products. Overall, nine isolates (21.4%) were able to adhere to polystyrene. Among them, a chicken-derived isolate was classified as strongly adherent. Based on the chi-square test, no relation was found between the adhesive abilities of the isolates and their source (P . 0.05). An aerobic atmosphere enhanced the adhesion ability of the majority of the adherent isolates (66.7%), because when tested in microaerobic conditions, a t test indicated that only three isolates increased their biofilm formation ability significantly (P , 0.05). In addition, seven (77.8%) of these nine isolates were able to adhere to glass surfaces, and viable cells were recovered from all the stainless steel coupons tested. Therefore, our results confirm the biofilm formation ability of A. butzleri, which may be influenced by the incubation atmosphere and the abiotic surface.","author":[{"dropping-particle":"","family":"Girbau","given":"Cecilia","non-dropping-particle":"","parse-names":false,"suffix":""},{"dropping-particle":"","family":"Martinez-Malaxetxebarria","given":"Irati","non-dropping-particle":"","parse-names":false,"suffix":""},{"dropping-particle":"","family":"Muruaga","given":"Gorka","non-dropping-particle":"","parse-names":false,"suffix":""},{"dropping-particle":"","family":"Carmona","given":"Sandra","non-dropping-particle":"","parse-names":false,"suffix":""},{"dropping-particle":"","family":"Alonso","given":"Rodrigo","non-dropping-particle":"","parse-names":false,"suffix":""},{"dropping-particle":"","family":"Fernandez-Astorga","given":"Aurora","non-dropping-particle":"","parse-names":false,"suffix":""}],"container-title":"Journal of Food Protection","id":"ITEM-2","issue":"5","issued":{"date-parts":[["2017"]]},"page":"758-762","publisher":"Elsevier Masson SAS","title":"Study of biofilm formation ability of foodborne Arcobacter butzleri under different conditions","type":"article-journal","volume":"80"},"uris":["http://www.mendeley.com/documents/?uuid=41939512-febf-4738-a17e-3f13ce93f3ad"]}],"mendeley":{"formattedCitation":"(Girbau &lt;i&gt;et al.&lt;/i&gt;, 2017; Ferreira &lt;i&gt;et al.&lt;/i&gt;, 2019)","manualFormatting":"(Ferreira et al., 2019)","plainTextFormattedCitation":"(Girbau et al., 2017; Ferreira et al., 2019)","previouslyFormattedCitation":"(Girbau &lt;i&gt;et al.&lt;/i&gt;, 2017; Ferreira &lt;i&gt;et al.&lt;/i&gt;, 2019)"},"properties":{"noteIndex":0},"schema":"https://github.com/citation-style-language/schema/raw/master/csl-citation.json"}</w:instrText>
      </w:r>
      <w:r w:rsidRPr="00D33051">
        <w:rPr>
          <w:sz w:val="20"/>
          <w:szCs w:val="20"/>
          <w:lang w:val="en-GB"/>
        </w:rPr>
        <w:fldChar w:fldCharType="separate"/>
      </w:r>
      <w:r w:rsidRPr="009C20D0">
        <w:rPr>
          <w:noProof/>
          <w:sz w:val="20"/>
          <w:szCs w:val="20"/>
          <w:lang w:val="en-GB"/>
        </w:rPr>
        <w:t xml:space="preserve">(Ferreira </w:t>
      </w:r>
      <w:r w:rsidRPr="009C20D0">
        <w:rPr>
          <w:i/>
          <w:noProof/>
          <w:sz w:val="20"/>
          <w:szCs w:val="20"/>
          <w:lang w:val="en-GB"/>
        </w:rPr>
        <w:t>et al.</w:t>
      </w:r>
      <w:r w:rsidRPr="009C20D0">
        <w:rPr>
          <w:noProof/>
          <w:sz w:val="20"/>
          <w:szCs w:val="20"/>
          <w:lang w:val="en-GB"/>
        </w:rPr>
        <w:t>, 2019)</w:t>
      </w:r>
      <w:r w:rsidRPr="00D33051">
        <w:rPr>
          <w:sz w:val="20"/>
          <w:szCs w:val="20"/>
          <w:lang w:val="en-GB"/>
        </w:rPr>
        <w:fldChar w:fldCharType="end"/>
      </w:r>
      <w:r>
        <w:rPr>
          <w:sz w:val="20"/>
          <w:szCs w:val="20"/>
          <w:lang w:val="en-GB"/>
        </w:rPr>
        <w:t>.</w:t>
      </w:r>
    </w:p>
    <w:p w14:paraId="4FC40AD5" w14:textId="77777777" w:rsidR="00D37478" w:rsidRDefault="00D37478" w:rsidP="00D37478">
      <w:pPr>
        <w:pStyle w:val="Default"/>
        <w:jc w:val="both"/>
        <w:rPr>
          <w:sz w:val="20"/>
          <w:szCs w:val="20"/>
          <w:lang w:val="en-GB"/>
        </w:rPr>
      </w:pPr>
      <w:r>
        <w:rPr>
          <w:sz w:val="20"/>
          <w:szCs w:val="20"/>
          <w:lang w:val="en-GB"/>
        </w:rPr>
        <w:t>A</w:t>
      </w:r>
      <w:r w:rsidRPr="00D33051">
        <w:rPr>
          <w:sz w:val="20"/>
          <w:szCs w:val="20"/>
          <w:lang w:val="en-GB"/>
        </w:rPr>
        <w:t xml:space="preserve">s for </w:t>
      </w:r>
      <w:r w:rsidRPr="00D33051">
        <w:rPr>
          <w:i/>
          <w:iCs/>
          <w:sz w:val="20"/>
          <w:szCs w:val="20"/>
          <w:lang w:val="en-GB"/>
        </w:rPr>
        <w:t>Campylobacter</w:t>
      </w:r>
      <w:r>
        <w:rPr>
          <w:i/>
          <w:iCs/>
          <w:sz w:val="20"/>
          <w:szCs w:val="20"/>
          <w:lang w:val="en-GB"/>
        </w:rPr>
        <w:t xml:space="preserve"> </w:t>
      </w:r>
      <w:r w:rsidRPr="002E7FBD">
        <w:rPr>
          <w:sz w:val="20"/>
          <w:szCs w:val="20"/>
          <w:lang w:val="en-GB"/>
        </w:rPr>
        <w:t>spp</w:t>
      </w:r>
      <w:r>
        <w:rPr>
          <w:i/>
          <w:iCs/>
          <w:sz w:val="20"/>
          <w:szCs w:val="20"/>
          <w:lang w:val="en-GB"/>
        </w:rPr>
        <w:t>.</w:t>
      </w:r>
      <w:r w:rsidRPr="00D33051">
        <w:rPr>
          <w:sz w:val="20"/>
          <w:szCs w:val="20"/>
          <w:lang w:val="en-GB"/>
        </w:rPr>
        <w:t xml:space="preserve">, closely related to </w:t>
      </w:r>
      <w:r w:rsidRPr="00D33051">
        <w:rPr>
          <w:i/>
          <w:iCs/>
          <w:sz w:val="20"/>
          <w:szCs w:val="20"/>
          <w:lang w:val="en-GB"/>
        </w:rPr>
        <w:t>Arcobacter</w:t>
      </w:r>
      <w:r>
        <w:rPr>
          <w:i/>
          <w:iCs/>
          <w:sz w:val="20"/>
          <w:szCs w:val="20"/>
          <w:lang w:val="en-GB"/>
        </w:rPr>
        <w:t xml:space="preserve"> </w:t>
      </w:r>
      <w:r w:rsidRPr="002E7FBD">
        <w:rPr>
          <w:sz w:val="20"/>
          <w:szCs w:val="20"/>
          <w:lang w:val="en-GB"/>
        </w:rPr>
        <w:t>spp</w:t>
      </w:r>
      <w:r>
        <w:rPr>
          <w:sz w:val="20"/>
          <w:szCs w:val="20"/>
          <w:lang w:val="en-GB"/>
        </w:rPr>
        <w:t>.</w:t>
      </w:r>
      <w:r w:rsidRPr="00D33051">
        <w:rPr>
          <w:sz w:val="20"/>
          <w:szCs w:val="20"/>
          <w:lang w:val="en-GB"/>
        </w:rPr>
        <w:t xml:space="preserve">, normally the infection caused by </w:t>
      </w:r>
      <w:r w:rsidRPr="00D33051">
        <w:rPr>
          <w:i/>
          <w:iCs/>
          <w:sz w:val="20"/>
          <w:szCs w:val="20"/>
          <w:lang w:val="en-GB"/>
        </w:rPr>
        <w:t xml:space="preserve">Arcobacter </w:t>
      </w:r>
      <w:r w:rsidRPr="00D33051">
        <w:rPr>
          <w:sz w:val="20"/>
          <w:szCs w:val="20"/>
          <w:lang w:val="en-GB"/>
        </w:rPr>
        <w:t xml:space="preserve">does not require antibiotic treatment. However, the severity or prolongation of symptoms may justify the use of antibiotics </w:t>
      </w:r>
      <w:r w:rsidRPr="00D33051">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id":"ITEM-2","itemData":{"DOI":"10.1128/CMR.00034-10","ISBN":"3497775932","ISSN":"08938512","PMID":"21233511","author":[{"dropping-particle":"","family":"Collado","given":"Luis","non-dropping-particle":"","parse-names":false,"suffix":""},{"dropping-particle":"","family":"Figueras","given":"Maria José","non-dropping-particle":"","parse-names":false,"suffix":""}],"container-title":"Clinical Microbiology Reviews","id":"ITEM-2","issue":"1","issued":{"date-parts":[["2011"]]},"page":"174-192","title":"Taxonomy, epidemiology, and clinical relevance of the genus Arcobacter","type":"article-journal","volume":"24"},"uris":["http://www.mendeley.com/documents/?uuid=7733b228-fc82-4798-8e1d-1fa714cec6c4"]}],"mendeley":{"formattedCitation":"(Collado and Figueras, 2011; Ramees &lt;i&gt;et al.&lt;/i&gt;, 2017)","plainTextFormattedCitation":"(Collado and Figueras, 2011; Ramees et al., 2017)","previouslyFormattedCitation":"(Collado and Figueras, 2011; Ramees &lt;i&gt;et al.&lt;/i&gt;, 2017)"},"properties":{"noteIndex":0},"schema":"https://github.com/citation-style-language/schema/raw/master/csl-citation.json"}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 xml:space="preserve">(Collado and Figueras, 2011; Ramees </w:t>
      </w:r>
      <w:r w:rsidRPr="003B56EC">
        <w:rPr>
          <w:i/>
          <w:noProof/>
          <w:sz w:val="20"/>
          <w:szCs w:val="20"/>
          <w:lang w:val="en-GB"/>
        </w:rPr>
        <w:t>et al.</w:t>
      </w:r>
      <w:r w:rsidRPr="003B56EC">
        <w:rPr>
          <w:noProof/>
          <w:sz w:val="20"/>
          <w:szCs w:val="20"/>
          <w:lang w:val="en-GB"/>
        </w:rPr>
        <w:t>, 2017)</w:t>
      </w:r>
      <w:r w:rsidRPr="00D33051">
        <w:rPr>
          <w:sz w:val="20"/>
          <w:szCs w:val="20"/>
          <w:lang w:val="en-GB"/>
        </w:rPr>
        <w:fldChar w:fldCharType="end"/>
      </w:r>
      <w:r w:rsidRPr="00D33051">
        <w:rPr>
          <w:sz w:val="20"/>
          <w:szCs w:val="20"/>
          <w:lang w:val="en-GB"/>
        </w:rPr>
        <w:t xml:space="preserve">. The emergence of antibiotic resistance phenomenon makes the use of antibiotics for clinical treatment less efficient </w:t>
      </w:r>
      <w:r w:rsidRPr="00D33051">
        <w:rPr>
          <w:sz w:val="20"/>
          <w:szCs w:val="20"/>
          <w:lang w:val="en-GB"/>
        </w:rPr>
        <w:fldChar w:fldCharType="begin" w:fldLock="1"/>
      </w:r>
      <w:r>
        <w:rPr>
          <w:sz w:val="20"/>
          <w:szCs w:val="20"/>
          <w:lang w:val="en-GB"/>
        </w:rPr>
        <w:instrText>ADDIN CSL_CITATION {"citationItems":[{"id":"ITEM-1","itemData":{"DOI":"10.1128/CMR.00034-10","ISBN":"3497775932","ISSN":"08938512","PMID":"21233511","author":[{"dropping-particle":"","family":"Collado","given":"Luis","non-dropping-particle":"","parse-names":false,"suffix":""},{"dropping-particle":"","family":"Figueras","given":"Maria José","non-dropping-particle":"","parse-names":false,"suffix":""}],"container-title":"Clinical Microbiology Reviews","id":"ITEM-1","issue":"1","issued":{"date-parts":[["2011"]]},"page":"174-192","title":"Taxonomy, epidemiology, and clinical relevance of the genus Arcobacter","type":"article-journal","volume":"24"},"uris":["http://www.mendeley.com/documents/?uuid=7733b228-fc82-4798-8e1d-1fa714cec6c4"]}],"mendeley":{"formattedCitation":"(Collado and Figueras, 2011)","plainTextFormattedCitation":"(Collado and Figueras, 2011)","previouslyFormattedCitation":"(Collado and Figueras, 2011)"},"properties":{"noteIndex":0},"schema":"https://github.com/citation-style-language/schema/raw/master/csl-citation.json"}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(Collado and Figueras, 2011)</w:t>
      </w:r>
      <w:r w:rsidRPr="00D33051">
        <w:rPr>
          <w:sz w:val="20"/>
          <w:szCs w:val="20"/>
          <w:lang w:val="en-GB"/>
        </w:rPr>
        <w:fldChar w:fldCharType="end"/>
      </w:r>
      <w:r w:rsidRPr="00D33051">
        <w:rPr>
          <w:sz w:val="20"/>
          <w:szCs w:val="20"/>
          <w:lang w:val="en-GB"/>
        </w:rPr>
        <w:t xml:space="preserve">. Unlike </w:t>
      </w:r>
      <w:r w:rsidRPr="00D33051">
        <w:rPr>
          <w:i/>
          <w:iCs/>
          <w:sz w:val="20"/>
          <w:szCs w:val="20"/>
          <w:lang w:val="en-GB"/>
        </w:rPr>
        <w:t xml:space="preserve">Campylobacter </w:t>
      </w:r>
      <w:r w:rsidRPr="00D33051">
        <w:rPr>
          <w:sz w:val="20"/>
          <w:szCs w:val="20"/>
          <w:lang w:val="en-GB"/>
        </w:rPr>
        <w:t xml:space="preserve">antimicrobial susceptibility tests in </w:t>
      </w:r>
      <w:r w:rsidRPr="00D33051">
        <w:rPr>
          <w:i/>
          <w:iCs/>
          <w:sz w:val="20"/>
          <w:szCs w:val="20"/>
          <w:lang w:val="en-GB"/>
        </w:rPr>
        <w:t xml:space="preserve">Arcobacter </w:t>
      </w:r>
      <w:r w:rsidRPr="00D33051">
        <w:rPr>
          <w:sz w:val="20"/>
          <w:szCs w:val="20"/>
          <w:lang w:val="en-GB"/>
        </w:rPr>
        <w:t xml:space="preserve">species are not standardized. Many </w:t>
      </w:r>
      <w:r w:rsidRPr="00D33051">
        <w:rPr>
          <w:i/>
          <w:iCs/>
          <w:sz w:val="20"/>
          <w:szCs w:val="20"/>
          <w:lang w:val="en-GB"/>
        </w:rPr>
        <w:t xml:space="preserve">A. butzleri </w:t>
      </w:r>
      <w:r w:rsidRPr="00D33051">
        <w:rPr>
          <w:sz w:val="20"/>
          <w:szCs w:val="20"/>
          <w:lang w:val="en-GB"/>
        </w:rPr>
        <w:t xml:space="preserve">strains are resistant to clindamycin, azithromycin, ciprofloxacin, metronidazole, carbenicillin, and </w:t>
      </w:r>
      <w:proofErr w:type="spellStart"/>
      <w:r w:rsidRPr="00D33051">
        <w:rPr>
          <w:sz w:val="20"/>
          <w:szCs w:val="20"/>
          <w:lang w:val="en-GB"/>
        </w:rPr>
        <w:t>cefoperazone</w:t>
      </w:r>
      <w:proofErr w:type="spellEnd"/>
      <w:r w:rsidRPr="00D33051">
        <w:rPr>
          <w:sz w:val="20"/>
          <w:szCs w:val="20"/>
          <w:lang w:val="en-GB"/>
        </w:rPr>
        <w:t xml:space="preserve"> </w:t>
      </w:r>
      <w:r w:rsidRPr="00D33051">
        <w:rPr>
          <w:sz w:val="20"/>
          <w:szCs w:val="20"/>
          <w:lang w:val="en-GB"/>
        </w:rPr>
        <w:fldChar w:fldCharType="begin" w:fldLock="1"/>
      </w:r>
      <w:r>
        <w:rPr>
          <w:sz w:val="20"/>
          <w:szCs w:val="20"/>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review","type":"article-journal","volume":"37"},"uris":["http://www.mendeley.com/documents/?uuid=d0876d4e-4edf-4d0a-8000-19e59e1b175a"]}],"mendeley":{"formattedCitation":"(Ramees &lt;i&gt;et al.&lt;/i&gt;, 2017)","plainTextFormattedCitation":"(Ramees et al., 2017)","previouslyFormattedCitation":"(Ramees &lt;i&gt;et al.&lt;/i&gt;, 2017)"},"properties":{"noteIndex":0},"schema":"https://github.com/citation-style-language/schema/raw/master/csl-citation.json"}</w:instrText>
      </w:r>
      <w:r w:rsidRPr="00D33051">
        <w:rPr>
          <w:sz w:val="20"/>
          <w:szCs w:val="20"/>
          <w:lang w:val="en-GB"/>
        </w:rPr>
        <w:fldChar w:fldCharType="separate"/>
      </w:r>
      <w:r w:rsidRPr="003B56EC">
        <w:rPr>
          <w:noProof/>
          <w:sz w:val="20"/>
          <w:szCs w:val="20"/>
          <w:lang w:val="en-GB"/>
        </w:rPr>
        <w:t xml:space="preserve">(Ramees </w:t>
      </w:r>
      <w:r w:rsidRPr="003B56EC">
        <w:rPr>
          <w:i/>
          <w:noProof/>
          <w:sz w:val="20"/>
          <w:szCs w:val="20"/>
          <w:lang w:val="en-GB"/>
        </w:rPr>
        <w:t>et al.</w:t>
      </w:r>
      <w:r w:rsidRPr="003B56EC">
        <w:rPr>
          <w:noProof/>
          <w:sz w:val="20"/>
          <w:szCs w:val="20"/>
          <w:lang w:val="en-GB"/>
        </w:rPr>
        <w:t>, 2017)</w:t>
      </w:r>
      <w:r w:rsidRPr="00D33051">
        <w:rPr>
          <w:sz w:val="20"/>
          <w:szCs w:val="20"/>
          <w:lang w:val="en-GB"/>
        </w:rPr>
        <w:fldChar w:fldCharType="end"/>
      </w:r>
      <w:r w:rsidRPr="00D33051">
        <w:rPr>
          <w:sz w:val="20"/>
          <w:szCs w:val="20"/>
          <w:lang w:val="en-GB"/>
        </w:rPr>
        <w:t xml:space="preserve">. </w:t>
      </w:r>
      <w:r w:rsidRPr="00063256">
        <w:rPr>
          <w:sz w:val="20"/>
          <w:szCs w:val="20"/>
          <w:lang w:val="en-GB"/>
        </w:rPr>
        <w:t>Contamination of food by highly antibiotic-resistant bacteria is a public health issue considering the possibility of transmission to humans of genes linked to antibiotic resistance</w:t>
      </w:r>
      <w:r>
        <w:rPr>
          <w:sz w:val="20"/>
          <w:szCs w:val="20"/>
          <w:lang w:val="en-GB"/>
        </w:rPr>
        <w:t xml:space="preserve"> </w:t>
      </w:r>
      <w:r>
        <w:rPr>
          <w:sz w:val="20"/>
          <w:szCs w:val="20"/>
          <w:lang w:val="en-GB"/>
        </w:rPr>
        <w:fldChar w:fldCharType="begin" w:fldLock="1"/>
      </w:r>
      <w:r>
        <w:rPr>
          <w:sz w:val="20"/>
          <w:szCs w:val="20"/>
          <w:lang w:val="en-GB"/>
        </w:rPr>
        <w:instrText>ADDIN CSL_CITATION {"citationItems":[{"id":"ITEM-1","itemData":{"DOI":"10.1016/j.ijfoodmicro.2022.110047","ISSN":"18793460","PMID":"36512969","abstract":"Aliarcobacter spp. are recognized as emerging foodborne pathogens and consumption of foods contaminated with them can be a hazard to human and animal health. This study was conducted to investigate the prevalence of Aliarcobacter spp. in edible internal organs of different animal species from retail markets and giblet sellers. Additionally, this study was focused on the antimicrobial resistance, virulence profiles, biofilm-forming capabilities, and phylogenetic relationships of obtained isolates. A total of 270 samples were analyzed from which, 28 (10.4 %) were isolated as Aliarcobacter spp. by conventional methods. Within the 28 Aliarcobacter spp. isolates, 17 (60.7 %) were identified as A. butzleri, 10 (35.7 %) were A. cryaerophilus and one (3.5 %) was A. skirrowii by PCR method. The disc diffusion method showed that the highest resistance rate of Aliarcobacter spp. was seen against oxacillin (78.5 %), and 20 (71.4 %) out of the 28 isolates exhibited multidrug resistance (MDR). Out of the 28 isolates, mviN, pldA, tlyA, and hecB virulence genes were detected in 85.7 %, 46.4 %, 46.4 %, and 3.5 %, respectively, but irgA, Cj1349, ciaB, cadF, and hecA genes were not detected. According to the microplate test, 27 (96.4 %) isolates had weak biofilm ability while one A. cryaerophilus isolate (3.6 %) exhibited strong biofilm formation. ERIC-PCR band patterns suggested that isolated Aliarcobacter spp. from giblets, have different contamination sources. The presence of pathogenic and multidrug-resistant Aliarcobacter spp. in food poses a potential risk to public health and control measures throughout the food chain are necessary to prevent the spread of these strains.","author":[{"dropping-particle":"","family":"Gungor","given":"Candan","non-dropping-particle":"","parse-names":false,"suffix":""},{"dropping-particle":"","family":"Hizlisoy","given":"Harun","non-dropping-particle":"","parse-names":false,"suffix":""},{"dropping-particle":"","family":"Ertas Onmaz","given":"Nurhan","non-dropping-particle":"","parse-names":false,"suffix":""},{"dropping-particle":"","family":"Gundog","given":"Dursun Alp","non-dropping-particle":"","parse-names":false,"suffix":""},{"dropping-particle":"","family":"Barel","given":"Mukaddes","non-dropping-particle":"","parse-names":false,"suffix":""},{"dropping-particle":"","family":"Disli","given":"H. Burak","non-dropping-particle":"","parse-names":false,"suffix":""},{"dropping-particle":"","family":"Dishan","given":"Adalet","non-dropping-particle":"","parse-names":false,"suffix":""},{"dropping-particle":"","family":"Al","given":"Serhat","non-dropping-particle":"","parse-names":false,"suffix":""},{"dropping-particle":"","family":"Yildirim","given":"Yeliz","non-dropping-particle":"","parse-names":false,"suffix":""},{"dropping-particle":"","family":"Gonulalan","given":"Zafer","non-dropping-particle":"","parse-names":false,"suffix":""}],"container-title":"International Journal of Food Microbiology","id":"ITEM-1","issue":"December 2022","issued":{"date-parts":[["2023"]]},"page":"110047","publisher":"Elsevier B.V.","title":"Profile of Aliarcobacter spp. from edible giblets: Genetic diversity, antibiotic resistance, biofilm formation","type":"article-journal","volume":"386"},"uris":["http://www.mendeley.com/documents/?uuid=a389f172-8fa7-44b0-9c97-c0ee58099f82"]}],"mendeley":{"formattedCitation":"(Gungor &lt;i&gt;et al.&lt;/i&gt;, 2023)","plainTextFormattedCitation":"(Gungor et al., 2023)","previouslyFormattedCitation":"(Gungor &lt;i&gt;et al.&lt;/i&gt;, 2023)"},"properties":{"noteIndex":0},"schema":"https://github.com/citation-style-language/schema/raw/master/csl-citation.json"}</w:instrText>
      </w:r>
      <w:r>
        <w:rPr>
          <w:sz w:val="20"/>
          <w:szCs w:val="20"/>
          <w:lang w:val="en-GB"/>
        </w:rPr>
        <w:fldChar w:fldCharType="separate"/>
      </w:r>
      <w:r w:rsidRPr="00063256">
        <w:rPr>
          <w:noProof/>
          <w:sz w:val="20"/>
          <w:szCs w:val="20"/>
          <w:lang w:val="en-GB"/>
        </w:rPr>
        <w:t xml:space="preserve">(Gungor </w:t>
      </w:r>
      <w:r w:rsidRPr="00063256">
        <w:rPr>
          <w:i/>
          <w:noProof/>
          <w:sz w:val="20"/>
          <w:szCs w:val="20"/>
          <w:lang w:val="en-GB"/>
        </w:rPr>
        <w:t>et al.</w:t>
      </w:r>
      <w:r w:rsidRPr="00063256">
        <w:rPr>
          <w:noProof/>
          <w:sz w:val="20"/>
          <w:szCs w:val="20"/>
          <w:lang w:val="en-GB"/>
        </w:rPr>
        <w:t>, 2023)</w:t>
      </w:r>
      <w:r>
        <w:rPr>
          <w:sz w:val="20"/>
          <w:szCs w:val="20"/>
          <w:lang w:val="en-GB"/>
        </w:rPr>
        <w:fldChar w:fldCharType="end"/>
      </w:r>
      <w:r>
        <w:rPr>
          <w:sz w:val="20"/>
          <w:szCs w:val="20"/>
          <w:lang w:val="en-GB"/>
        </w:rPr>
        <w:t xml:space="preserve">. </w:t>
      </w:r>
    </w:p>
    <w:p w14:paraId="234C32DF" w14:textId="3D485021" w:rsidR="00AB6C8B" w:rsidRDefault="00D37478" w:rsidP="00AB6C8B">
      <w:pPr>
        <w:jc w:val="both"/>
        <w:rPr>
          <w:lang w:val="en-GB"/>
        </w:rPr>
      </w:pPr>
      <w:r w:rsidRPr="00D33051">
        <w:rPr>
          <w:lang w:val="en-GB"/>
        </w:rPr>
        <w:t xml:space="preserve">Furthermore, despite the availability of numerous isolation techniques, there is no recommended standard method for isolation of </w:t>
      </w:r>
      <w:r w:rsidRPr="00D33051">
        <w:rPr>
          <w:i/>
          <w:iCs/>
          <w:lang w:val="en-GB"/>
        </w:rPr>
        <w:t xml:space="preserve">Arcobacter </w:t>
      </w:r>
      <w:proofErr w:type="gramStart"/>
      <w:r w:rsidRPr="00D33051">
        <w:rPr>
          <w:lang w:val="en-GB"/>
        </w:rPr>
        <w:t>spp..</w:t>
      </w:r>
      <w:proofErr w:type="gramEnd"/>
      <w:r>
        <w:rPr>
          <w:lang w:val="en-GB"/>
        </w:rPr>
        <w:t xml:space="preserve"> </w:t>
      </w:r>
      <w:r w:rsidRPr="00D33051">
        <w:rPr>
          <w:lang w:val="en-GB"/>
        </w:rPr>
        <w:t>Due to this limiting factors, many of the important cases may be undetected, resulting in underestimation of the prevalence and epidemiological status of this bacterium</w:t>
      </w:r>
      <w:r>
        <w:rPr>
          <w:lang w:val="en-GB"/>
        </w:rPr>
        <w:t xml:space="preserve"> </w:t>
      </w:r>
      <w:r w:rsidRPr="00D33051">
        <w:rPr>
          <w:lang w:val="en-GB"/>
        </w:rPr>
        <w:fldChar w:fldCharType="begin" w:fldLock="1"/>
      </w:r>
      <w:r>
        <w:rPr>
          <w:lang w:val="en-GB"/>
        </w:rPr>
        <w:instrText>ADDIN CSL_CITATION {"citationItems":[{"id":"ITEM-1","itemData":{"DOI":"10.1080/01652176.2017.1323355","ISSN":"18755941","PMID":"28438095","abstract":"Arcobacter has emerged as an important food-borne zoonotic pathogen, causing sometimes serious infections in humans and animals. Newer species of Arcobacter are being incessantly emerging (presently 25 species have been identified) with novel information on the evolutionary mechanisms and genetic diversity among different Arcobacter species. These have been reported from chickens, domestic animals (cattle, pigs, sheep, horses, dogs), reptiles (lizards, snakes and chelonians), meat (poultry, pork, goat, lamb, beef, rabbit), vegetables and from humans in different countries. Arcobacters are implicated as causative agents of diarrhea, mastitis and abortion in animals, while causing bacteremia, endocarditis, peritonitis, gastroenteritis and diarrhea in humans. Three species including A. butzleri, A. cryaerophilus and A. skirrowii are predominantly associated with clinical conditions. Arcobacters are primarily transmitted through contaminated food and water sources. Identification of Arcobacter by biochemical tests is difficult and isolation remains the gold standard method. Current diagnostic advances have provided various molecular methods for efficient detection and differentiation of the Arcobacters at genus and species level. To overcome the emerging antibiotic resistance problem there is an essential need to explore the potential of novel and alternative therapies. Strengthening of the diagnostic aspects is also suggested as in most cases Arcobacters goes unnoticed and hence the exact epidemiological status remains uncertain. This review updates the current knowledge and many aspects of this important food-borne pathogen, namely etiology, evolution and emergence, genetic diversity, epidemiology, the disease in animals and humans, public health concerns, and advances in its diagnosis, prevention and control.","author":[{"dropping-particle":"","family":"Ramees","given":"Thadiyam Puram","non-dropping-particle":"","parse-names":false,"suffix":""},{"dropping-particle":"","family":"Dhama","given":"Kuldeep","non-dropping-particle":"","parse-names":false,"suffix":""},{"dropping-particle":"","family":"Karthik","given":"Kumaragurubaran","non-dropping-particle":"","parse-names":false,"suffix":""},{"dropping-particle":"","family":"Rathore","given":"Ramswaroop Singh","non-dropping-particle":"","parse-names":false,"suffix":""},{"dropping-particle":"","family":"Kumar","given":"Ashok","non-dropping-particle":"","parse-names":false,"suffix":""},{"dropping-particle":"","family":"Saminathan","given":"Mani","non-dropping-particle":"","parse-names":false,"suffix":""},{"dropping-particle":"","family":"Tiwari","given":"Ruchi","non-dropping-particle":"","parse-names":false,"suffix":""},{"dropping-particle":"","family":"Malik","given":"Yashpal Singh","non-dropping-particle":"","parse-names":false,"suffix":""},{"dropping-particle":"","family":"Singh","given":"Raj Kumar","non-dropping-particle":"","parse-names":false,"suffix":""}],"container-title":"Veterinary Quarterly","id":"ITEM-1","issue":"1","issued":{"date-parts":[["2017"]]},"page":"136-161","publisher":"Taylor &amp; Francis","title":"Arcobacter: An emerging food-borne zoonotic pathogen, its public health concerns and advances in diagnosis and control - A comprehensive review","type":"article-journal","volume":"37"},"uris":["http://www.mendeley.com/documents/?uuid=d0876d4e-4edf-4d0a-8000-19e59e1b175a"]}],"mendeley":{"formattedCitation":"(Ramees &lt;i&gt;et al.&lt;/i&gt;, 2017)","plainTextFormattedCitation":"(Ramees et al., 2017)","previouslyFormattedCitation":"(Ramees &lt;i&gt;et al.&lt;/i&gt;, 2017)"},"properties":{"noteIndex":0},"schema":"https://github.com/citation-style-language/schema/raw/master/csl-citation.json"}</w:instrText>
      </w:r>
      <w:r w:rsidRPr="00D33051">
        <w:rPr>
          <w:lang w:val="en-GB"/>
        </w:rPr>
        <w:fldChar w:fldCharType="separate"/>
      </w:r>
      <w:r w:rsidRPr="003B56EC">
        <w:rPr>
          <w:noProof/>
          <w:lang w:val="en-GB"/>
        </w:rPr>
        <w:t xml:space="preserve">(Ramees </w:t>
      </w:r>
      <w:r w:rsidRPr="003B56EC">
        <w:rPr>
          <w:i/>
          <w:noProof/>
          <w:lang w:val="en-GB"/>
        </w:rPr>
        <w:t>et al.</w:t>
      </w:r>
      <w:r w:rsidRPr="003B56EC">
        <w:rPr>
          <w:noProof/>
          <w:lang w:val="en-GB"/>
        </w:rPr>
        <w:t>, 2017)</w:t>
      </w:r>
      <w:r w:rsidRPr="00D33051">
        <w:rPr>
          <w:lang w:val="en-GB"/>
        </w:rPr>
        <w:fldChar w:fldCharType="end"/>
      </w:r>
      <w:r w:rsidRPr="00D33051">
        <w:rPr>
          <w:lang w:val="en-GB"/>
        </w:rPr>
        <w:t>.</w:t>
      </w:r>
    </w:p>
    <w:p w14:paraId="476AF0DE" w14:textId="77777777" w:rsidR="00AB6C8B" w:rsidRDefault="00AB6C8B" w:rsidP="00AB6C8B">
      <w:pPr>
        <w:jc w:val="both"/>
        <w:rPr>
          <w:lang w:val="en-GB"/>
        </w:rPr>
      </w:pPr>
    </w:p>
    <w:p w14:paraId="67B79762" w14:textId="77777777" w:rsidR="00AB6C8B" w:rsidRDefault="00AB6C8B" w:rsidP="00AB6C8B">
      <w:pPr>
        <w:jc w:val="both"/>
        <w:rPr>
          <w:lang w:val="en-GB"/>
        </w:rPr>
      </w:pPr>
    </w:p>
    <w:p w14:paraId="046EB29F" w14:textId="77777777" w:rsidR="00AB6C8B" w:rsidRPr="00AB6C8B" w:rsidRDefault="00AB6C8B" w:rsidP="00AB6C8B">
      <w:pPr>
        <w:jc w:val="both"/>
        <w:rPr>
          <w:lang w:val="en-GB"/>
        </w:rPr>
      </w:pPr>
    </w:p>
    <w:p w14:paraId="5CF44C67" w14:textId="7109E2BC"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11EDEA10" w14:textId="77777777" w:rsidR="00D37478" w:rsidRDefault="00D37478" w:rsidP="00D37478">
      <w:pPr>
        <w:jc w:val="both"/>
        <w:rPr>
          <w:lang w:val="en-GB"/>
        </w:rPr>
      </w:pPr>
      <w:r w:rsidRPr="00D33051">
        <w:rPr>
          <w:lang w:val="en-GB"/>
        </w:rPr>
        <w:t xml:space="preserve">Taking into consideration the aspects highlighted on </w:t>
      </w:r>
      <w:r w:rsidRPr="003401BA">
        <w:rPr>
          <w:i/>
          <w:iCs/>
          <w:lang w:val="en-GB"/>
        </w:rPr>
        <w:t>Arcobacter</w:t>
      </w:r>
      <w:r w:rsidRPr="00D33051">
        <w:rPr>
          <w:lang w:val="en-GB"/>
        </w:rPr>
        <w:t xml:space="preserve"> spp., it is essential to expand the knowledge regarding its pathogenicity considering the high exposure to humans.</w:t>
      </w:r>
      <w:r>
        <w:rPr>
          <w:lang w:val="en-GB"/>
        </w:rPr>
        <w:t xml:space="preserve"> With this purpose, </w:t>
      </w:r>
      <w:r w:rsidRPr="003D1225">
        <w:rPr>
          <w:i/>
          <w:iCs/>
          <w:lang w:val="en-GB"/>
        </w:rPr>
        <w:t>Arcobacter</w:t>
      </w:r>
      <w:r>
        <w:rPr>
          <w:lang w:val="en-GB"/>
        </w:rPr>
        <w:t xml:space="preserve"> spp. isolates from </w:t>
      </w:r>
      <w:r w:rsidRPr="00A64612">
        <w:rPr>
          <w:lang w:val="en-GB"/>
        </w:rPr>
        <w:t xml:space="preserve">broiler carcasses (gut and neck </w:t>
      </w:r>
      <w:r>
        <w:rPr>
          <w:lang w:val="en-GB"/>
        </w:rPr>
        <w:t>s</w:t>
      </w:r>
      <w:r w:rsidRPr="00A64612">
        <w:rPr>
          <w:lang w:val="en-GB"/>
        </w:rPr>
        <w:t>kin) during slaughtering and from slaughterhouse surfaces</w:t>
      </w:r>
      <w:r>
        <w:rPr>
          <w:lang w:val="en-GB"/>
        </w:rPr>
        <w:t xml:space="preserve"> will be analysed.</w:t>
      </w:r>
    </w:p>
    <w:p w14:paraId="4C5F5024" w14:textId="18BD2207" w:rsidR="008937DC" w:rsidRDefault="00D37478" w:rsidP="00D37478">
      <w:pPr>
        <w:jc w:val="both"/>
        <w:rPr>
          <w:lang w:val="en-GB"/>
        </w:rPr>
      </w:pPr>
      <w:r w:rsidRPr="00D33051">
        <w:rPr>
          <w:lang w:val="en-GB"/>
        </w:rPr>
        <w:t>This PhD thesis project can be divided into the following activities according to the Gantt diagram given in Table 1.</w:t>
      </w:r>
    </w:p>
    <w:p w14:paraId="07652C7F" w14:textId="678F1EE0" w:rsidR="008937DC" w:rsidRPr="00432AC7" w:rsidRDefault="008937DC" w:rsidP="008937DC">
      <w:pPr>
        <w:ind w:left="426" w:hanging="426"/>
        <w:jc w:val="both"/>
        <w:rPr>
          <w:lang w:val="en-US"/>
        </w:rPr>
      </w:pPr>
      <w:r>
        <w:rPr>
          <w:lang w:val="en-GB"/>
        </w:rPr>
        <w:t>A1)</w:t>
      </w:r>
      <w:r>
        <w:rPr>
          <w:lang w:val="en-GB"/>
        </w:rPr>
        <w:tab/>
      </w:r>
      <w:r w:rsidRPr="00A64612">
        <w:rPr>
          <w:b/>
          <w:bCs/>
          <w:lang w:val="en-GB"/>
        </w:rPr>
        <w:t>Enterobacterial Repetitive Intergenic Consensus (ERIC) PCR</w:t>
      </w:r>
      <w:r>
        <w:rPr>
          <w:b/>
          <w:bCs/>
          <w:lang w:val="en-GB"/>
        </w:rPr>
        <w:t xml:space="preserve"> </w:t>
      </w:r>
      <w:r>
        <w:rPr>
          <w:lang w:val="en-GB"/>
        </w:rPr>
        <w:t xml:space="preserve">to identify the genetic </w:t>
      </w:r>
      <w:r w:rsidRPr="00A64612">
        <w:rPr>
          <w:lang w:val="en-GB"/>
        </w:rPr>
        <w:t xml:space="preserve">diversity of </w:t>
      </w:r>
      <w:r>
        <w:rPr>
          <w:lang w:val="en-GB"/>
        </w:rPr>
        <w:t>the isolates.</w:t>
      </w:r>
    </w:p>
    <w:p w14:paraId="4F68C6AC" w14:textId="34C47D8C" w:rsidR="008937DC" w:rsidRPr="008937DC" w:rsidRDefault="008937DC" w:rsidP="008937DC">
      <w:pPr>
        <w:ind w:left="426" w:hanging="426"/>
        <w:jc w:val="both"/>
        <w:rPr>
          <w:lang w:val="en-GB"/>
        </w:rPr>
      </w:pPr>
      <w:r>
        <w:rPr>
          <w:lang w:val="en-GB"/>
        </w:rPr>
        <w:t>A2)</w:t>
      </w:r>
      <w:r>
        <w:rPr>
          <w:lang w:val="en-GB"/>
        </w:rPr>
        <w:tab/>
      </w:r>
      <w:r w:rsidRPr="00A64612">
        <w:rPr>
          <w:b/>
          <w:bCs/>
          <w:lang w:val="en-GB"/>
        </w:rPr>
        <w:t xml:space="preserve">Physiological tests of </w:t>
      </w:r>
      <w:r w:rsidRPr="00A64612">
        <w:rPr>
          <w:b/>
          <w:bCs/>
          <w:i/>
          <w:iCs/>
          <w:lang w:val="en-GB"/>
        </w:rPr>
        <w:t>Arcobacter</w:t>
      </w:r>
      <w:r w:rsidRPr="00A64612">
        <w:rPr>
          <w:b/>
          <w:bCs/>
          <w:lang w:val="en-GB"/>
        </w:rPr>
        <w:t xml:space="preserve"> spp. isolates</w:t>
      </w:r>
      <w:r>
        <w:rPr>
          <w:b/>
          <w:bCs/>
          <w:lang w:val="en-GB"/>
        </w:rPr>
        <w:t xml:space="preserve"> </w:t>
      </w:r>
      <w:r w:rsidRPr="00A64612">
        <w:rPr>
          <w:b/>
          <w:bCs/>
          <w:lang w:val="en-GB"/>
        </w:rPr>
        <w:t>for virulence assessment</w:t>
      </w:r>
      <w:r w:rsidR="007753B6">
        <w:rPr>
          <w:b/>
          <w:bCs/>
          <w:lang w:val="en-GB"/>
        </w:rPr>
        <w:t>:</w:t>
      </w:r>
      <w:r>
        <w:rPr>
          <w:b/>
          <w:bCs/>
          <w:lang w:val="en-GB"/>
        </w:rPr>
        <w:t xml:space="preserve"> </w:t>
      </w:r>
      <w:r w:rsidRPr="008937DC">
        <w:rPr>
          <w:lang w:val="en-GB"/>
        </w:rPr>
        <w:t xml:space="preserve">tests for antibiotic resistance evaluation using the most used antibiotics in medical field; </w:t>
      </w:r>
      <w:r>
        <w:rPr>
          <w:lang w:val="en-GB"/>
        </w:rPr>
        <w:t>t</w:t>
      </w:r>
      <w:r w:rsidRPr="008937DC">
        <w:rPr>
          <w:lang w:val="en-GB"/>
        </w:rPr>
        <w:t>ests of cell colonization on mucus secreting human cell line (HT29-MTX-E12) and assessment of biofilm formation on microplate</w:t>
      </w:r>
      <w:r>
        <w:rPr>
          <w:lang w:val="en-GB"/>
        </w:rPr>
        <w:t>; detergent susceptibility analysis of isolates from slaughterhouse surfaces.</w:t>
      </w:r>
    </w:p>
    <w:p w14:paraId="019A99B7" w14:textId="2308BA22" w:rsidR="008937DC" w:rsidRPr="00432AC7" w:rsidRDefault="008937DC" w:rsidP="008937DC">
      <w:pPr>
        <w:ind w:left="426" w:hanging="426"/>
        <w:jc w:val="both"/>
        <w:rPr>
          <w:lang w:val="en-US"/>
        </w:rPr>
      </w:pPr>
      <w:r>
        <w:rPr>
          <w:lang w:val="en-GB"/>
        </w:rPr>
        <w:t>A3)</w:t>
      </w:r>
      <w:r>
        <w:rPr>
          <w:lang w:val="en-GB"/>
        </w:rPr>
        <w:tab/>
      </w:r>
      <w:r w:rsidRPr="00A64612">
        <w:rPr>
          <w:b/>
          <w:bCs/>
          <w:lang w:val="en-GB"/>
        </w:rPr>
        <w:t xml:space="preserve">Whole </w:t>
      </w:r>
      <w:r>
        <w:rPr>
          <w:b/>
          <w:bCs/>
          <w:lang w:val="en-GB"/>
        </w:rPr>
        <w:t>G</w:t>
      </w:r>
      <w:r w:rsidRPr="00A64612">
        <w:rPr>
          <w:b/>
          <w:bCs/>
          <w:lang w:val="en-GB"/>
        </w:rPr>
        <w:t xml:space="preserve">enome </w:t>
      </w:r>
      <w:r>
        <w:rPr>
          <w:b/>
          <w:bCs/>
          <w:lang w:val="en-GB"/>
        </w:rPr>
        <w:t>S</w:t>
      </w:r>
      <w:r w:rsidRPr="00A64612">
        <w:rPr>
          <w:b/>
          <w:bCs/>
          <w:lang w:val="en-GB"/>
        </w:rPr>
        <w:t xml:space="preserve">equencing: </w:t>
      </w:r>
      <w:r w:rsidRPr="00EE69FE">
        <w:rPr>
          <w:lang w:val="en-GB"/>
        </w:rPr>
        <w:t>following</w:t>
      </w:r>
      <w:r>
        <w:rPr>
          <w:lang w:val="en-GB"/>
        </w:rPr>
        <w:t xml:space="preserve"> I</w:t>
      </w:r>
      <w:r w:rsidRPr="00EE69FE">
        <w:rPr>
          <w:lang w:val="en-GB"/>
        </w:rPr>
        <w:t xml:space="preserve">llumina sequencing of </w:t>
      </w:r>
      <w:r w:rsidRPr="00EE69FE">
        <w:rPr>
          <w:i/>
          <w:iCs/>
          <w:lang w:val="en-GB"/>
        </w:rPr>
        <w:t>Arcobacter</w:t>
      </w:r>
      <w:r w:rsidRPr="00EE69FE">
        <w:rPr>
          <w:lang w:val="en-GB"/>
        </w:rPr>
        <w:t xml:space="preserve"> spp. isolates, bioinformatic analyses </w:t>
      </w:r>
      <w:r>
        <w:rPr>
          <w:lang w:val="en-GB"/>
        </w:rPr>
        <w:t xml:space="preserve">will be carried out </w:t>
      </w:r>
      <w:r w:rsidRPr="00EE69FE">
        <w:rPr>
          <w:lang w:val="en-GB"/>
        </w:rPr>
        <w:t>to annotate genes</w:t>
      </w:r>
      <w:r>
        <w:rPr>
          <w:lang w:val="en-GB"/>
        </w:rPr>
        <w:t xml:space="preserve"> </w:t>
      </w:r>
      <w:r w:rsidRPr="00EE69FE">
        <w:rPr>
          <w:lang w:val="en-GB"/>
        </w:rPr>
        <w:t>and obtain pangenome-related information</w:t>
      </w:r>
      <w:r>
        <w:rPr>
          <w:lang w:val="en-GB"/>
        </w:rPr>
        <w:t xml:space="preserve"> </w:t>
      </w:r>
      <w:r w:rsidRPr="00A64612">
        <w:rPr>
          <w:lang w:val="en-GB"/>
        </w:rPr>
        <w:t>(e.g., core and accessory genes).</w:t>
      </w:r>
    </w:p>
    <w:p w14:paraId="2307C42B" w14:textId="6DBA15A7" w:rsidR="008937DC" w:rsidRPr="00432AC7" w:rsidRDefault="008937DC" w:rsidP="008937DC">
      <w:pPr>
        <w:ind w:left="426" w:hanging="426"/>
        <w:jc w:val="both"/>
        <w:rPr>
          <w:lang w:val="en-US"/>
        </w:rPr>
      </w:pPr>
      <w:r>
        <w:rPr>
          <w:lang w:val="en-GB"/>
        </w:rPr>
        <w:t>A4)</w:t>
      </w:r>
      <w:r>
        <w:rPr>
          <w:lang w:val="en-GB"/>
        </w:rPr>
        <w:tab/>
      </w:r>
      <w:r>
        <w:rPr>
          <w:b/>
          <w:bCs/>
          <w:i/>
          <w:iCs/>
          <w:lang w:val="en-GB"/>
        </w:rPr>
        <w:t>I</w:t>
      </w:r>
      <w:r w:rsidRPr="00104C34">
        <w:rPr>
          <w:b/>
          <w:bCs/>
          <w:i/>
          <w:iCs/>
          <w:lang w:val="en-GB"/>
        </w:rPr>
        <w:t xml:space="preserve">n vivo </w:t>
      </w:r>
      <w:r w:rsidRPr="00104C34">
        <w:rPr>
          <w:b/>
          <w:bCs/>
          <w:lang w:val="en-GB"/>
        </w:rPr>
        <w:t>pathogenicity studies</w:t>
      </w:r>
      <w:r>
        <w:rPr>
          <w:lang w:val="en-GB"/>
        </w:rPr>
        <w:t>: e</w:t>
      </w:r>
      <w:r w:rsidRPr="00104C34">
        <w:rPr>
          <w:lang w:val="en-GB"/>
        </w:rPr>
        <w:t xml:space="preserve">valuation of the pathogenic potential of selected </w:t>
      </w:r>
      <w:r w:rsidRPr="00104C34">
        <w:rPr>
          <w:i/>
          <w:iCs/>
          <w:lang w:val="en-GB"/>
        </w:rPr>
        <w:t>A</w:t>
      </w:r>
      <w:r>
        <w:rPr>
          <w:i/>
          <w:iCs/>
          <w:lang w:val="en-GB"/>
        </w:rPr>
        <w:t xml:space="preserve">. butzleri </w:t>
      </w:r>
      <w:r w:rsidRPr="00104C34">
        <w:rPr>
          <w:lang w:val="en-GB"/>
        </w:rPr>
        <w:t xml:space="preserve">strains in an </w:t>
      </w:r>
      <w:r w:rsidRPr="00104C34">
        <w:rPr>
          <w:i/>
          <w:iCs/>
          <w:lang w:val="en-GB"/>
        </w:rPr>
        <w:t>in vivo</w:t>
      </w:r>
      <w:r w:rsidRPr="00104C34">
        <w:rPr>
          <w:lang w:val="en-GB"/>
        </w:rPr>
        <w:t xml:space="preserve"> </w:t>
      </w:r>
      <w:r>
        <w:rPr>
          <w:lang w:val="en-GB"/>
        </w:rPr>
        <w:t>murine</w:t>
      </w:r>
      <w:r w:rsidRPr="00104C34">
        <w:rPr>
          <w:lang w:val="en-GB"/>
        </w:rPr>
        <w:t xml:space="preserve"> model.</w:t>
      </w:r>
      <w:r>
        <w:rPr>
          <w:lang w:val="en-GB"/>
        </w:rPr>
        <w:t xml:space="preserve"> Infection will occur by </w:t>
      </w:r>
      <w:r w:rsidRPr="008F44B2">
        <w:rPr>
          <w:i/>
          <w:iCs/>
          <w:lang w:val="en-GB"/>
        </w:rPr>
        <w:t>gavage</w:t>
      </w:r>
      <w:r>
        <w:rPr>
          <w:lang w:val="en-GB"/>
        </w:rPr>
        <w:t xml:space="preserve"> method; t</w:t>
      </w:r>
      <w:r w:rsidRPr="00047401">
        <w:rPr>
          <w:lang w:val="en-GB"/>
        </w:rPr>
        <w:t>he severity of the disease will be assessed for 15 days after infection by stool and blood analysis</w:t>
      </w:r>
      <w:r>
        <w:rPr>
          <w:lang w:val="en-GB"/>
        </w:rPr>
        <w:t>.</w:t>
      </w:r>
    </w:p>
    <w:p w14:paraId="7BFD726C" w14:textId="1B5A0547" w:rsidR="008937DC" w:rsidRDefault="008937DC" w:rsidP="008937DC">
      <w:pPr>
        <w:ind w:left="426" w:hanging="426"/>
        <w:jc w:val="both"/>
        <w:rPr>
          <w:lang w:val="en-GB"/>
        </w:rPr>
      </w:pPr>
      <w:r>
        <w:rPr>
          <w:lang w:val="en-GB"/>
        </w:rPr>
        <w:t>A5)</w:t>
      </w:r>
      <w:r>
        <w:rPr>
          <w:lang w:val="en-GB"/>
        </w:rPr>
        <w:tab/>
      </w:r>
      <w:r>
        <w:rPr>
          <w:b/>
          <w:bCs/>
          <w:lang w:val="en-GB"/>
        </w:rPr>
        <w:t xml:space="preserve">RNA sequencing analysis: </w:t>
      </w:r>
      <w:r w:rsidRPr="00FD273B">
        <w:rPr>
          <w:lang w:val="en-GB"/>
        </w:rPr>
        <w:t>after the detergent treatment</w:t>
      </w:r>
      <w:r>
        <w:rPr>
          <w:lang w:val="en-GB"/>
        </w:rPr>
        <w:t xml:space="preserve">, the RNA sequencing analysis conducted on the samples will </w:t>
      </w:r>
      <w:r w:rsidRPr="00D24D41">
        <w:rPr>
          <w:lang w:val="en-GB"/>
        </w:rPr>
        <w:t>allow the highlighting of gene regulation and gene pathways involved in cellular metabolism and bacterial stress response mechanisms</w:t>
      </w:r>
      <w:r>
        <w:rPr>
          <w:lang w:val="en-GB"/>
        </w:rPr>
        <w:t xml:space="preserve">. The final </w:t>
      </w:r>
      <w:r w:rsidRPr="00D24D41">
        <w:rPr>
          <w:lang w:val="en-GB"/>
        </w:rPr>
        <w:t>goal</w:t>
      </w:r>
      <w:r>
        <w:rPr>
          <w:lang w:val="en-GB"/>
        </w:rPr>
        <w:t xml:space="preserve"> is</w:t>
      </w:r>
      <w:r w:rsidRPr="00D24D41">
        <w:rPr>
          <w:lang w:val="en-GB"/>
        </w:rPr>
        <w:t xml:space="preserve"> to assess the persistence of the pathogen under study.</w:t>
      </w:r>
    </w:p>
    <w:p w14:paraId="35892E87" w14:textId="551E138C" w:rsidR="008937DC" w:rsidRPr="00490831" w:rsidRDefault="008937DC" w:rsidP="008937DC">
      <w:pPr>
        <w:ind w:left="426" w:hanging="426"/>
        <w:jc w:val="both"/>
        <w:rPr>
          <w:lang w:val="en-GB"/>
        </w:rPr>
      </w:pPr>
      <w:r>
        <w:rPr>
          <w:lang w:val="en-GB"/>
        </w:rPr>
        <w:t>A</w:t>
      </w:r>
      <w:r>
        <w:rPr>
          <w:lang w:val="en-GB"/>
        </w:rPr>
        <w:t>6</w:t>
      </w:r>
      <w:r>
        <w:rPr>
          <w:lang w:val="en-GB"/>
        </w:rPr>
        <w:t>)</w:t>
      </w:r>
      <w:r>
        <w:rPr>
          <w:lang w:val="en-GB"/>
        </w:rPr>
        <w:tab/>
      </w:r>
      <w:r>
        <w:rPr>
          <w:b/>
          <w:bCs/>
          <w:lang w:val="en-GB"/>
        </w:rPr>
        <w:t>Thesis and Paper preparation</w:t>
      </w:r>
      <w:r w:rsidR="00490831">
        <w:rPr>
          <w:b/>
          <w:bCs/>
          <w:lang w:val="en-GB"/>
        </w:rPr>
        <w:t xml:space="preserve"> </w:t>
      </w:r>
      <w:r w:rsidR="00490831" w:rsidRPr="00490831">
        <w:rPr>
          <w:lang w:val="en-GB"/>
        </w:rPr>
        <w:t>of the PhD thesis, scientific papers and oral and/or poster communications.</w:t>
      </w:r>
    </w:p>
    <w:p w14:paraId="3ADCDB1E" w14:textId="5FD47A3D" w:rsidR="00081E79" w:rsidRPr="00432AC7" w:rsidRDefault="003317FC" w:rsidP="00081E79">
      <w:pPr>
        <w:spacing w:before="300" w:after="120"/>
        <w:rPr>
          <w:lang w:val="en-US"/>
        </w:rPr>
      </w:pPr>
      <w:r>
        <w:rPr>
          <w:noProof/>
          <w:lang w:eastAsia="it-IT"/>
        </w:rPr>
        <mc:AlternateContent>
          <mc:Choice Requires="wps">
            <w:drawing>
              <wp:anchor distT="0" distB="0" distL="0" distR="0" simplePos="0" relativeHeight="251659264" behindDoc="0" locked="0" layoutInCell="1" allowOverlap="1" wp14:anchorId="0DB08208" wp14:editId="1E422279">
                <wp:simplePos x="0" y="0"/>
                <wp:positionH relativeFrom="column">
                  <wp:posOffset>367665</wp:posOffset>
                </wp:positionH>
                <wp:positionV relativeFrom="paragraph">
                  <wp:posOffset>426085</wp:posOffset>
                </wp:positionV>
                <wp:extent cx="999490" cy="115570"/>
                <wp:effectExtent l="0" t="0" r="29210" b="36830"/>
                <wp:wrapNone/>
                <wp:docPr id="14" name="Immagine3"/>
                <wp:cNvGraphicFramePr/>
                <a:graphic xmlns:a="http://schemas.openxmlformats.org/drawingml/2006/main">
                  <a:graphicData uri="http://schemas.microsoft.com/office/word/2010/wordprocessingShape">
                    <wps:wsp>
                      <wps:cNvCnPr/>
                      <wps:spPr>
                        <a:xfrm>
                          <a:off x="0" y="0"/>
                          <a:ext cx="999490" cy="11557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4635C58D"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8.95pt,33.55pt" to="107.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" strokeweight=".26mm">
                <v:stroke joinstyle="miter"/>
              </v:line>
            </w:pict>
          </mc:Fallback>
        </mc:AlternateContent>
      </w:r>
      <w:r w:rsidR="00081E79">
        <w:rPr>
          <w:b/>
          <w:i/>
          <w:iCs/>
          <w:sz w:val="18"/>
          <w:lang w:val="en-GB"/>
        </w:rPr>
        <w:t xml:space="preserve">Table </w:t>
      </w:r>
      <w:r w:rsidR="00D37478">
        <w:rPr>
          <w:b/>
          <w:i/>
          <w:iCs/>
          <w:sz w:val="18"/>
          <w:lang w:val="en-GB"/>
        </w:rPr>
        <w:t>1</w:t>
      </w:r>
      <w:r w:rsidR="00081E79">
        <w:rPr>
          <w:i/>
          <w:iCs/>
          <w:sz w:val="18"/>
          <w:lang w:val="en-GB"/>
        </w:rPr>
        <w:tab/>
      </w:r>
      <w:r w:rsidR="00081E79"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82"/>
        <w:gridCol w:w="240"/>
        <w:gridCol w:w="239"/>
        <w:gridCol w:w="237"/>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081E79" w14:paraId="093AB028" w14:textId="77777777" w:rsidTr="003317FC">
        <w:trPr>
          <w:cantSplit/>
          <w:trHeight w:val="23"/>
        </w:trPr>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4D1CAAE2" w:rsidR="00081E79" w:rsidRDefault="00081E79" w:rsidP="00E04D30">
            <w:pPr>
              <w:pStyle w:val="Titolo2"/>
            </w:pP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081E79" w14:paraId="0D83BD2C" w14:textId="77777777" w:rsidTr="003317FC">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68CDC95C" w:rsidR="00081E79" w:rsidRDefault="003317FC" w:rsidP="00E04D30">
            <w:pPr>
              <w:rPr>
                <w:b/>
                <w:bCs/>
                <w:i/>
                <w:iCs/>
                <w:sz w:val="18"/>
                <w:lang w:val="en-GB"/>
              </w:rPr>
            </w:pPr>
            <w:r>
              <w:rPr>
                <w:b/>
                <w:bCs/>
                <w:i/>
                <w:iCs/>
                <w:sz w:val="18"/>
                <w:lang w:val="en-GB"/>
              </w:rPr>
              <w:t>ERIC-PCR</w:t>
            </w:r>
          </w:p>
        </w:tc>
        <w:tc>
          <w:tcPr>
            <w:tcW w:w="240" w:type="dxa"/>
            <w:tcBorders>
              <w:top w:val="single" w:sz="4" w:space="0" w:color="000000"/>
              <w:left w:val="single" w:sz="4" w:space="0" w:color="000000"/>
              <w:bottom w:val="single" w:sz="4" w:space="0" w:color="000000"/>
              <w:right w:val="single" w:sz="4" w:space="0" w:color="000000"/>
            </w:tcBorders>
            <w:shd w:val="clear" w:color="auto" w:fill="A5A5A5" w:themeFill="accent3"/>
            <w:tcMar>
              <w:bottom w:w="28" w:type="dxa"/>
            </w:tcMar>
            <w:vAlign w:val="bottom"/>
          </w:tcPr>
          <w:p w14:paraId="6B9898AE"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bottom w:w="28" w:type="dxa"/>
            </w:tcMar>
            <w:vAlign w:val="bottom"/>
          </w:tcPr>
          <w:p w14:paraId="58263409"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3317FC" w:rsidRPr="003317FC" w14:paraId="26FC7A2B" w14:textId="77777777" w:rsidTr="003317FC">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782" w:type="dxa"/>
            <w:tcBorders>
              <w:top w:val="single" w:sz="4" w:space="0" w:color="000000"/>
              <w:left w:val="single" w:sz="4" w:space="0" w:color="000000"/>
              <w:bottom w:val="single" w:sz="4" w:space="0" w:color="000000"/>
            </w:tcBorders>
            <w:shd w:val="clear" w:color="auto" w:fill="auto"/>
            <w:vAlign w:val="bottom"/>
          </w:tcPr>
          <w:p w14:paraId="7EF99F32" w14:textId="735FAE2A" w:rsidR="00081E79" w:rsidRDefault="003317FC" w:rsidP="00E04D30">
            <w:pPr>
              <w:rPr>
                <w:b/>
                <w:bCs/>
                <w:i/>
                <w:iCs/>
                <w:sz w:val="18"/>
                <w:lang w:val="en-GB"/>
              </w:rPr>
            </w:pPr>
            <w:r w:rsidRPr="003317FC">
              <w:rPr>
                <w:b/>
                <w:bCs/>
                <w:i/>
                <w:iCs/>
                <w:sz w:val="18"/>
                <w:lang w:val="en-GB"/>
              </w:rPr>
              <w:t>Physiological tests of Arcobacter spp. isolates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081E79" w14:paraId="2A2A421F" w14:textId="77777777" w:rsidTr="003317FC">
        <w:trPr>
          <w:cantSplit/>
          <w:trHeight w:val="23"/>
        </w:trPr>
        <w:tc>
          <w:tcPr>
            <w:tcW w:w="496"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5631ADCE" w14:textId="520502B9" w:rsidR="00081E79" w:rsidRDefault="00081E79" w:rsidP="00E04D30">
            <w:r>
              <w:rPr>
                <w:sz w:val="18"/>
                <w:lang w:val="en-GB"/>
              </w:rPr>
              <w:t xml:space="preserve">1) </w:t>
            </w:r>
            <w:r w:rsidR="003317FC">
              <w:rPr>
                <w:sz w:val="18"/>
                <w:lang w:val="en-GB"/>
              </w:rPr>
              <w:t>Antibiotic resistance tests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5A62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32836"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081E79" w:rsidRPr="003317FC" w14:paraId="087E1CA0" w14:textId="77777777" w:rsidTr="00040F4C">
        <w:trPr>
          <w:cantSplit/>
          <w:trHeight w:val="23"/>
        </w:trPr>
        <w:tc>
          <w:tcPr>
            <w:tcW w:w="496"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11A9F499" w14:textId="16EBC0C1" w:rsidR="00081E79" w:rsidRPr="003317FC" w:rsidRDefault="00081E79" w:rsidP="00E04D30">
            <w:pPr>
              <w:rPr>
                <w:lang w:val="en-GB"/>
              </w:rPr>
            </w:pPr>
            <w:r>
              <w:rPr>
                <w:sz w:val="18"/>
                <w:lang w:val="en-GB"/>
              </w:rPr>
              <w:t xml:space="preserve">2) </w:t>
            </w:r>
            <w:r w:rsidR="003317FC">
              <w:rPr>
                <w:sz w:val="18"/>
                <w:lang w:val="en-GB"/>
              </w:rPr>
              <w:t>Cell colonization and biofilm tests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D0CECE" w:themeFill="background2" w:themeFillShade="E6"/>
            <w:vAlign w:val="bottom"/>
          </w:tcPr>
          <w:p w14:paraId="61F8907C"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7CBC82E"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334E8C"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3317FC" w14:paraId="728FDB5E" w14:textId="77777777" w:rsidTr="00040F4C">
        <w:trPr>
          <w:cantSplit/>
          <w:trHeight w:val="23"/>
        </w:trPr>
        <w:tc>
          <w:tcPr>
            <w:tcW w:w="496" w:type="dxa"/>
            <w:tcBorders>
              <w:left w:val="single" w:sz="4" w:space="0" w:color="000000"/>
              <w:right w:val="single" w:sz="4" w:space="0" w:color="000000"/>
            </w:tcBorders>
            <w:shd w:val="clear" w:color="auto" w:fill="auto"/>
            <w:vAlign w:val="bottom"/>
          </w:tcPr>
          <w:p w14:paraId="6C7E1588" w14:textId="77777777" w:rsidR="003317FC" w:rsidRDefault="003317FC"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3C0CE31A" w14:textId="25C649B3" w:rsidR="003317FC" w:rsidRDefault="003317FC" w:rsidP="00E04D30">
            <w:pPr>
              <w:rPr>
                <w:sz w:val="18"/>
                <w:lang w:val="en-GB"/>
              </w:rPr>
            </w:pPr>
            <w:r>
              <w:rPr>
                <w:sz w:val="18"/>
                <w:lang w:val="en-GB"/>
              </w:rPr>
              <w:t>3) Detergent susceptibility tests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132D6" w14:textId="77777777" w:rsidR="003317FC" w:rsidRDefault="003317FC"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82623" w14:textId="77777777" w:rsidR="003317FC" w:rsidRDefault="003317FC"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9C0A39" w14:textId="77777777" w:rsidR="003317FC" w:rsidRDefault="003317FC"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40E9C7" w14:textId="77777777" w:rsidR="003317FC" w:rsidRDefault="003317FC"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552C32" w14:textId="77777777" w:rsidR="003317FC" w:rsidRDefault="003317FC"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8D36C7" w14:textId="77777777" w:rsidR="003317FC" w:rsidRDefault="003317FC"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7B6E79" w14:textId="77777777" w:rsidR="003317FC" w:rsidRDefault="003317FC"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4A0461" w14:textId="77777777" w:rsidR="003317FC" w:rsidRDefault="003317FC"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96D0B5" w14:textId="77777777" w:rsidR="003317FC" w:rsidRDefault="003317FC" w:rsidP="00E04D30">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D196EF" w14:textId="77777777" w:rsidR="003317FC" w:rsidRDefault="003317FC"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9806E0" w14:textId="77777777" w:rsidR="003317FC" w:rsidRDefault="003317FC"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4C6DC1" w14:textId="77777777" w:rsidR="003317FC" w:rsidRDefault="003317FC"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1B6FAB" w14:textId="77777777" w:rsidR="003317FC" w:rsidRDefault="003317FC"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59796EF" w14:textId="77777777" w:rsidR="003317FC" w:rsidRDefault="003317FC" w:rsidP="00E04D30">
            <w:pPr>
              <w:rPr>
                <w:sz w:val="18"/>
                <w:lang w:val="en-GB"/>
              </w:rPr>
            </w:pPr>
          </w:p>
        </w:tc>
        <w:tc>
          <w:tcPr>
            <w:tcW w:w="241" w:type="dxa"/>
            <w:tcBorders>
              <w:top w:val="single" w:sz="4" w:space="0" w:color="000000"/>
              <w:left w:val="single" w:sz="4" w:space="0" w:color="000000"/>
              <w:bottom w:val="single" w:sz="4" w:space="0" w:color="000000"/>
            </w:tcBorders>
            <w:shd w:val="clear" w:color="auto" w:fill="D0CECE" w:themeFill="background2" w:themeFillShade="E6"/>
            <w:vAlign w:val="bottom"/>
          </w:tcPr>
          <w:p w14:paraId="03864849" w14:textId="77777777" w:rsidR="003317FC" w:rsidRDefault="003317FC"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18FDCDA" w14:textId="77777777" w:rsidR="003317FC" w:rsidRDefault="003317FC" w:rsidP="00E04D30">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17188A37" w14:textId="77777777" w:rsidR="003317FC" w:rsidRDefault="003317FC"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37B0C7D" w14:textId="77777777" w:rsidR="003317FC" w:rsidRDefault="003317FC" w:rsidP="00E04D30">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AED34" w14:textId="77777777" w:rsidR="003317FC" w:rsidRDefault="003317FC" w:rsidP="00E04D30">
            <w:pPr>
              <w:rPr>
                <w:sz w:val="18"/>
                <w:lang w:val="en-GB"/>
              </w:rPr>
            </w:pPr>
          </w:p>
        </w:tc>
        <w:tc>
          <w:tcPr>
            <w:tcW w:w="242" w:type="dxa"/>
            <w:tcBorders>
              <w:top w:val="single" w:sz="4" w:space="0" w:color="000000"/>
              <w:bottom w:val="single" w:sz="4" w:space="0" w:color="000000"/>
              <w:right w:val="single" w:sz="4" w:space="0" w:color="000000"/>
            </w:tcBorders>
            <w:shd w:val="clear" w:color="auto" w:fill="auto"/>
            <w:vAlign w:val="bottom"/>
          </w:tcPr>
          <w:p w14:paraId="4C8ABCE8" w14:textId="77777777" w:rsidR="003317FC" w:rsidRDefault="003317FC" w:rsidP="00E04D30">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DE208" w14:textId="77777777" w:rsidR="003317FC" w:rsidRDefault="003317FC"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506E6" w14:textId="77777777" w:rsidR="003317FC" w:rsidRDefault="003317FC"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69606" w14:textId="77777777" w:rsidR="003317FC" w:rsidRDefault="003317FC"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63BC5" w14:textId="77777777" w:rsidR="003317FC" w:rsidRDefault="003317FC" w:rsidP="00E04D30">
            <w:pPr>
              <w:snapToGrid w:val="0"/>
              <w:rPr>
                <w:rFonts w:eastAsia="Arial Unicode MS"/>
                <w:sz w:val="18"/>
                <w:lang w:val="en-GB"/>
              </w:rPr>
            </w:pPr>
          </w:p>
        </w:tc>
      </w:tr>
      <w:tr w:rsidR="00040F4C" w:rsidRPr="00D37478" w14:paraId="696437F9" w14:textId="77777777" w:rsidTr="00040F4C">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782" w:type="dxa"/>
            <w:tcBorders>
              <w:top w:val="single" w:sz="4" w:space="0" w:color="000000"/>
              <w:left w:val="single" w:sz="4" w:space="0" w:color="000000"/>
              <w:bottom w:val="single" w:sz="4" w:space="0" w:color="000000"/>
            </w:tcBorders>
            <w:shd w:val="clear" w:color="auto" w:fill="auto"/>
            <w:vAlign w:val="bottom"/>
          </w:tcPr>
          <w:p w14:paraId="12AF5C4D" w14:textId="6D3D768B" w:rsidR="00081E79" w:rsidRDefault="003317FC" w:rsidP="00E04D30">
            <w:pPr>
              <w:rPr>
                <w:b/>
                <w:bCs/>
                <w:i/>
                <w:iCs/>
                <w:sz w:val="18"/>
                <w:lang w:val="en-GB"/>
              </w:rPr>
            </w:pPr>
            <w:r>
              <w:rPr>
                <w:b/>
                <w:bCs/>
                <w:i/>
                <w:iCs/>
                <w:sz w:val="18"/>
                <w:lang w:val="en-GB"/>
              </w:rPr>
              <w:t>Whole Genome Sequencing</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3AF9450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07DACEBB"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6A39EC9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6075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2C46E1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rsidP="00E04D30">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rsidP="00E04D30">
            <w:pPr>
              <w:snapToGrid w:val="0"/>
              <w:rPr>
                <w:rFonts w:eastAsia="Arial Unicode MS"/>
                <w:sz w:val="18"/>
                <w:lang w:val="en-GB"/>
              </w:rPr>
            </w:pPr>
          </w:p>
        </w:tc>
      </w:tr>
      <w:tr w:rsidR="00081E79" w14:paraId="50DF159D" w14:textId="77777777" w:rsidTr="00040F4C">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rsidP="00E04D30">
            <w:pPr>
              <w:jc w:val="center"/>
              <w:rPr>
                <w:sz w:val="18"/>
                <w:lang w:val="en-GB"/>
              </w:rPr>
            </w:pPr>
            <w:r>
              <w:rPr>
                <w:sz w:val="18"/>
                <w:lang w:val="en-GB"/>
              </w:rPr>
              <w:t>A4)</w:t>
            </w:r>
          </w:p>
        </w:tc>
        <w:tc>
          <w:tcPr>
            <w:tcW w:w="2782" w:type="dxa"/>
            <w:tcBorders>
              <w:top w:val="single" w:sz="4" w:space="0" w:color="000000"/>
              <w:left w:val="single" w:sz="4" w:space="0" w:color="000000"/>
              <w:bottom w:val="single" w:sz="4" w:space="0" w:color="000000"/>
            </w:tcBorders>
            <w:shd w:val="clear" w:color="auto" w:fill="auto"/>
            <w:vAlign w:val="bottom"/>
          </w:tcPr>
          <w:p w14:paraId="2E98C603" w14:textId="24E987FE" w:rsidR="00081E79" w:rsidRDefault="003317FC" w:rsidP="00E04D30">
            <w:pPr>
              <w:rPr>
                <w:b/>
                <w:bCs/>
                <w:i/>
                <w:iCs/>
                <w:sz w:val="18"/>
                <w:lang w:val="en-GB"/>
              </w:rPr>
            </w:pPr>
            <w:r>
              <w:rPr>
                <w:b/>
                <w:bCs/>
                <w:i/>
                <w:iCs/>
                <w:sz w:val="18"/>
                <w:lang w:val="en-GB"/>
              </w:rPr>
              <w:t>In vivo tests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4584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1532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3DF551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EF72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BFFFE"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85392"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081E79" w:rsidRDefault="00081E79" w:rsidP="00E04D30">
            <w:pPr>
              <w:rPr>
                <w:sz w:val="18"/>
                <w:lang w:val="en-GB"/>
              </w:rPr>
            </w:pPr>
            <w:r>
              <w:rPr>
                <w:sz w:val="18"/>
                <w:lang w:val="en-GB"/>
              </w:rPr>
              <w:t> </w:t>
            </w:r>
          </w:p>
        </w:tc>
      </w:tr>
      <w:tr w:rsidR="003317FC" w14:paraId="598A0ABF" w14:textId="77777777" w:rsidTr="00040F4C">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E40F434" w14:textId="1C427D57" w:rsidR="00081E79" w:rsidRDefault="00040F4C" w:rsidP="00E04D30">
            <w:pPr>
              <w:jc w:val="center"/>
              <w:rPr>
                <w:sz w:val="18"/>
                <w:lang w:val="en-GB"/>
              </w:rPr>
            </w:pPr>
            <w:r>
              <w:rPr>
                <w:sz w:val="18"/>
                <w:lang w:val="en-GB"/>
              </w:rPr>
              <w:t>A5)</w:t>
            </w:r>
          </w:p>
        </w:tc>
        <w:tc>
          <w:tcPr>
            <w:tcW w:w="2782" w:type="dxa"/>
            <w:tcBorders>
              <w:top w:val="single" w:sz="4" w:space="0" w:color="000000"/>
              <w:left w:val="single" w:sz="4" w:space="0" w:color="000000"/>
              <w:bottom w:val="single" w:sz="4" w:space="0" w:color="000000"/>
            </w:tcBorders>
            <w:shd w:val="clear" w:color="auto" w:fill="auto"/>
          </w:tcPr>
          <w:p w14:paraId="4CE55192" w14:textId="2324656F" w:rsidR="00081E79" w:rsidRDefault="00040F4C" w:rsidP="00E04D30">
            <w:pPr>
              <w:rPr>
                <w:b/>
                <w:bCs/>
                <w:i/>
                <w:iCs/>
                <w:sz w:val="18"/>
                <w:lang w:val="en-GB"/>
              </w:rPr>
            </w:pPr>
            <w:r>
              <w:rPr>
                <w:b/>
                <w:bCs/>
                <w:i/>
                <w:iCs/>
                <w:sz w:val="18"/>
                <w:lang w:val="en-GB"/>
              </w:rPr>
              <w:t>RNA sequencing analysis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7306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965AB"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BC199"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ECC25"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044F9D1A"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7D4A900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5A5A5" w:themeFill="accent3"/>
            <w:vAlign w:val="bottom"/>
          </w:tcPr>
          <w:p w14:paraId="3083AB5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46500F6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086AC49F"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5CD13"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99060E" w14:textId="77777777" w:rsidR="00081E79" w:rsidRDefault="00081E79" w:rsidP="00E04D30">
            <w:pPr>
              <w:rPr>
                <w:sz w:val="18"/>
                <w:lang w:val="en-GB"/>
              </w:rPr>
            </w:pPr>
            <w:r>
              <w:rPr>
                <w:sz w:val="18"/>
                <w:lang w:val="en-GB"/>
              </w:rPr>
              <w:t> </w:t>
            </w:r>
          </w:p>
        </w:tc>
      </w:tr>
      <w:tr w:rsidR="003317FC" w14:paraId="7BF6C60A" w14:textId="77777777" w:rsidTr="009D3787">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D43CD4B" w14:textId="65CA7005" w:rsidR="003317FC" w:rsidRDefault="003317FC" w:rsidP="003317FC">
            <w:pPr>
              <w:jc w:val="center"/>
              <w:rPr>
                <w:sz w:val="18"/>
                <w:lang w:val="en-GB"/>
              </w:rPr>
            </w:pPr>
            <w:r>
              <w:rPr>
                <w:sz w:val="18"/>
                <w:lang w:val="en-GB"/>
              </w:rPr>
              <w:t>A</w:t>
            </w:r>
            <w:r w:rsidR="00040F4C">
              <w:rPr>
                <w:sz w:val="18"/>
                <w:lang w:val="en-GB"/>
              </w:rPr>
              <w:t>6</w:t>
            </w:r>
            <w:r>
              <w:rPr>
                <w:sz w:val="18"/>
                <w:lang w:val="en-GB"/>
              </w:rPr>
              <w:t>)</w:t>
            </w:r>
          </w:p>
        </w:tc>
        <w:tc>
          <w:tcPr>
            <w:tcW w:w="2782" w:type="dxa"/>
            <w:tcBorders>
              <w:top w:val="single" w:sz="4" w:space="0" w:color="000000"/>
              <w:left w:val="single" w:sz="4" w:space="0" w:color="000000"/>
              <w:bottom w:val="single" w:sz="4" w:space="0" w:color="000000"/>
            </w:tcBorders>
            <w:shd w:val="clear" w:color="auto" w:fill="auto"/>
          </w:tcPr>
          <w:p w14:paraId="1D279269" w14:textId="47523256" w:rsidR="003317FC" w:rsidRDefault="003317FC" w:rsidP="003317FC">
            <w:pPr>
              <w:rPr>
                <w:b/>
                <w:bCs/>
                <w:i/>
                <w:iCs/>
                <w:sz w:val="18"/>
                <w:lang w:val="en-GB"/>
              </w:rPr>
            </w:pPr>
            <w:r>
              <w:rPr>
                <w:b/>
                <w:bCs/>
                <w:i/>
                <w:iCs/>
                <w:sz w:val="18"/>
                <w:lang w:val="en-GB"/>
              </w:rPr>
              <w:t>Thesis and Paper Preparation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889A8"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5BEC2" w14:textId="77777777" w:rsidR="003317FC" w:rsidRDefault="003317FC" w:rsidP="003317FC">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3F252"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D3DF19"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229B79" w14:textId="77777777" w:rsidR="003317FC" w:rsidRDefault="003317FC" w:rsidP="003317FC">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B34AA5"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43860B" w14:textId="77777777" w:rsidR="003317FC" w:rsidRDefault="003317FC" w:rsidP="003317FC">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7A0F44"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A8712D" w14:textId="77777777" w:rsidR="003317FC" w:rsidRDefault="003317FC" w:rsidP="003317FC">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5C0AC481"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24217E0E" w14:textId="77777777" w:rsidR="003317FC" w:rsidRDefault="003317FC" w:rsidP="003317FC">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33ED95DC" w14:textId="77777777" w:rsidR="003317FC" w:rsidRDefault="003317FC" w:rsidP="003317FC">
            <w:pPr>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3C9AEA4B" w14:textId="77777777" w:rsidR="003317FC" w:rsidRDefault="003317FC" w:rsidP="003317FC">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vAlign w:val="bottom"/>
          </w:tcPr>
          <w:p w14:paraId="1E1B2321" w14:textId="77777777" w:rsidR="003317FC" w:rsidRDefault="003317FC" w:rsidP="003317FC">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121F6156" w14:textId="77777777" w:rsidR="003317FC" w:rsidRDefault="003317FC" w:rsidP="003317FC">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58E5EA7F" w14:textId="77777777" w:rsidR="003317FC" w:rsidRDefault="003317FC" w:rsidP="003317FC">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5A5A5" w:themeFill="accent3"/>
            <w:tcMar>
              <w:top w:w="0" w:type="dxa"/>
              <w:left w:w="0" w:type="dxa"/>
              <w:right w:w="0" w:type="dxa"/>
            </w:tcMar>
          </w:tcPr>
          <w:p w14:paraId="0761E434" w14:textId="77777777" w:rsidR="003317FC" w:rsidRDefault="003317FC" w:rsidP="003317FC">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517C5F1A" w14:textId="77777777" w:rsidR="003317FC" w:rsidRDefault="003317FC" w:rsidP="003317FC">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2B595BD6" w14:textId="77777777" w:rsidR="003317FC" w:rsidRDefault="003317FC" w:rsidP="003317FC">
            <w:pPr>
              <w:rPr>
                <w:sz w:val="18"/>
                <w:lang w:val="en-GB"/>
              </w:rPr>
            </w:pPr>
          </w:p>
        </w:tc>
        <w:tc>
          <w:tcPr>
            <w:tcW w:w="242" w:type="dxa"/>
            <w:tcBorders>
              <w:top w:val="single" w:sz="4" w:space="0" w:color="000000"/>
              <w:bottom w:val="single" w:sz="4" w:space="0" w:color="000000"/>
              <w:right w:val="single" w:sz="4" w:space="0" w:color="000000"/>
            </w:tcBorders>
            <w:shd w:val="clear" w:color="auto" w:fill="A5A5A5" w:themeFill="accent3"/>
            <w:vAlign w:val="bottom"/>
          </w:tcPr>
          <w:p w14:paraId="1E24F018" w14:textId="77777777" w:rsidR="003317FC" w:rsidRDefault="003317FC" w:rsidP="003317FC">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0A1B89E9" w14:textId="77777777" w:rsidR="003317FC" w:rsidRDefault="003317FC" w:rsidP="003317FC">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5D86642B" w14:textId="77777777" w:rsidR="003317FC" w:rsidRDefault="003317FC" w:rsidP="003317FC">
            <w:pPr>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07BDAC20" w14:textId="77777777" w:rsidR="003317FC" w:rsidRDefault="003317FC" w:rsidP="003317FC">
            <w:pPr>
              <w:rPr>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5A5A5" w:themeFill="accent3"/>
            <w:vAlign w:val="bottom"/>
          </w:tcPr>
          <w:p w14:paraId="12810DB0" w14:textId="77777777" w:rsidR="003317FC" w:rsidRDefault="003317FC" w:rsidP="003317FC">
            <w:pPr>
              <w:rPr>
                <w:sz w:val="18"/>
                <w:lang w:val="en-GB"/>
              </w:rPr>
            </w:pP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77DDFA28" w14:textId="77777777" w:rsidR="00040F4C" w:rsidRPr="00040F4C" w:rsidRDefault="00040F4C" w:rsidP="00040F4C">
      <w:pPr>
        <w:ind w:left="425" w:hanging="425"/>
        <w:jc w:val="both"/>
        <w:rPr>
          <w:sz w:val="18"/>
          <w:szCs w:val="18"/>
          <w:lang w:val="en-GB"/>
        </w:rPr>
      </w:pPr>
      <w:r w:rsidRPr="00040F4C">
        <w:rPr>
          <w:b/>
          <w:bCs/>
          <w:sz w:val="18"/>
          <w:szCs w:val="18"/>
          <w:lang w:val="en-GB"/>
        </w:rPr>
        <w:fldChar w:fldCharType="begin" w:fldLock="1"/>
      </w:r>
      <w:r w:rsidRPr="00040F4C">
        <w:rPr>
          <w:b/>
          <w:bCs/>
          <w:sz w:val="18"/>
          <w:szCs w:val="18"/>
          <w:lang w:val="en-GB"/>
        </w:rPr>
        <w:instrText xml:space="preserve">ADDIN Mendeley Bibliography CSL_BIBLIOGRAPHY </w:instrText>
      </w:r>
      <w:r w:rsidRPr="00040F4C">
        <w:rPr>
          <w:b/>
          <w:bCs/>
          <w:sz w:val="18"/>
          <w:szCs w:val="18"/>
          <w:lang w:val="en-GB"/>
        </w:rPr>
        <w:fldChar w:fldCharType="separate"/>
      </w:r>
      <w:proofErr w:type="spellStart"/>
      <w:r w:rsidRPr="00040F4C">
        <w:rPr>
          <w:sz w:val="18"/>
          <w:szCs w:val="18"/>
          <w:lang w:val="en-GB"/>
        </w:rPr>
        <w:t>Collado</w:t>
      </w:r>
      <w:proofErr w:type="spellEnd"/>
      <w:r w:rsidRPr="00040F4C">
        <w:rPr>
          <w:sz w:val="18"/>
          <w:szCs w:val="18"/>
          <w:lang w:val="en-GB"/>
        </w:rPr>
        <w:t xml:space="preserve">, L. and </w:t>
      </w:r>
      <w:proofErr w:type="spellStart"/>
      <w:r w:rsidRPr="00040F4C">
        <w:rPr>
          <w:sz w:val="18"/>
          <w:szCs w:val="18"/>
          <w:lang w:val="en-GB"/>
        </w:rPr>
        <w:t>Figueras</w:t>
      </w:r>
      <w:proofErr w:type="spellEnd"/>
      <w:r w:rsidRPr="00040F4C">
        <w:rPr>
          <w:sz w:val="18"/>
          <w:szCs w:val="18"/>
          <w:lang w:val="en-GB"/>
        </w:rPr>
        <w:t xml:space="preserve">, M. J. (2011) ‘Taxonomy, epidemiology, and clinical relevance of the genus </w:t>
      </w:r>
      <w:r w:rsidRPr="00040F4C">
        <w:rPr>
          <w:i/>
          <w:iCs/>
          <w:sz w:val="18"/>
          <w:szCs w:val="18"/>
          <w:lang w:val="en-GB"/>
        </w:rPr>
        <w:t>Arcobacter’</w:t>
      </w:r>
      <w:r w:rsidRPr="00040F4C">
        <w:rPr>
          <w:sz w:val="18"/>
          <w:szCs w:val="18"/>
          <w:lang w:val="en-GB"/>
        </w:rPr>
        <w:t xml:space="preserve">, </w:t>
      </w:r>
      <w:r w:rsidRPr="00040F4C">
        <w:rPr>
          <w:i/>
          <w:iCs/>
          <w:sz w:val="18"/>
          <w:szCs w:val="18"/>
          <w:lang w:val="en-GB"/>
        </w:rPr>
        <w:t>Clinical Microbiology Reviews</w:t>
      </w:r>
      <w:r w:rsidRPr="00040F4C">
        <w:rPr>
          <w:sz w:val="18"/>
          <w:szCs w:val="18"/>
          <w:lang w:val="en-GB"/>
        </w:rPr>
        <w:t xml:space="preserve">, 24(1), pp. 174–192. </w:t>
      </w:r>
      <w:proofErr w:type="spellStart"/>
      <w:r w:rsidRPr="00040F4C">
        <w:rPr>
          <w:sz w:val="18"/>
          <w:szCs w:val="18"/>
          <w:lang w:val="en-GB"/>
        </w:rPr>
        <w:t>doi</w:t>
      </w:r>
      <w:proofErr w:type="spellEnd"/>
      <w:r w:rsidRPr="00040F4C">
        <w:rPr>
          <w:sz w:val="18"/>
          <w:szCs w:val="18"/>
          <w:lang w:val="en-GB"/>
        </w:rPr>
        <w:t>: 10.1128/CMR.00034-10.</w:t>
      </w:r>
    </w:p>
    <w:p w14:paraId="19D2C3EC" w14:textId="77777777" w:rsidR="00040F4C" w:rsidRPr="00040F4C" w:rsidRDefault="00040F4C" w:rsidP="00040F4C">
      <w:pPr>
        <w:ind w:left="425" w:hanging="425"/>
        <w:jc w:val="both"/>
        <w:rPr>
          <w:sz w:val="18"/>
          <w:szCs w:val="18"/>
          <w:lang w:val="en-GB"/>
        </w:rPr>
      </w:pPr>
      <w:r w:rsidRPr="00040F4C">
        <w:rPr>
          <w:sz w:val="18"/>
          <w:szCs w:val="18"/>
          <w:lang w:val="en-GB"/>
        </w:rPr>
        <w:t xml:space="preserve">Ferreira, S. </w:t>
      </w:r>
      <w:r w:rsidRPr="00040F4C">
        <w:rPr>
          <w:i/>
          <w:iCs/>
          <w:sz w:val="18"/>
          <w:szCs w:val="18"/>
          <w:lang w:val="en-GB"/>
        </w:rPr>
        <w:t>et al.</w:t>
      </w:r>
      <w:r w:rsidRPr="00040F4C">
        <w:rPr>
          <w:sz w:val="18"/>
          <w:szCs w:val="18"/>
          <w:lang w:val="en-GB"/>
        </w:rPr>
        <w:t xml:space="preserve"> (2019) ‘A meta-analytic perspective on </w:t>
      </w:r>
      <w:r w:rsidRPr="00040F4C">
        <w:rPr>
          <w:i/>
          <w:iCs/>
          <w:sz w:val="18"/>
          <w:szCs w:val="18"/>
          <w:lang w:val="en-GB"/>
        </w:rPr>
        <w:t>Arcobacter</w:t>
      </w:r>
      <w:r w:rsidRPr="00040F4C">
        <w:rPr>
          <w:sz w:val="18"/>
          <w:szCs w:val="18"/>
          <w:lang w:val="en-GB"/>
        </w:rPr>
        <w:t xml:space="preserve"> spp. antibiotic resistance’, </w:t>
      </w:r>
      <w:r w:rsidRPr="00040F4C">
        <w:rPr>
          <w:i/>
          <w:iCs/>
          <w:sz w:val="18"/>
          <w:szCs w:val="18"/>
          <w:lang w:val="en-GB"/>
        </w:rPr>
        <w:t>Journal of Global Antimicrobial Resistance</w:t>
      </w:r>
      <w:r w:rsidRPr="00040F4C">
        <w:rPr>
          <w:sz w:val="18"/>
          <w:szCs w:val="18"/>
          <w:lang w:val="en-GB"/>
        </w:rPr>
        <w:t xml:space="preserve">, 16, pp. 130–139. </w:t>
      </w:r>
      <w:proofErr w:type="spellStart"/>
      <w:r w:rsidRPr="00040F4C">
        <w:rPr>
          <w:sz w:val="18"/>
          <w:szCs w:val="18"/>
          <w:lang w:val="en-GB"/>
        </w:rPr>
        <w:t>doi</w:t>
      </w:r>
      <w:proofErr w:type="spellEnd"/>
      <w:r w:rsidRPr="00040F4C">
        <w:rPr>
          <w:sz w:val="18"/>
          <w:szCs w:val="18"/>
          <w:lang w:val="en-GB"/>
        </w:rPr>
        <w:t>: 10.1016/j.jgar.2018.12.018.</w:t>
      </w:r>
    </w:p>
    <w:p w14:paraId="45B30415" w14:textId="77777777" w:rsidR="00040F4C" w:rsidRPr="00040F4C" w:rsidRDefault="00040F4C" w:rsidP="00040F4C">
      <w:pPr>
        <w:ind w:left="425" w:hanging="425"/>
        <w:jc w:val="both"/>
        <w:rPr>
          <w:sz w:val="18"/>
          <w:szCs w:val="18"/>
          <w:lang w:val="en-GB"/>
        </w:rPr>
      </w:pPr>
      <w:proofErr w:type="spellStart"/>
      <w:r w:rsidRPr="00040F4C">
        <w:rPr>
          <w:sz w:val="18"/>
          <w:szCs w:val="18"/>
          <w:lang w:val="en-GB"/>
        </w:rPr>
        <w:t>Girbau</w:t>
      </w:r>
      <w:proofErr w:type="spellEnd"/>
      <w:r w:rsidRPr="00040F4C">
        <w:rPr>
          <w:sz w:val="18"/>
          <w:szCs w:val="18"/>
          <w:lang w:val="en-GB"/>
        </w:rPr>
        <w:t xml:space="preserve">, C. </w:t>
      </w:r>
      <w:r w:rsidRPr="00040F4C">
        <w:rPr>
          <w:i/>
          <w:iCs/>
          <w:sz w:val="18"/>
          <w:szCs w:val="18"/>
          <w:lang w:val="en-GB"/>
        </w:rPr>
        <w:t>et al.</w:t>
      </w:r>
      <w:r w:rsidRPr="00040F4C">
        <w:rPr>
          <w:sz w:val="18"/>
          <w:szCs w:val="18"/>
          <w:lang w:val="en-GB"/>
        </w:rPr>
        <w:t xml:space="preserve"> (2017) ‘Study of biofilm formation ability of foodborne </w:t>
      </w:r>
      <w:r w:rsidRPr="00040F4C">
        <w:rPr>
          <w:i/>
          <w:iCs/>
          <w:sz w:val="18"/>
          <w:szCs w:val="18"/>
          <w:lang w:val="en-GB"/>
        </w:rPr>
        <w:t>Arcobacter butzleri</w:t>
      </w:r>
      <w:r w:rsidRPr="00040F4C">
        <w:rPr>
          <w:sz w:val="18"/>
          <w:szCs w:val="18"/>
          <w:lang w:val="en-GB"/>
        </w:rPr>
        <w:t xml:space="preserve"> under different conditions’, </w:t>
      </w:r>
      <w:r w:rsidRPr="00040F4C">
        <w:rPr>
          <w:i/>
          <w:iCs/>
          <w:sz w:val="18"/>
          <w:szCs w:val="18"/>
          <w:lang w:val="en-GB"/>
        </w:rPr>
        <w:t>Journal of Food Protection</w:t>
      </w:r>
      <w:r w:rsidRPr="00040F4C">
        <w:rPr>
          <w:sz w:val="18"/>
          <w:szCs w:val="18"/>
          <w:lang w:val="en-GB"/>
        </w:rPr>
        <w:t xml:space="preserve">, 80(5), pp. 758–762. </w:t>
      </w:r>
      <w:proofErr w:type="spellStart"/>
      <w:r w:rsidRPr="00040F4C">
        <w:rPr>
          <w:sz w:val="18"/>
          <w:szCs w:val="18"/>
          <w:lang w:val="en-GB"/>
        </w:rPr>
        <w:t>doi</w:t>
      </w:r>
      <w:proofErr w:type="spellEnd"/>
      <w:r w:rsidRPr="00040F4C">
        <w:rPr>
          <w:sz w:val="18"/>
          <w:szCs w:val="18"/>
          <w:lang w:val="en-GB"/>
        </w:rPr>
        <w:t>: 10.4315/0362-028X.JFP-16-505.</w:t>
      </w:r>
    </w:p>
    <w:p w14:paraId="7FB0812D" w14:textId="77777777" w:rsidR="00040F4C" w:rsidRPr="00040F4C" w:rsidRDefault="00040F4C" w:rsidP="00040F4C">
      <w:pPr>
        <w:ind w:left="425" w:hanging="425"/>
        <w:jc w:val="both"/>
        <w:rPr>
          <w:sz w:val="18"/>
          <w:szCs w:val="18"/>
          <w:lang w:val="en-GB"/>
        </w:rPr>
      </w:pPr>
      <w:proofErr w:type="spellStart"/>
      <w:r w:rsidRPr="00040F4C">
        <w:rPr>
          <w:sz w:val="18"/>
          <w:szCs w:val="18"/>
          <w:lang w:val="en-GB"/>
        </w:rPr>
        <w:t>Gungor</w:t>
      </w:r>
      <w:proofErr w:type="spellEnd"/>
      <w:r w:rsidRPr="00040F4C">
        <w:rPr>
          <w:sz w:val="18"/>
          <w:szCs w:val="18"/>
          <w:lang w:val="en-GB"/>
        </w:rPr>
        <w:t xml:space="preserve">, C. </w:t>
      </w:r>
      <w:r w:rsidRPr="00040F4C">
        <w:rPr>
          <w:i/>
          <w:iCs/>
          <w:sz w:val="18"/>
          <w:szCs w:val="18"/>
          <w:lang w:val="en-GB"/>
        </w:rPr>
        <w:t>et al.</w:t>
      </w:r>
      <w:r w:rsidRPr="00040F4C">
        <w:rPr>
          <w:sz w:val="18"/>
          <w:szCs w:val="18"/>
          <w:lang w:val="en-GB"/>
        </w:rPr>
        <w:t xml:space="preserve"> (2023) ‘Profile of </w:t>
      </w:r>
      <w:proofErr w:type="spellStart"/>
      <w:r w:rsidRPr="00040F4C">
        <w:rPr>
          <w:i/>
          <w:iCs/>
          <w:sz w:val="18"/>
          <w:szCs w:val="18"/>
          <w:lang w:val="en-GB"/>
        </w:rPr>
        <w:t>Aliarcobacter</w:t>
      </w:r>
      <w:proofErr w:type="spellEnd"/>
      <w:r w:rsidRPr="00040F4C">
        <w:rPr>
          <w:sz w:val="18"/>
          <w:szCs w:val="18"/>
          <w:lang w:val="en-GB"/>
        </w:rPr>
        <w:t xml:space="preserve"> spp. from edible giblets: Genetic diversity, antibiotic resistance, biofilm formation’, </w:t>
      </w:r>
      <w:r w:rsidRPr="00040F4C">
        <w:rPr>
          <w:i/>
          <w:iCs/>
          <w:sz w:val="18"/>
          <w:szCs w:val="18"/>
          <w:lang w:val="en-GB"/>
        </w:rPr>
        <w:t>International Journal of Food Microbiology</w:t>
      </w:r>
      <w:r w:rsidRPr="00040F4C">
        <w:rPr>
          <w:sz w:val="18"/>
          <w:szCs w:val="18"/>
          <w:lang w:val="en-GB"/>
        </w:rPr>
        <w:t xml:space="preserve">, 386(December 2022), p. 110047. </w:t>
      </w:r>
      <w:proofErr w:type="spellStart"/>
      <w:r w:rsidRPr="00040F4C">
        <w:rPr>
          <w:sz w:val="18"/>
          <w:szCs w:val="18"/>
          <w:lang w:val="en-GB"/>
        </w:rPr>
        <w:t>doi</w:t>
      </w:r>
      <w:proofErr w:type="spellEnd"/>
      <w:r w:rsidRPr="00040F4C">
        <w:rPr>
          <w:sz w:val="18"/>
          <w:szCs w:val="18"/>
          <w:lang w:val="en-GB"/>
        </w:rPr>
        <w:t>: 10.1016/j.ijfoodmicro.2022.110047.</w:t>
      </w:r>
    </w:p>
    <w:p w14:paraId="31589C9A" w14:textId="77777777" w:rsidR="00040F4C" w:rsidRPr="00040F4C" w:rsidRDefault="00040F4C" w:rsidP="00040F4C">
      <w:pPr>
        <w:ind w:left="425" w:hanging="425"/>
        <w:jc w:val="both"/>
        <w:rPr>
          <w:sz w:val="18"/>
          <w:szCs w:val="18"/>
          <w:lang w:val="en-GB"/>
        </w:rPr>
      </w:pPr>
      <w:r w:rsidRPr="00040F4C">
        <w:rPr>
          <w:sz w:val="18"/>
          <w:szCs w:val="18"/>
          <w:lang w:val="en-GB"/>
        </w:rPr>
        <w:t xml:space="preserve">Müller, E. </w:t>
      </w:r>
      <w:r w:rsidRPr="00040F4C">
        <w:rPr>
          <w:i/>
          <w:iCs/>
          <w:sz w:val="18"/>
          <w:szCs w:val="18"/>
          <w:lang w:val="en-GB"/>
        </w:rPr>
        <w:t>et al.</w:t>
      </w:r>
      <w:r w:rsidRPr="00040F4C">
        <w:rPr>
          <w:sz w:val="18"/>
          <w:szCs w:val="18"/>
          <w:lang w:val="en-GB"/>
        </w:rPr>
        <w:t xml:space="preserve"> (2020) ‘</w:t>
      </w:r>
      <w:proofErr w:type="spellStart"/>
      <w:r w:rsidRPr="00040F4C">
        <w:rPr>
          <w:i/>
          <w:iCs/>
          <w:sz w:val="18"/>
          <w:szCs w:val="18"/>
          <w:lang w:val="en-GB"/>
        </w:rPr>
        <w:t>Aliarcobacter</w:t>
      </w:r>
      <w:proofErr w:type="spellEnd"/>
      <w:r w:rsidRPr="00040F4C">
        <w:rPr>
          <w:i/>
          <w:iCs/>
          <w:sz w:val="18"/>
          <w:szCs w:val="18"/>
          <w:lang w:val="en-GB"/>
        </w:rPr>
        <w:t xml:space="preserve"> butzleri</w:t>
      </w:r>
      <w:r w:rsidRPr="00040F4C">
        <w:rPr>
          <w:sz w:val="18"/>
          <w:szCs w:val="18"/>
          <w:lang w:val="en-GB"/>
        </w:rPr>
        <w:t xml:space="preserve"> from water poultry: Insights into antimicrobial resistance, virulence and heavy metal resistance’, </w:t>
      </w:r>
      <w:r w:rsidRPr="00040F4C">
        <w:rPr>
          <w:i/>
          <w:iCs/>
          <w:sz w:val="18"/>
          <w:szCs w:val="18"/>
          <w:lang w:val="en-GB"/>
        </w:rPr>
        <w:t>Genes</w:t>
      </w:r>
      <w:r w:rsidRPr="00040F4C">
        <w:rPr>
          <w:sz w:val="18"/>
          <w:szCs w:val="18"/>
          <w:lang w:val="en-GB"/>
        </w:rPr>
        <w:t xml:space="preserve">, 11(9), pp. 1–16. </w:t>
      </w:r>
      <w:proofErr w:type="spellStart"/>
      <w:r w:rsidRPr="00040F4C">
        <w:rPr>
          <w:sz w:val="18"/>
          <w:szCs w:val="18"/>
          <w:lang w:val="en-GB"/>
        </w:rPr>
        <w:t>doi</w:t>
      </w:r>
      <w:proofErr w:type="spellEnd"/>
      <w:r w:rsidRPr="00040F4C">
        <w:rPr>
          <w:sz w:val="18"/>
          <w:szCs w:val="18"/>
          <w:lang w:val="en-GB"/>
        </w:rPr>
        <w:t>: 10.3390/genes11091104.</w:t>
      </w:r>
    </w:p>
    <w:p w14:paraId="2F7C8029" w14:textId="77777777" w:rsidR="00040F4C" w:rsidRPr="00040F4C" w:rsidRDefault="00040F4C" w:rsidP="00040F4C">
      <w:pPr>
        <w:ind w:left="425" w:hanging="425"/>
        <w:jc w:val="both"/>
        <w:rPr>
          <w:sz w:val="18"/>
          <w:szCs w:val="18"/>
          <w:lang w:val="en-GB"/>
        </w:rPr>
      </w:pPr>
      <w:r w:rsidRPr="00040F4C">
        <w:rPr>
          <w:sz w:val="18"/>
          <w:szCs w:val="18"/>
          <w:lang w:val="en-GB"/>
        </w:rPr>
        <w:t xml:space="preserve">On, S. L. W. </w:t>
      </w:r>
      <w:r w:rsidRPr="00040F4C">
        <w:rPr>
          <w:i/>
          <w:iCs/>
          <w:sz w:val="18"/>
          <w:szCs w:val="18"/>
          <w:lang w:val="en-GB"/>
        </w:rPr>
        <w:t>et al.</w:t>
      </w:r>
      <w:r w:rsidRPr="00040F4C">
        <w:rPr>
          <w:sz w:val="18"/>
          <w:szCs w:val="18"/>
          <w:lang w:val="en-GB"/>
        </w:rPr>
        <w:t xml:space="preserve"> (2020) ‘A critical rebuttal of the proposed division of the genus </w:t>
      </w:r>
      <w:r w:rsidRPr="00040F4C">
        <w:rPr>
          <w:i/>
          <w:iCs/>
          <w:sz w:val="18"/>
          <w:szCs w:val="18"/>
          <w:lang w:val="en-GB"/>
        </w:rPr>
        <w:t>Arcobacter</w:t>
      </w:r>
      <w:r w:rsidRPr="00040F4C">
        <w:rPr>
          <w:sz w:val="18"/>
          <w:szCs w:val="18"/>
          <w:lang w:val="en-GB"/>
        </w:rPr>
        <w:t xml:space="preserve"> into six genera using comparative genomic, phylogenetic, and phenotypic criteria’, </w:t>
      </w:r>
      <w:r w:rsidRPr="00040F4C">
        <w:rPr>
          <w:i/>
          <w:iCs/>
          <w:sz w:val="18"/>
          <w:szCs w:val="18"/>
          <w:lang w:val="en-GB"/>
        </w:rPr>
        <w:t>Systematic and Applied Microbiology</w:t>
      </w:r>
      <w:r w:rsidRPr="00040F4C">
        <w:rPr>
          <w:sz w:val="18"/>
          <w:szCs w:val="18"/>
          <w:lang w:val="en-GB"/>
        </w:rPr>
        <w:t xml:space="preserve">, 43(5). </w:t>
      </w:r>
      <w:proofErr w:type="spellStart"/>
      <w:r w:rsidRPr="00040F4C">
        <w:rPr>
          <w:sz w:val="18"/>
          <w:szCs w:val="18"/>
          <w:lang w:val="en-GB"/>
        </w:rPr>
        <w:t>doi</w:t>
      </w:r>
      <w:proofErr w:type="spellEnd"/>
      <w:r w:rsidRPr="00040F4C">
        <w:rPr>
          <w:sz w:val="18"/>
          <w:szCs w:val="18"/>
          <w:lang w:val="en-GB"/>
        </w:rPr>
        <w:t>: 10.1016/j.syapm.2020.126108.</w:t>
      </w:r>
    </w:p>
    <w:p w14:paraId="564D71EB" w14:textId="77777777" w:rsidR="00040F4C" w:rsidRPr="00040F4C" w:rsidRDefault="00040F4C" w:rsidP="00040F4C">
      <w:pPr>
        <w:ind w:left="425" w:hanging="425"/>
        <w:jc w:val="both"/>
        <w:rPr>
          <w:sz w:val="18"/>
          <w:szCs w:val="18"/>
          <w:lang w:val="en-GB"/>
        </w:rPr>
      </w:pPr>
      <w:r w:rsidRPr="00040F4C">
        <w:rPr>
          <w:sz w:val="18"/>
          <w:szCs w:val="18"/>
          <w:lang w:val="en-GB"/>
        </w:rPr>
        <w:t xml:space="preserve">Ramees, T. P. </w:t>
      </w:r>
      <w:r w:rsidRPr="00040F4C">
        <w:rPr>
          <w:i/>
          <w:iCs/>
          <w:sz w:val="18"/>
          <w:szCs w:val="18"/>
          <w:lang w:val="en-GB"/>
        </w:rPr>
        <w:t>et al.</w:t>
      </w:r>
      <w:r w:rsidRPr="00040F4C">
        <w:rPr>
          <w:sz w:val="18"/>
          <w:szCs w:val="18"/>
          <w:lang w:val="en-GB"/>
        </w:rPr>
        <w:t xml:space="preserve"> (2017) ‘</w:t>
      </w:r>
      <w:r w:rsidRPr="00040F4C">
        <w:rPr>
          <w:i/>
          <w:iCs/>
          <w:sz w:val="18"/>
          <w:szCs w:val="18"/>
          <w:lang w:val="en-GB"/>
        </w:rPr>
        <w:t>Arcobacter</w:t>
      </w:r>
      <w:r w:rsidRPr="00040F4C">
        <w:rPr>
          <w:sz w:val="18"/>
          <w:szCs w:val="18"/>
          <w:lang w:val="en-GB"/>
        </w:rPr>
        <w:t xml:space="preserve">: An emerging food-borne zoonotic pathogen, its public health concerns and advances in diagnosis and control - A comprehensive review’, </w:t>
      </w:r>
      <w:r w:rsidRPr="00040F4C">
        <w:rPr>
          <w:i/>
          <w:iCs/>
          <w:sz w:val="18"/>
          <w:szCs w:val="18"/>
          <w:lang w:val="en-GB"/>
        </w:rPr>
        <w:t>Veterinary Quarterly</w:t>
      </w:r>
      <w:r w:rsidRPr="00040F4C">
        <w:rPr>
          <w:sz w:val="18"/>
          <w:szCs w:val="18"/>
          <w:lang w:val="en-GB"/>
        </w:rPr>
        <w:t xml:space="preserve">, 37(1), pp. 136–161. </w:t>
      </w:r>
      <w:proofErr w:type="spellStart"/>
      <w:r w:rsidRPr="00040F4C">
        <w:rPr>
          <w:sz w:val="18"/>
          <w:szCs w:val="18"/>
          <w:lang w:val="en-GB"/>
        </w:rPr>
        <w:t>doi</w:t>
      </w:r>
      <w:proofErr w:type="spellEnd"/>
      <w:r w:rsidRPr="00040F4C">
        <w:rPr>
          <w:sz w:val="18"/>
          <w:szCs w:val="18"/>
          <w:lang w:val="en-GB"/>
        </w:rPr>
        <w:t>: 10.1080/01652176.2017.1323355.</w:t>
      </w:r>
    </w:p>
    <w:p w14:paraId="3371CD62" w14:textId="0C9A4F1F" w:rsidR="008604A1" w:rsidRPr="00040F4C" w:rsidRDefault="00040F4C" w:rsidP="00040F4C">
      <w:pPr>
        <w:ind w:left="425" w:hanging="425"/>
        <w:jc w:val="both"/>
        <w:rPr>
          <w:sz w:val="18"/>
          <w:szCs w:val="18"/>
          <w:lang w:val="en-GB"/>
        </w:rPr>
      </w:pPr>
      <w:proofErr w:type="spellStart"/>
      <w:r w:rsidRPr="00040F4C">
        <w:rPr>
          <w:sz w:val="18"/>
          <w:szCs w:val="18"/>
          <w:lang w:val="en-GB"/>
        </w:rPr>
        <w:t>Zacharow</w:t>
      </w:r>
      <w:proofErr w:type="spellEnd"/>
      <w:r w:rsidRPr="00040F4C">
        <w:rPr>
          <w:sz w:val="18"/>
          <w:szCs w:val="18"/>
          <w:lang w:val="en-GB"/>
        </w:rPr>
        <w:t xml:space="preserve">, I. </w:t>
      </w:r>
      <w:r w:rsidRPr="00040F4C">
        <w:rPr>
          <w:i/>
          <w:iCs/>
          <w:sz w:val="18"/>
          <w:szCs w:val="18"/>
          <w:lang w:val="en-GB"/>
        </w:rPr>
        <w:t>et al.</w:t>
      </w:r>
      <w:r w:rsidRPr="00040F4C">
        <w:rPr>
          <w:sz w:val="18"/>
          <w:szCs w:val="18"/>
          <w:lang w:val="en-GB"/>
        </w:rPr>
        <w:t xml:space="preserve"> (2015) ‘Prevalence and antimicrobial resistance of </w:t>
      </w:r>
      <w:r w:rsidRPr="00040F4C">
        <w:rPr>
          <w:i/>
          <w:iCs/>
          <w:sz w:val="18"/>
          <w:szCs w:val="18"/>
          <w:lang w:val="en-GB"/>
        </w:rPr>
        <w:t>Arcobacter butzleri</w:t>
      </w:r>
      <w:r w:rsidRPr="00040F4C">
        <w:rPr>
          <w:sz w:val="18"/>
          <w:szCs w:val="18"/>
          <w:lang w:val="en-GB"/>
        </w:rPr>
        <w:t xml:space="preserve"> and </w:t>
      </w:r>
      <w:r w:rsidRPr="00040F4C">
        <w:rPr>
          <w:i/>
          <w:iCs/>
          <w:sz w:val="18"/>
          <w:szCs w:val="18"/>
          <w:lang w:val="en-GB"/>
        </w:rPr>
        <w:t xml:space="preserve">Arcobacter </w:t>
      </w:r>
      <w:proofErr w:type="spellStart"/>
      <w:r w:rsidRPr="00040F4C">
        <w:rPr>
          <w:i/>
          <w:iCs/>
          <w:sz w:val="18"/>
          <w:szCs w:val="18"/>
          <w:lang w:val="en-GB"/>
        </w:rPr>
        <w:t>cryaerophilu</w:t>
      </w:r>
      <w:r w:rsidRPr="00040F4C">
        <w:rPr>
          <w:sz w:val="18"/>
          <w:szCs w:val="18"/>
          <w:lang w:val="en-GB"/>
        </w:rPr>
        <w:t>s</w:t>
      </w:r>
      <w:proofErr w:type="spellEnd"/>
      <w:r w:rsidRPr="00040F4C">
        <w:rPr>
          <w:sz w:val="18"/>
          <w:szCs w:val="18"/>
          <w:lang w:val="en-GB"/>
        </w:rPr>
        <w:t xml:space="preserve"> isolates from retail meat in Lower Silesia region, Poland’, </w:t>
      </w:r>
      <w:r w:rsidRPr="00040F4C">
        <w:rPr>
          <w:i/>
          <w:iCs/>
          <w:sz w:val="18"/>
          <w:szCs w:val="18"/>
          <w:lang w:val="en-GB"/>
        </w:rPr>
        <w:t>Polish Journal of Veterinary Sciences</w:t>
      </w:r>
      <w:r w:rsidRPr="00040F4C">
        <w:rPr>
          <w:sz w:val="18"/>
          <w:szCs w:val="18"/>
          <w:lang w:val="en-GB"/>
        </w:rPr>
        <w:t xml:space="preserve">, 18(1), pp. 63–69. </w:t>
      </w:r>
      <w:proofErr w:type="spellStart"/>
      <w:r w:rsidRPr="00040F4C">
        <w:rPr>
          <w:sz w:val="18"/>
          <w:szCs w:val="18"/>
          <w:lang w:val="en-GB"/>
        </w:rPr>
        <w:t>doi</w:t>
      </w:r>
      <w:proofErr w:type="spellEnd"/>
      <w:r w:rsidRPr="00040F4C">
        <w:rPr>
          <w:sz w:val="18"/>
          <w:szCs w:val="18"/>
          <w:lang w:val="en-GB"/>
        </w:rPr>
        <w:t>: 10.1515/pjvs-2015-0008.</w:t>
      </w:r>
      <w:r w:rsidRPr="00040F4C">
        <w:rPr>
          <w:sz w:val="18"/>
          <w:szCs w:val="18"/>
          <w:lang w:val="en-GB"/>
        </w:rPr>
        <w:fldChar w:fldCharType="end"/>
      </w:r>
    </w:p>
    <w:sectPr w:rsidR="008604A1" w:rsidRPr="00040F4C" w:rsidSect="003317F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52CF" w14:textId="77777777" w:rsidR="001858ED" w:rsidRDefault="001858ED" w:rsidP="00AB6C8B">
      <w:r>
        <w:separator/>
      </w:r>
    </w:p>
  </w:endnote>
  <w:endnote w:type="continuationSeparator" w:id="0">
    <w:p w14:paraId="27533CFA" w14:textId="77777777" w:rsidR="001858ED" w:rsidRDefault="001858ED" w:rsidP="00AB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E848" w14:textId="77777777" w:rsidR="001858ED" w:rsidRDefault="001858ED" w:rsidP="00AB6C8B">
      <w:r>
        <w:separator/>
      </w:r>
    </w:p>
  </w:footnote>
  <w:footnote w:type="continuationSeparator" w:id="0">
    <w:p w14:paraId="497B4F75" w14:textId="77777777" w:rsidR="001858ED" w:rsidRDefault="001858ED" w:rsidP="00AB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6E59"/>
    <w:multiLevelType w:val="hybridMultilevel"/>
    <w:tmpl w:val="274E62E8"/>
    <w:lvl w:ilvl="0" w:tplc="7D2EB2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199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40F4C"/>
    <w:rsid w:val="00081E79"/>
    <w:rsid w:val="001858ED"/>
    <w:rsid w:val="003317FC"/>
    <w:rsid w:val="00490831"/>
    <w:rsid w:val="005867B9"/>
    <w:rsid w:val="00645545"/>
    <w:rsid w:val="007753B6"/>
    <w:rsid w:val="007F6300"/>
    <w:rsid w:val="008937DC"/>
    <w:rsid w:val="00973087"/>
    <w:rsid w:val="009D3787"/>
    <w:rsid w:val="00AB6C8B"/>
    <w:rsid w:val="00D37478"/>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D37478"/>
    <w:rPr>
      <w:color w:val="0563C1" w:themeColor="hyperlink"/>
      <w:u w:val="single"/>
    </w:rPr>
  </w:style>
  <w:style w:type="paragraph" w:customStyle="1" w:styleId="Default">
    <w:name w:val="Default"/>
    <w:rsid w:val="00D37478"/>
    <w:pPr>
      <w:autoSpaceDE w:val="0"/>
      <w:autoSpaceDN w:val="0"/>
      <w:adjustRightInd w:val="0"/>
    </w:pPr>
    <w:rPr>
      <w:rFonts w:ascii="Times New Roman" w:hAnsi="Times New Roman" w:cs="Times New Roman"/>
      <w:color w:val="000000"/>
      <w14:ligatures w14:val="standardContextual"/>
    </w:rPr>
  </w:style>
  <w:style w:type="paragraph" w:styleId="Paragrafoelenco">
    <w:name w:val="List Paragraph"/>
    <w:basedOn w:val="Normale"/>
    <w:uiPriority w:val="34"/>
    <w:qFormat/>
    <w:rsid w:val="00D37478"/>
    <w:pPr>
      <w:widowControl/>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Pidipagina">
    <w:name w:val="footer"/>
    <w:basedOn w:val="Normale"/>
    <w:link w:val="PidipaginaCarattere"/>
    <w:uiPriority w:val="99"/>
    <w:unhideWhenUsed/>
    <w:rsid w:val="00AB6C8B"/>
    <w:pPr>
      <w:tabs>
        <w:tab w:val="center" w:pos="4819"/>
        <w:tab w:val="right" w:pos="9638"/>
      </w:tabs>
    </w:pPr>
  </w:style>
  <w:style w:type="character" w:customStyle="1" w:styleId="PidipaginaCarattere">
    <w:name w:val="Piè di pagina Carattere"/>
    <w:basedOn w:val="Carpredefinitoparagrafo"/>
    <w:link w:val="Pidipagina"/>
    <w:uiPriority w:val="99"/>
    <w:rsid w:val="00AB6C8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ta.chiarini@unit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8383</Words>
  <Characters>47785</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Elisabetta Chiarini</cp:lastModifiedBy>
  <cp:revision>6</cp:revision>
  <dcterms:created xsi:type="dcterms:W3CDTF">2023-06-23T13:24:00Z</dcterms:created>
  <dcterms:modified xsi:type="dcterms:W3CDTF">2023-06-23T13:50:00Z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