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07D46672" w14:textId="77777777" w:rsidR="00265023" w:rsidRPr="00265023" w:rsidRDefault="00265023" w:rsidP="00081E79">
      <w:pPr>
        <w:jc w:val="center"/>
        <w:rPr>
          <w:sz w:val="28"/>
          <w:szCs w:val="28"/>
          <w:lang w:val="de-DE"/>
        </w:rPr>
      </w:pPr>
      <w:r w:rsidRPr="00265023">
        <w:rPr>
          <w:b/>
          <w:bCs/>
          <w:sz w:val="28"/>
          <w:szCs w:val="28"/>
          <w:lang w:val="en-GB"/>
        </w:rPr>
        <w:lastRenderedPageBreak/>
        <w:t>Ingredients with high nutraceutical value obtained by food by</w:t>
      </w:r>
      <w:r w:rsidRPr="00265023">
        <w:rPr>
          <w:b/>
          <w:bCs/>
          <w:sz w:val="28"/>
          <w:szCs w:val="28"/>
          <w:lang w:val="en-US"/>
        </w:rPr>
        <w:t>-</w:t>
      </w:r>
      <w:r w:rsidRPr="00265023">
        <w:rPr>
          <w:b/>
          <w:bCs/>
          <w:sz w:val="28"/>
          <w:szCs w:val="28"/>
          <w:lang w:val="en-GB"/>
        </w:rPr>
        <w:t xml:space="preserve">products and </w:t>
      </w:r>
      <w:proofErr w:type="gramStart"/>
      <w:r w:rsidRPr="00265023">
        <w:rPr>
          <w:b/>
          <w:bCs/>
          <w:sz w:val="28"/>
          <w:szCs w:val="28"/>
          <w:lang w:val="en-GB"/>
        </w:rPr>
        <w:t>environmental</w:t>
      </w:r>
      <w:proofErr w:type="gramEnd"/>
      <w:r w:rsidRPr="00265023">
        <w:rPr>
          <w:b/>
          <w:bCs/>
          <w:sz w:val="28"/>
          <w:szCs w:val="28"/>
          <w:lang w:val="en-GB"/>
        </w:rPr>
        <w:t xml:space="preserve"> friendly packaging systems to increase the shelf life and reduce the waste of bakery products</w:t>
      </w:r>
      <w:r w:rsidRPr="00265023">
        <w:rPr>
          <w:sz w:val="28"/>
          <w:szCs w:val="28"/>
          <w:lang w:val="de-DE"/>
        </w:rPr>
        <w:t xml:space="preserve"> </w:t>
      </w:r>
    </w:p>
    <w:p w14:paraId="050008D4" w14:textId="4A91F6A3" w:rsidR="00081E79" w:rsidRDefault="00265023" w:rsidP="00081E79">
      <w:pPr>
        <w:jc w:val="center"/>
        <w:rPr>
          <w:lang w:val="de-DE"/>
        </w:rPr>
      </w:pPr>
      <w:r>
        <w:rPr>
          <w:lang w:val="de-DE"/>
        </w:rPr>
        <w:t>Giulio Scappaticci</w:t>
      </w:r>
      <w:r w:rsidR="00081E79">
        <w:rPr>
          <w:lang w:val="de-DE"/>
        </w:rPr>
        <w:t xml:space="preserve"> (</w:t>
      </w:r>
      <w:r>
        <w:rPr>
          <w:lang w:val="de-DE"/>
        </w:rPr>
        <w:t>giulio.scappaticci@phd.unipi</w:t>
      </w:r>
      <w:r w:rsidR="00081E79">
        <w:rPr>
          <w:lang w:val="de-DE"/>
        </w:rPr>
        <w:t>.it)</w:t>
      </w:r>
    </w:p>
    <w:p w14:paraId="3C51883F" w14:textId="29B7AA65" w:rsidR="00265023" w:rsidRPr="00265023" w:rsidRDefault="00265023" w:rsidP="00265023">
      <w:pPr>
        <w:jc w:val="center"/>
        <w:rPr>
          <w:lang w:val="en-GB"/>
        </w:rPr>
      </w:pPr>
      <w:r w:rsidRPr="00265023">
        <w:rPr>
          <w:lang w:val="en-GB"/>
        </w:rPr>
        <w:t>Dept. Food Science and Technology, University of Pisa, Italy</w:t>
      </w:r>
    </w:p>
    <w:p w14:paraId="7CBDB1B6" w14:textId="264A293D" w:rsidR="00081E79" w:rsidRPr="00265023" w:rsidRDefault="00265023" w:rsidP="00265023">
      <w:pPr>
        <w:jc w:val="center"/>
      </w:pPr>
      <w:r w:rsidRPr="00265023">
        <w:t>Tutor: Prof. Angela Zinnai</w:t>
      </w:r>
      <w:r w:rsidR="008F571F">
        <w:t>;</w:t>
      </w:r>
      <w:r w:rsidRPr="00265023">
        <w:t xml:space="preserve"> Dr.</w:t>
      </w:r>
      <w:r w:rsidR="008F571F">
        <w:t xml:space="preserve"> Chiara </w:t>
      </w:r>
      <w:proofErr w:type="spellStart"/>
      <w:r w:rsidR="008F571F">
        <w:t>Sanmartin</w:t>
      </w:r>
      <w:proofErr w:type="spellEnd"/>
      <w:r w:rsidR="008F571F">
        <w:t xml:space="preserve"> – </w:t>
      </w:r>
      <w:proofErr w:type="spellStart"/>
      <w:r w:rsidR="008F571F">
        <w:t>Opponent</w:t>
      </w:r>
      <w:proofErr w:type="spellEnd"/>
      <w:r w:rsidR="008F571F">
        <w:t>: Dr. Fabrizio Palla</w:t>
      </w:r>
    </w:p>
    <w:p w14:paraId="145790C6" w14:textId="77777777" w:rsidR="00081E79" w:rsidRPr="00265023" w:rsidRDefault="00081E79" w:rsidP="00523B2A">
      <w:pPr>
        <w:jc w:val="center"/>
      </w:pPr>
    </w:p>
    <w:p w14:paraId="003A74D6" w14:textId="77777777" w:rsidR="008F571F" w:rsidRDefault="008F571F" w:rsidP="00523B2A">
      <w:pPr>
        <w:jc w:val="both"/>
        <w:rPr>
          <w:lang w:val="en-GB"/>
        </w:rPr>
      </w:pPr>
      <w:r>
        <w:rPr>
          <w:lang w:val="en-GB"/>
        </w:rPr>
        <w:t>This</w:t>
      </w:r>
      <w:r w:rsidRPr="00233666">
        <w:rPr>
          <w:lang w:val="en-GB"/>
        </w:rPr>
        <w:t xml:space="preserve"> PhD project involves the study of innovative ways of reusing </w:t>
      </w:r>
      <w:r>
        <w:rPr>
          <w:lang w:val="en-GB"/>
        </w:rPr>
        <w:t>food by-product</w:t>
      </w:r>
      <w:r w:rsidRPr="00233666">
        <w:rPr>
          <w:lang w:val="en-GB"/>
        </w:rPr>
        <w:t xml:space="preserve">, </w:t>
      </w:r>
      <w:r>
        <w:rPr>
          <w:lang w:val="en-GB"/>
        </w:rPr>
        <w:t>to</w:t>
      </w:r>
      <w:r w:rsidRPr="00233666">
        <w:rPr>
          <w:lang w:val="en-GB"/>
        </w:rPr>
        <w:t xml:space="preserve"> obtain alternative </w:t>
      </w:r>
      <w:r>
        <w:rPr>
          <w:lang w:val="en-GB"/>
        </w:rPr>
        <w:t>baked good</w:t>
      </w:r>
      <w:r w:rsidRPr="00233666">
        <w:rPr>
          <w:lang w:val="en-GB"/>
        </w:rPr>
        <w:t xml:space="preserve">s, containing a high quantity of </w:t>
      </w:r>
      <w:r w:rsidRPr="006E35BA">
        <w:rPr>
          <w:bCs/>
          <w:szCs w:val="28"/>
          <w:lang w:val="en-GB"/>
        </w:rPr>
        <w:t>functional ingredients</w:t>
      </w:r>
      <w:r w:rsidRPr="00233666">
        <w:rPr>
          <w:lang w:val="en-GB"/>
        </w:rPr>
        <w:t xml:space="preserve">, and </w:t>
      </w:r>
      <w:r>
        <w:rPr>
          <w:lang w:val="en-GB"/>
        </w:rPr>
        <w:t xml:space="preserve">thus having </w:t>
      </w:r>
      <w:r w:rsidRPr="00233666">
        <w:rPr>
          <w:lang w:val="en-GB"/>
        </w:rPr>
        <w:t xml:space="preserve">better characteristics </w:t>
      </w:r>
      <w:r>
        <w:rPr>
          <w:lang w:val="en-GB"/>
        </w:rPr>
        <w:t>in terms of texture</w:t>
      </w:r>
      <w:r w:rsidRPr="00233666">
        <w:rPr>
          <w:lang w:val="en-GB"/>
        </w:rPr>
        <w:t xml:space="preserve"> and shelf life</w:t>
      </w:r>
      <w:r w:rsidRPr="00AB1B7D">
        <w:rPr>
          <w:lang w:val="en-GB"/>
        </w:rPr>
        <w:t xml:space="preserve"> </w:t>
      </w:r>
      <w:r>
        <w:rPr>
          <w:lang w:val="en-GB"/>
        </w:rPr>
        <w:t>than</w:t>
      </w:r>
      <w:r w:rsidRPr="00233666">
        <w:rPr>
          <w:lang w:val="en-GB"/>
        </w:rPr>
        <w:t xml:space="preserve"> the original recipe. Attention will be focused on all phases of the production process, </w:t>
      </w:r>
      <w:proofErr w:type="gramStart"/>
      <w:r w:rsidRPr="00233666">
        <w:rPr>
          <w:lang w:val="en-GB"/>
        </w:rPr>
        <w:t>i.e.</w:t>
      </w:r>
      <w:proofErr w:type="gramEnd"/>
      <w:r w:rsidRPr="00233666">
        <w:rPr>
          <w:lang w:val="en-GB"/>
        </w:rPr>
        <w:t xml:space="preserve"> leavening, cooking and cooling and, finally, storage</w:t>
      </w:r>
      <w:r>
        <w:rPr>
          <w:lang w:val="en-GB"/>
        </w:rPr>
        <w:t xml:space="preserve">. </w:t>
      </w:r>
      <w:proofErr w:type="gramStart"/>
      <w:r>
        <w:rPr>
          <w:lang w:val="en-GB"/>
        </w:rPr>
        <w:t xml:space="preserve">In particular, </w:t>
      </w:r>
      <w:r w:rsidRPr="00233666">
        <w:rPr>
          <w:lang w:val="en-GB"/>
        </w:rPr>
        <w:t>t</w:t>
      </w:r>
      <w:r>
        <w:rPr>
          <w:lang w:val="en-GB"/>
        </w:rPr>
        <w:t>hrough</w:t>
      </w:r>
      <w:proofErr w:type="gramEnd"/>
      <w:r>
        <w:rPr>
          <w:lang w:val="en-GB"/>
        </w:rPr>
        <w:t xml:space="preserve"> </w:t>
      </w:r>
      <w:r w:rsidRPr="00233666">
        <w:rPr>
          <w:lang w:val="en-GB"/>
        </w:rPr>
        <w:t>the adoption and development of innovative on-site and on-time sensors</w:t>
      </w:r>
      <w:r>
        <w:rPr>
          <w:lang w:val="en-GB"/>
        </w:rPr>
        <w:t xml:space="preserve"> developed by INFN and CERN</w:t>
      </w:r>
      <w:r w:rsidRPr="008E2D53">
        <w:rPr>
          <w:lang w:val="en-US"/>
        </w:rPr>
        <w:t xml:space="preserve">, </w:t>
      </w:r>
      <w:r>
        <w:rPr>
          <w:lang w:val="en-US"/>
        </w:rPr>
        <w:t xml:space="preserve">the </w:t>
      </w:r>
      <w:r w:rsidRPr="00233666">
        <w:rPr>
          <w:lang w:val="en-GB"/>
        </w:rPr>
        <w:t xml:space="preserve">thermal profile and the </w:t>
      </w:r>
      <w:r>
        <w:rPr>
          <w:lang w:val="en-GB"/>
        </w:rPr>
        <w:t>migration</w:t>
      </w:r>
      <w:r w:rsidRPr="00233666">
        <w:rPr>
          <w:lang w:val="en-GB"/>
        </w:rPr>
        <w:t xml:space="preserve"> of water</w:t>
      </w:r>
      <w:r>
        <w:rPr>
          <w:lang w:val="en-GB"/>
        </w:rPr>
        <w:t xml:space="preserve"> will be monitored and then </w:t>
      </w:r>
      <w:r w:rsidRPr="00233666">
        <w:rPr>
          <w:lang w:val="en-GB"/>
        </w:rPr>
        <w:t xml:space="preserve">be used as a reliable marker of the changes that occur in the various stages of preparation and storage of baked goods. </w:t>
      </w:r>
      <w:r>
        <w:rPr>
          <w:lang w:val="en-GB"/>
        </w:rPr>
        <w:t xml:space="preserve"> </w:t>
      </w:r>
      <w:r w:rsidRPr="00233666">
        <w:rPr>
          <w:lang w:val="en-GB"/>
        </w:rPr>
        <w:t xml:space="preserve">Furthermore, </w:t>
      </w:r>
      <w:r>
        <w:rPr>
          <w:lang w:val="en-GB"/>
        </w:rPr>
        <w:t>storage</w:t>
      </w:r>
      <w:r w:rsidRPr="00233666">
        <w:rPr>
          <w:lang w:val="en-GB"/>
        </w:rPr>
        <w:t xml:space="preserve"> tests will be carried ou</w:t>
      </w:r>
      <w:r>
        <w:rPr>
          <w:lang w:val="en-GB"/>
        </w:rPr>
        <w:t xml:space="preserve">t </w:t>
      </w:r>
      <w:r w:rsidRPr="00233666">
        <w:rPr>
          <w:lang w:val="en-GB"/>
        </w:rPr>
        <w:t>us</w:t>
      </w:r>
      <w:r>
        <w:rPr>
          <w:lang w:val="en-GB"/>
        </w:rPr>
        <w:t>ing</w:t>
      </w:r>
      <w:r w:rsidRPr="00233666">
        <w:rPr>
          <w:lang w:val="en-GB"/>
        </w:rPr>
        <w:t xml:space="preserve"> modified atmospheres </w:t>
      </w:r>
      <w:r>
        <w:rPr>
          <w:lang w:val="en-GB"/>
        </w:rPr>
        <w:t>and</w:t>
      </w:r>
      <w:r w:rsidRPr="00233666">
        <w:rPr>
          <w:lang w:val="en-GB"/>
        </w:rPr>
        <w:t xml:space="preserve"> innovative packaging methods</w:t>
      </w:r>
      <w:r>
        <w:rPr>
          <w:lang w:val="en-GB"/>
        </w:rPr>
        <w:t xml:space="preserve">. Products will be </w:t>
      </w:r>
      <w:proofErr w:type="spellStart"/>
      <w:r>
        <w:rPr>
          <w:lang w:val="en-GB"/>
        </w:rPr>
        <w:t>analyzed</w:t>
      </w:r>
      <w:proofErr w:type="spellEnd"/>
      <w:r>
        <w:rPr>
          <w:lang w:val="en-GB"/>
        </w:rPr>
        <w:t xml:space="preserve"> </w:t>
      </w:r>
      <w:r w:rsidRPr="00233666">
        <w:rPr>
          <w:lang w:val="en-GB"/>
        </w:rPr>
        <w:t xml:space="preserve">over a long period of </w:t>
      </w:r>
      <w:r>
        <w:rPr>
          <w:lang w:val="en-GB"/>
        </w:rPr>
        <w:t>storage to observe</w:t>
      </w:r>
      <w:r w:rsidRPr="00233666">
        <w:rPr>
          <w:lang w:val="en-GB"/>
        </w:rPr>
        <w:t xml:space="preserve"> the effect of the changes </w:t>
      </w:r>
      <w:r>
        <w:rPr>
          <w:lang w:val="en-GB"/>
        </w:rPr>
        <w:t>as a function of their formulation</w:t>
      </w:r>
      <w:r w:rsidRPr="00233666">
        <w:rPr>
          <w:lang w:val="en-GB"/>
        </w:rPr>
        <w:t xml:space="preserve">, and to define the best </w:t>
      </w:r>
      <w:r>
        <w:rPr>
          <w:lang w:val="en-GB"/>
        </w:rPr>
        <w:t>storage</w:t>
      </w:r>
      <w:r w:rsidRPr="00233666">
        <w:rPr>
          <w:lang w:val="en-GB"/>
        </w:rPr>
        <w:t xml:space="preserve"> conditions </w:t>
      </w:r>
      <w:r>
        <w:rPr>
          <w:lang w:val="en-GB"/>
        </w:rPr>
        <w:t>increasing</w:t>
      </w:r>
      <w:r w:rsidRPr="00233666">
        <w:rPr>
          <w:lang w:val="en-GB"/>
        </w:rPr>
        <w:t xml:space="preserve"> the shelf life and guarantee</w:t>
      </w:r>
      <w:r>
        <w:rPr>
          <w:lang w:val="en-GB"/>
        </w:rPr>
        <w:t>ing</w:t>
      </w:r>
      <w:r w:rsidRPr="00233666">
        <w:rPr>
          <w:lang w:val="en-GB"/>
        </w:rPr>
        <w:t xml:space="preserve"> logistical benefits from an industrial point of view</w:t>
      </w:r>
      <w:r>
        <w:rPr>
          <w:lang w:val="en-GB"/>
        </w:rPr>
        <w:t>.</w:t>
      </w:r>
    </w:p>
    <w:p w14:paraId="1C92612E" w14:textId="77777777" w:rsidR="00A206A5" w:rsidRDefault="00A206A5" w:rsidP="00523B2A">
      <w:pPr>
        <w:jc w:val="both"/>
        <w:rPr>
          <w:lang w:val="en-GB"/>
        </w:rPr>
      </w:pPr>
    </w:p>
    <w:p w14:paraId="58E64DEB" w14:textId="2B87C0E7" w:rsidR="008F571F" w:rsidRDefault="008F571F" w:rsidP="008F571F">
      <w:pPr>
        <w:jc w:val="center"/>
        <w:rPr>
          <w:b/>
          <w:kern w:val="2"/>
          <w:sz w:val="28"/>
          <w:szCs w:val="28"/>
        </w:rPr>
      </w:pPr>
      <w:r w:rsidRPr="008F571F">
        <w:rPr>
          <w:b/>
          <w:kern w:val="2"/>
          <w:sz w:val="28"/>
          <w:szCs w:val="28"/>
        </w:rPr>
        <w:t>Impiego di ingredienti ad elevato valore nutraceutico ottenuti da scarti di filiere alimentari e sistemi di confezionamento innovativi che non prevedono l'uso di additivi chimici per prolungare la conservabilità e ridurre lo scarto dei prodotti da forno</w:t>
      </w:r>
    </w:p>
    <w:p w14:paraId="5E31F221" w14:textId="77777777" w:rsidR="00556B11" w:rsidRPr="008F571F" w:rsidRDefault="00556B11" w:rsidP="008F571F">
      <w:pPr>
        <w:jc w:val="center"/>
        <w:rPr>
          <w:b/>
          <w:kern w:val="2"/>
          <w:sz w:val="28"/>
          <w:szCs w:val="28"/>
        </w:rPr>
      </w:pPr>
    </w:p>
    <w:p w14:paraId="5D49484C" w14:textId="4A1669D1" w:rsidR="00081E79" w:rsidRPr="008F571F" w:rsidRDefault="008F571F" w:rsidP="00523B2A">
      <w:pPr>
        <w:jc w:val="both"/>
        <w:rPr>
          <w:b/>
          <w:kern w:val="2"/>
          <w:sz w:val="24"/>
        </w:rPr>
      </w:pPr>
      <w:r w:rsidRPr="008F571F">
        <w:t xml:space="preserve">Questo progetto di dottorato prevede lo studio di modalità innovative di riutilizzo dei sottoprodotti alimentari, per ottenere prodotti da forno alternativi, contenenti un'elevata quantità di ingredienti funzionali, e quindi con caratteristiche migliori in termini di consistenza e conservabilità rispetto alla ricetta originale. </w:t>
      </w:r>
      <w:r w:rsidRPr="00556B11">
        <w:t>L'attenzione sarà rivolta a tutte le fasi del processo produttivo, ovvero lievitazione, cottura e raffreddamento e, infine, conservazione. In particolare, attraverso l'adozione e lo sviluppo di innovativi sensori on-site e on-time sviluppati dall'INFN e dal CERN, il profilo termico e la migrazione dell'acqua saranno monitorati per poi essere utilizzati come marcatori affidabili dei cambiamenti che avvengono nelle varie fasi di preparazione e conservazione dei prodotti da forno.  Inoltre, verranno effettuati test di conservazione utilizzando atmosfere modificate e metodi di confezionamento innovativi. I prodotti saranno analizzati per un lungo periodo di conservazione per osservare l'effetto dei cambiamenti in funzione della loro formulazione e per definire le migliori condizioni di conservazione che ne aumentino la durata e garantiscano vantaggi logistici dal punto di vista industriale.</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17D92F5C" w14:textId="77777777" w:rsidR="00523B2A" w:rsidRDefault="00563BA0" w:rsidP="00523B2A">
      <w:pPr>
        <w:jc w:val="both"/>
        <w:rPr>
          <w:bCs/>
          <w:szCs w:val="28"/>
          <w:lang w:val="en-GB"/>
        </w:rPr>
      </w:pPr>
      <w:r w:rsidRPr="00962D0A">
        <w:rPr>
          <w:bCs/>
          <w:szCs w:val="28"/>
          <w:lang w:val="en-GB"/>
        </w:rPr>
        <w:t xml:space="preserve">The shelf-life of a food is defined as the </w:t>
      </w:r>
      <w:proofErr w:type="gramStart"/>
      <w:r w:rsidRPr="00962D0A">
        <w:rPr>
          <w:bCs/>
          <w:szCs w:val="28"/>
          <w:lang w:val="en-GB"/>
        </w:rPr>
        <w:t>period of time</w:t>
      </w:r>
      <w:proofErr w:type="gramEnd"/>
      <w:r w:rsidRPr="00962D0A">
        <w:rPr>
          <w:bCs/>
          <w:szCs w:val="28"/>
          <w:lang w:val="en-GB"/>
        </w:rPr>
        <w:t xml:space="preserve"> under certain storage conditions, after manufacturing or packaging, </w:t>
      </w:r>
      <w:r>
        <w:rPr>
          <w:bCs/>
          <w:szCs w:val="28"/>
          <w:lang w:val="en-GB"/>
        </w:rPr>
        <w:t>during</w:t>
      </w:r>
      <w:r w:rsidRPr="00962D0A">
        <w:rPr>
          <w:bCs/>
          <w:szCs w:val="28"/>
          <w:lang w:val="en-GB"/>
        </w:rPr>
        <w:t xml:space="preserve"> which a food product remain</w:t>
      </w:r>
      <w:r>
        <w:rPr>
          <w:bCs/>
          <w:szCs w:val="28"/>
          <w:lang w:val="en-GB"/>
        </w:rPr>
        <w:t>s</w:t>
      </w:r>
      <w:r w:rsidRPr="00962D0A">
        <w:rPr>
          <w:bCs/>
          <w:szCs w:val="28"/>
          <w:lang w:val="en-GB"/>
        </w:rPr>
        <w:t xml:space="preserve"> safe and suitable for consumption</w:t>
      </w:r>
      <w:r>
        <w:rPr>
          <w:bCs/>
          <w:szCs w:val="28"/>
          <w:lang w:val="en-GB"/>
        </w:rPr>
        <w:t xml:space="preserve"> (</w:t>
      </w:r>
      <w:proofErr w:type="spellStart"/>
      <w:r>
        <w:rPr>
          <w:bCs/>
          <w:szCs w:val="28"/>
          <w:lang w:val="en-GB"/>
        </w:rPr>
        <w:t>Tebben</w:t>
      </w:r>
      <w:proofErr w:type="spellEnd"/>
      <w:r>
        <w:rPr>
          <w:bCs/>
          <w:szCs w:val="28"/>
          <w:lang w:val="en-GB"/>
        </w:rPr>
        <w:t xml:space="preserve"> et al., 2018)</w:t>
      </w:r>
      <w:r w:rsidRPr="00962D0A">
        <w:rPr>
          <w:bCs/>
          <w:szCs w:val="28"/>
          <w:lang w:val="en-GB"/>
        </w:rPr>
        <w:t xml:space="preserve">. </w:t>
      </w:r>
      <w:r>
        <w:rPr>
          <w:bCs/>
          <w:szCs w:val="28"/>
          <w:lang w:val="en-GB"/>
        </w:rPr>
        <w:t>Therefore, d</w:t>
      </w:r>
      <w:r w:rsidRPr="00962D0A">
        <w:rPr>
          <w:bCs/>
          <w:szCs w:val="28"/>
          <w:lang w:val="en-GB"/>
        </w:rPr>
        <w:t>uring this period</w:t>
      </w:r>
      <w:r>
        <w:rPr>
          <w:bCs/>
          <w:szCs w:val="28"/>
          <w:lang w:val="en-GB"/>
        </w:rPr>
        <w:t xml:space="preserve"> </w:t>
      </w:r>
      <w:r w:rsidRPr="00962D0A">
        <w:rPr>
          <w:bCs/>
          <w:szCs w:val="28"/>
          <w:lang w:val="en-GB"/>
        </w:rPr>
        <w:t xml:space="preserve">the product should retain the desired organoleptic, chemical, physical, </w:t>
      </w:r>
      <w:proofErr w:type="gramStart"/>
      <w:r w:rsidRPr="00962D0A">
        <w:rPr>
          <w:bCs/>
          <w:szCs w:val="28"/>
          <w:lang w:val="en-GB"/>
        </w:rPr>
        <w:t>functional</w:t>
      </w:r>
      <w:proofErr w:type="gramEnd"/>
      <w:r w:rsidRPr="00962D0A">
        <w:rPr>
          <w:bCs/>
          <w:szCs w:val="28"/>
          <w:lang w:val="en-GB"/>
        </w:rPr>
        <w:t xml:space="preserve"> or microbiological characteristics and comply with any labelling claims relating to nutritional information,</w:t>
      </w:r>
      <w:r>
        <w:rPr>
          <w:bCs/>
          <w:szCs w:val="28"/>
          <w:lang w:val="en-GB"/>
        </w:rPr>
        <w:t xml:space="preserve"> </w:t>
      </w:r>
      <w:r w:rsidRPr="00962D0A">
        <w:rPr>
          <w:bCs/>
          <w:szCs w:val="28"/>
          <w:lang w:val="en-GB"/>
        </w:rPr>
        <w:t>if stored under the recommended conditions. Every food product has in principle, and should be recognized as having, a microbiological shelf-life, a chemical shelf-life, a functional shelf-</w:t>
      </w:r>
      <w:proofErr w:type="gramStart"/>
      <w:r w:rsidRPr="00962D0A">
        <w:rPr>
          <w:bCs/>
          <w:szCs w:val="28"/>
          <w:lang w:val="en-GB"/>
        </w:rPr>
        <w:t>life</w:t>
      </w:r>
      <w:proofErr w:type="gramEnd"/>
      <w:r w:rsidRPr="00962D0A">
        <w:rPr>
          <w:bCs/>
          <w:szCs w:val="28"/>
          <w:lang w:val="en-GB"/>
        </w:rPr>
        <w:t xml:space="preserve"> and an organoleptic shelf-life, because all foods deteriorate, often in different ways and at different </w:t>
      </w:r>
      <w:r>
        <w:rPr>
          <w:bCs/>
          <w:szCs w:val="28"/>
          <w:lang w:val="en-GB"/>
        </w:rPr>
        <w:t>rates</w:t>
      </w:r>
      <w:r w:rsidRPr="00962D0A">
        <w:rPr>
          <w:bCs/>
          <w:szCs w:val="28"/>
          <w:lang w:val="en-GB"/>
        </w:rPr>
        <w:t>. In addition, the shelf life of a food product is intended to reflect the overall effect of these different aspects, ideally in a series of specified storage conditions</w:t>
      </w:r>
      <w:r>
        <w:rPr>
          <w:bCs/>
          <w:szCs w:val="28"/>
          <w:lang w:val="en-GB"/>
        </w:rPr>
        <w:t xml:space="preserve"> (Man, 2015).  </w:t>
      </w:r>
      <w:r w:rsidRPr="00D47003">
        <w:rPr>
          <w:lang w:val="en-GB"/>
        </w:rPr>
        <w:t xml:space="preserve">Baked goods are </w:t>
      </w:r>
      <w:r w:rsidRPr="008E2D53">
        <w:rPr>
          <w:rFonts w:eastAsia="Calibri"/>
          <w:lang w:val="en-US" w:eastAsia="en-US"/>
        </w:rPr>
        <w:t>dynamic system</w:t>
      </w:r>
      <w:r w:rsidRPr="00D47003">
        <w:rPr>
          <w:rFonts w:eastAsia="Calibri"/>
          <w:lang w:val="en-GB" w:eastAsia="en-US"/>
        </w:rPr>
        <w:t>s</w:t>
      </w:r>
      <w:r w:rsidRPr="008E2D53">
        <w:rPr>
          <w:rFonts w:eastAsia="Calibri"/>
          <w:lang w:val="en-US" w:eastAsia="en-US"/>
        </w:rPr>
        <w:t xml:space="preserve"> undergoing physical (staling, moisture redistribution), chemical (rancidity, changes in </w:t>
      </w:r>
      <w:proofErr w:type="spellStart"/>
      <w:r w:rsidRPr="008E2D53">
        <w:rPr>
          <w:rFonts w:eastAsia="Calibri"/>
          <w:lang w:val="en-US" w:eastAsia="en-US"/>
        </w:rPr>
        <w:t>nutr</w:t>
      </w:r>
      <w:r w:rsidRPr="00D47003">
        <w:rPr>
          <w:lang w:val="en-GB"/>
        </w:rPr>
        <w:t>ition</w:t>
      </w:r>
      <w:proofErr w:type="spellEnd"/>
      <w:r w:rsidRPr="008E2D53">
        <w:rPr>
          <w:rFonts w:eastAsia="Calibri"/>
          <w:lang w:val="en-US" w:eastAsia="en-US"/>
        </w:rPr>
        <w:t xml:space="preserve">al value) and microbiological (yeast, </w:t>
      </w:r>
      <w:proofErr w:type="gramStart"/>
      <w:r w:rsidRPr="008E2D53">
        <w:rPr>
          <w:rFonts w:eastAsia="Calibri"/>
          <w:lang w:val="en-US" w:eastAsia="en-US"/>
        </w:rPr>
        <w:t>mold</w:t>
      </w:r>
      <w:proofErr w:type="gramEnd"/>
      <w:r w:rsidRPr="008E2D53">
        <w:rPr>
          <w:rFonts w:eastAsia="Calibri"/>
          <w:lang w:val="en-US" w:eastAsia="en-US"/>
        </w:rPr>
        <w:t xml:space="preserve"> and bacterial spoilage) modifications which limit </w:t>
      </w:r>
      <w:r w:rsidRPr="00D47003">
        <w:rPr>
          <w:rFonts w:eastAsia="Calibri"/>
          <w:lang w:val="en-GB" w:eastAsia="en-US"/>
        </w:rPr>
        <w:t xml:space="preserve">their </w:t>
      </w:r>
      <w:r w:rsidRPr="008E2D53">
        <w:rPr>
          <w:rFonts w:eastAsia="Calibri"/>
          <w:lang w:val="en-US" w:eastAsia="en-US"/>
        </w:rPr>
        <w:t xml:space="preserve">shelf life </w:t>
      </w:r>
      <w:r w:rsidRPr="00D47003">
        <w:rPr>
          <w:lang w:val="en-GB"/>
        </w:rPr>
        <w:t>(</w:t>
      </w:r>
      <w:proofErr w:type="spellStart"/>
      <w:r w:rsidRPr="00D47003">
        <w:rPr>
          <w:lang w:val="en-GB"/>
        </w:rPr>
        <w:t>Taglieri</w:t>
      </w:r>
      <w:proofErr w:type="spellEnd"/>
      <w:r w:rsidRPr="00D47003">
        <w:rPr>
          <w:lang w:val="en-GB"/>
        </w:rPr>
        <w:t xml:space="preserve"> et al., 2020)</w:t>
      </w:r>
      <w:r w:rsidRPr="00211877">
        <w:rPr>
          <w:rFonts w:eastAsia="Calibri"/>
          <w:lang w:val="en-US" w:eastAsia="en-US"/>
        </w:rPr>
        <w:t>.</w:t>
      </w:r>
      <w:r w:rsidRPr="00D47003">
        <w:rPr>
          <w:rFonts w:eastAsia="Calibri"/>
          <w:lang w:val="en-GB" w:eastAsia="en-US"/>
        </w:rPr>
        <w:t xml:space="preserve"> </w:t>
      </w:r>
      <w:r w:rsidRPr="008E2D53">
        <w:rPr>
          <w:rFonts w:eastAsia="Calibri"/>
          <w:lang w:val="en-US" w:eastAsia="en-US"/>
        </w:rPr>
        <w:t>Physical staling appears mainly determined by the degree and rate of the interactions (crystallization/association) of the starch fractions, mainly amylopectin. As the aggregation amylose-amylopectin seems to be inhibited by the interaction among starch polymers, lipids and ﬂour proteins, their content, depending on raw material, can influence the staling rate</w:t>
      </w:r>
      <w:r w:rsidRPr="00D47003">
        <w:rPr>
          <w:lang w:val="en-GB"/>
        </w:rPr>
        <w:t xml:space="preserve"> (</w:t>
      </w:r>
      <w:proofErr w:type="spellStart"/>
      <w:r w:rsidRPr="00D47003">
        <w:rPr>
          <w:lang w:val="en-GB"/>
        </w:rPr>
        <w:t>Taglieri</w:t>
      </w:r>
      <w:proofErr w:type="spellEnd"/>
      <w:r w:rsidRPr="00D47003">
        <w:rPr>
          <w:lang w:val="en-GB"/>
        </w:rPr>
        <w:t xml:space="preserve"> et al., 2020)</w:t>
      </w:r>
      <w:r w:rsidRPr="00211877">
        <w:rPr>
          <w:rFonts w:eastAsia="Calibri"/>
          <w:lang w:val="en-US" w:eastAsia="en-US"/>
        </w:rPr>
        <w:t>.</w:t>
      </w:r>
      <w:r>
        <w:rPr>
          <w:lang w:val="en-US"/>
        </w:rPr>
        <w:t xml:space="preserve"> </w:t>
      </w:r>
      <w:r w:rsidRPr="00D47003">
        <w:rPr>
          <w:rFonts w:cs="Calibri"/>
          <w:lang w:val="en-GB"/>
        </w:rPr>
        <w:t>During bread storage, starch retrogradation</w:t>
      </w:r>
      <w:r w:rsidRPr="00D47003" w:rsidDel="00B145A3">
        <w:rPr>
          <w:rFonts w:cs="Calibri"/>
          <w:lang w:val="en-GB"/>
        </w:rPr>
        <w:t xml:space="preserve"> </w:t>
      </w:r>
      <w:r w:rsidRPr="00D47003">
        <w:rPr>
          <w:rFonts w:cs="Calibri"/>
          <w:lang w:val="en-GB"/>
        </w:rPr>
        <w:t>is driven by a complex process of moisture redistribution across the loaf followed by moisture loss</w:t>
      </w:r>
      <w:r w:rsidRPr="00D47003">
        <w:rPr>
          <w:lang w:val="en-GB"/>
        </w:rPr>
        <w:t>. M</w:t>
      </w:r>
      <w:r w:rsidRPr="00673FEF">
        <w:rPr>
          <w:bCs/>
          <w:szCs w:val="28"/>
          <w:lang w:val="en-GB"/>
        </w:rPr>
        <w:t xml:space="preserve">oisture migration in </w:t>
      </w:r>
      <w:r>
        <w:rPr>
          <w:bCs/>
          <w:szCs w:val="28"/>
          <w:lang w:val="en-GB"/>
        </w:rPr>
        <w:t>bakery products</w:t>
      </w:r>
      <w:r w:rsidRPr="00673FEF">
        <w:rPr>
          <w:bCs/>
          <w:szCs w:val="28"/>
          <w:lang w:val="en-GB"/>
        </w:rPr>
        <w:t xml:space="preserve"> can </w:t>
      </w:r>
      <w:r>
        <w:rPr>
          <w:bCs/>
          <w:szCs w:val="28"/>
          <w:lang w:val="en-GB"/>
        </w:rPr>
        <w:t xml:space="preserve">indeed </w:t>
      </w:r>
      <w:r w:rsidRPr="00673FEF">
        <w:rPr>
          <w:bCs/>
          <w:szCs w:val="28"/>
          <w:lang w:val="en-GB"/>
        </w:rPr>
        <w:t>result in undesirable physical and chemical</w:t>
      </w:r>
      <w:r>
        <w:rPr>
          <w:bCs/>
          <w:szCs w:val="28"/>
          <w:lang w:val="en-GB"/>
        </w:rPr>
        <w:t xml:space="preserve"> </w:t>
      </w:r>
      <w:r w:rsidRPr="00673FEF">
        <w:rPr>
          <w:bCs/>
          <w:szCs w:val="28"/>
          <w:lang w:val="en-GB"/>
        </w:rPr>
        <w:t xml:space="preserve">changes that negatively affect the quality </w:t>
      </w:r>
      <w:r>
        <w:rPr>
          <w:bCs/>
          <w:szCs w:val="28"/>
          <w:lang w:val="en-GB"/>
        </w:rPr>
        <w:t xml:space="preserve">of the food itself, thus decreasing its </w:t>
      </w:r>
      <w:r w:rsidRPr="00673FEF">
        <w:rPr>
          <w:bCs/>
          <w:szCs w:val="28"/>
          <w:lang w:val="en-GB"/>
        </w:rPr>
        <w:t>shelf life (</w:t>
      </w:r>
      <w:proofErr w:type="spellStart"/>
      <w:r w:rsidRPr="00673FEF">
        <w:rPr>
          <w:bCs/>
          <w:szCs w:val="28"/>
          <w:lang w:val="en-GB"/>
        </w:rPr>
        <w:t>Talens</w:t>
      </w:r>
      <w:proofErr w:type="spellEnd"/>
      <w:r>
        <w:rPr>
          <w:bCs/>
          <w:szCs w:val="28"/>
          <w:lang w:val="en-GB"/>
        </w:rPr>
        <w:t xml:space="preserve"> et al.,</w:t>
      </w:r>
      <w:r w:rsidRPr="00673FEF">
        <w:rPr>
          <w:bCs/>
          <w:szCs w:val="28"/>
          <w:lang w:val="en-GB"/>
        </w:rPr>
        <w:t xml:space="preserve"> 2010).</w:t>
      </w:r>
      <w:r>
        <w:rPr>
          <w:bCs/>
          <w:szCs w:val="28"/>
          <w:lang w:val="en-GB"/>
        </w:rPr>
        <w:t xml:space="preserve"> </w:t>
      </w:r>
      <w:r w:rsidRPr="00673FEF">
        <w:rPr>
          <w:bCs/>
          <w:szCs w:val="28"/>
          <w:lang w:val="en-GB"/>
        </w:rPr>
        <w:t>Moisture migration occurs when</w:t>
      </w:r>
      <w:r>
        <w:rPr>
          <w:bCs/>
          <w:szCs w:val="28"/>
          <w:lang w:val="en-GB"/>
        </w:rPr>
        <w:t xml:space="preserve"> </w:t>
      </w:r>
      <w:r w:rsidRPr="00673FEF">
        <w:rPr>
          <w:bCs/>
          <w:szCs w:val="28"/>
          <w:lang w:val="en-GB"/>
        </w:rPr>
        <w:t xml:space="preserve">there is a difference in water activity among the </w:t>
      </w:r>
      <w:r>
        <w:rPr>
          <w:bCs/>
          <w:szCs w:val="28"/>
          <w:lang w:val="en-GB"/>
        </w:rPr>
        <w:t xml:space="preserve">food </w:t>
      </w:r>
      <w:r w:rsidRPr="00673FEF">
        <w:rPr>
          <w:bCs/>
          <w:szCs w:val="28"/>
          <w:lang w:val="en-GB"/>
        </w:rPr>
        <w:t xml:space="preserve">components. The greater is </w:t>
      </w:r>
      <w:r>
        <w:rPr>
          <w:bCs/>
          <w:szCs w:val="28"/>
          <w:lang w:val="en-GB"/>
        </w:rPr>
        <w:t xml:space="preserve">the </w:t>
      </w:r>
      <w:r w:rsidRPr="00673FEF">
        <w:rPr>
          <w:bCs/>
          <w:szCs w:val="28"/>
          <w:lang w:val="en-GB"/>
        </w:rPr>
        <w:t>water activity gradient, the</w:t>
      </w:r>
      <w:r>
        <w:rPr>
          <w:bCs/>
          <w:szCs w:val="28"/>
          <w:lang w:val="en-GB"/>
        </w:rPr>
        <w:t xml:space="preserve"> </w:t>
      </w:r>
      <w:r w:rsidRPr="00673FEF">
        <w:rPr>
          <w:bCs/>
          <w:szCs w:val="28"/>
          <w:lang w:val="en-GB"/>
        </w:rPr>
        <w:t>greater</w:t>
      </w:r>
      <w:r>
        <w:rPr>
          <w:bCs/>
          <w:szCs w:val="28"/>
          <w:lang w:val="en-GB"/>
        </w:rPr>
        <w:t xml:space="preserve"> is</w:t>
      </w:r>
      <w:r w:rsidRPr="00673FEF">
        <w:rPr>
          <w:bCs/>
          <w:szCs w:val="28"/>
          <w:lang w:val="en-GB"/>
        </w:rPr>
        <w:t xml:space="preserve"> the thermodynamic driving force for moisture migration and</w:t>
      </w:r>
      <w:r>
        <w:rPr>
          <w:bCs/>
          <w:szCs w:val="28"/>
          <w:lang w:val="en-GB"/>
        </w:rPr>
        <w:t xml:space="preserve"> </w:t>
      </w:r>
      <w:r w:rsidRPr="00673FEF">
        <w:rPr>
          <w:bCs/>
          <w:szCs w:val="28"/>
          <w:lang w:val="en-GB"/>
        </w:rPr>
        <w:t>equilibration (</w:t>
      </w:r>
      <w:proofErr w:type="spellStart"/>
      <w:r w:rsidRPr="00673FEF">
        <w:rPr>
          <w:bCs/>
          <w:szCs w:val="28"/>
          <w:lang w:val="en-GB"/>
        </w:rPr>
        <w:t>Labuza</w:t>
      </w:r>
      <w:proofErr w:type="spellEnd"/>
      <w:r>
        <w:rPr>
          <w:bCs/>
          <w:szCs w:val="28"/>
          <w:lang w:val="en-GB"/>
        </w:rPr>
        <w:t xml:space="preserve"> et</w:t>
      </w:r>
      <w:r w:rsidRPr="00673FEF">
        <w:rPr>
          <w:bCs/>
          <w:szCs w:val="28"/>
          <w:lang w:val="en-GB"/>
        </w:rPr>
        <w:t xml:space="preserve"> Hyman, 1998).</w:t>
      </w:r>
      <w:r>
        <w:rPr>
          <w:bCs/>
          <w:szCs w:val="28"/>
          <w:lang w:val="en-GB"/>
        </w:rPr>
        <w:t xml:space="preserve"> </w:t>
      </w:r>
      <w:r w:rsidRPr="00D47003">
        <w:rPr>
          <w:lang w:val="en-GB"/>
        </w:rPr>
        <w:t>It</w:t>
      </w:r>
      <w:r w:rsidRPr="0004237B">
        <w:rPr>
          <w:lang w:val="en-US"/>
        </w:rPr>
        <w:t xml:space="preserve"> is widely accepted that the staling kinetics depends on a complex balance of input (dough ingredients, </w:t>
      </w:r>
      <w:r w:rsidRPr="00D47003">
        <w:rPr>
          <w:lang w:val="en-GB"/>
        </w:rPr>
        <w:t xml:space="preserve">leavening </w:t>
      </w:r>
      <w:proofErr w:type="gramStart"/>
      <w:r w:rsidRPr="00D47003">
        <w:rPr>
          <w:lang w:val="en-GB"/>
        </w:rPr>
        <w:t>systems</w:t>
      </w:r>
      <w:proofErr w:type="gramEnd"/>
      <w:r w:rsidRPr="0004237B">
        <w:rPr>
          <w:lang w:val="en-US"/>
        </w:rPr>
        <w:t xml:space="preserve"> and enzymes), process (mixing, proofing, baking and cooling) and storage (humidity, temperature) parameters that contribute in a synergistic manner to crumb firming as a final consequence of starch retrogradation</w:t>
      </w:r>
      <w:r w:rsidRPr="00D47003">
        <w:rPr>
          <w:lang w:val="en-GB"/>
        </w:rPr>
        <w:t xml:space="preserve"> (</w:t>
      </w:r>
      <w:proofErr w:type="spellStart"/>
      <w:r w:rsidRPr="00D47003">
        <w:rPr>
          <w:lang w:val="en-GB"/>
        </w:rPr>
        <w:t>Taglieri</w:t>
      </w:r>
      <w:proofErr w:type="spellEnd"/>
      <w:r w:rsidRPr="00D47003">
        <w:rPr>
          <w:lang w:val="en-GB"/>
        </w:rPr>
        <w:t xml:space="preserve"> et al., 2020)</w:t>
      </w:r>
      <w:r w:rsidRPr="00211877">
        <w:rPr>
          <w:rFonts w:eastAsia="Calibri"/>
          <w:lang w:val="en-US" w:eastAsia="en-US"/>
        </w:rPr>
        <w:t>.</w:t>
      </w:r>
      <w:r>
        <w:rPr>
          <w:rFonts w:eastAsia="Calibri"/>
          <w:lang w:val="en-US" w:eastAsia="en-US"/>
        </w:rPr>
        <w:t xml:space="preserve"> </w:t>
      </w:r>
      <w:r w:rsidRPr="008E2D53">
        <w:rPr>
          <w:rFonts w:eastAsia="Calibri"/>
          <w:lang w:val="en-US" w:eastAsia="en-US"/>
        </w:rPr>
        <w:t xml:space="preserve">Beside </w:t>
      </w:r>
      <w:r w:rsidRPr="00D47003">
        <w:rPr>
          <w:rFonts w:eastAsia="Calibri"/>
          <w:lang w:val="en-GB" w:eastAsia="en-US"/>
        </w:rPr>
        <w:t xml:space="preserve">physical </w:t>
      </w:r>
      <w:r w:rsidRPr="008E2D53">
        <w:rPr>
          <w:rFonts w:eastAsia="Calibri"/>
          <w:lang w:val="en-US" w:eastAsia="en-US"/>
        </w:rPr>
        <w:t xml:space="preserve">staling, microbiological spoilage is the other main factor limiting the shelf life of the bakery </w:t>
      </w:r>
      <w:r w:rsidRPr="008E2D53">
        <w:rPr>
          <w:rFonts w:eastAsia="Calibri"/>
          <w:lang w:val="en-US" w:eastAsia="en-US"/>
        </w:rPr>
        <w:lastRenderedPageBreak/>
        <w:t>products during post-baking storage</w:t>
      </w:r>
      <w:r>
        <w:rPr>
          <w:lang w:val="en-US"/>
        </w:rPr>
        <w:t>, as</w:t>
      </w:r>
      <w:r w:rsidRPr="008E2D53">
        <w:rPr>
          <w:rFonts w:eastAsia="Calibri"/>
          <w:lang w:val="en-US" w:eastAsia="en-US"/>
        </w:rPr>
        <w:t xml:space="preserve"> at high moisture level (aw 0.94–0.99) the growth of almost all bacteria, yeasts and molds is promoted</w:t>
      </w:r>
      <w:r w:rsidRPr="00D47003">
        <w:rPr>
          <w:lang w:val="en-GB"/>
        </w:rPr>
        <w:t xml:space="preserve"> (</w:t>
      </w:r>
      <w:proofErr w:type="spellStart"/>
      <w:r w:rsidRPr="00D47003">
        <w:rPr>
          <w:lang w:val="en-GB"/>
        </w:rPr>
        <w:t>Taglieri</w:t>
      </w:r>
      <w:proofErr w:type="spellEnd"/>
      <w:r w:rsidRPr="00D47003">
        <w:rPr>
          <w:lang w:val="en-GB"/>
        </w:rPr>
        <w:t xml:space="preserve"> et al., 2020)</w:t>
      </w:r>
      <w:r w:rsidRPr="008E2D53">
        <w:rPr>
          <w:rFonts w:eastAsia="Calibri"/>
          <w:lang w:val="en-US" w:eastAsia="en-US"/>
        </w:rPr>
        <w:t>.</w:t>
      </w:r>
      <w:r w:rsidRPr="00D47003">
        <w:rPr>
          <w:rFonts w:eastAsia="Calibri"/>
          <w:lang w:val="en-GB" w:eastAsia="en-US"/>
        </w:rPr>
        <w:t xml:space="preserve"> </w:t>
      </w:r>
      <w:r w:rsidRPr="008E2D53">
        <w:rPr>
          <w:lang w:val="en-US"/>
        </w:rPr>
        <w:t xml:space="preserve">High-moisture baked goods, whether packaged or unwrapped, are also implicated in foodborne disease outbreaks and, therefore, can pose a food safety concern </w:t>
      </w:r>
      <w:r w:rsidRPr="00D47003">
        <w:rPr>
          <w:lang w:val="en-GB"/>
        </w:rPr>
        <w:t xml:space="preserve">(Smith et al., 2004). A stable food product can be thus developed by applying different processing techniques and keeping it in appropriate conditions. </w:t>
      </w:r>
      <w:r w:rsidRPr="00673FEF">
        <w:rPr>
          <w:bCs/>
          <w:szCs w:val="28"/>
          <w:lang w:val="en-GB"/>
        </w:rPr>
        <w:t xml:space="preserve">Extending shelf life </w:t>
      </w:r>
      <w:r>
        <w:rPr>
          <w:bCs/>
          <w:szCs w:val="28"/>
          <w:lang w:val="en-GB"/>
        </w:rPr>
        <w:t xml:space="preserve">and </w:t>
      </w:r>
      <w:r w:rsidRPr="00673FEF">
        <w:rPr>
          <w:bCs/>
          <w:szCs w:val="28"/>
          <w:lang w:val="en-GB"/>
        </w:rPr>
        <w:t>re</w:t>
      </w:r>
      <w:r>
        <w:rPr>
          <w:bCs/>
          <w:szCs w:val="28"/>
          <w:lang w:val="en-GB"/>
        </w:rPr>
        <w:t>tardi</w:t>
      </w:r>
      <w:r w:rsidRPr="00673FEF">
        <w:rPr>
          <w:bCs/>
          <w:szCs w:val="28"/>
          <w:lang w:val="en-GB"/>
        </w:rPr>
        <w:t xml:space="preserve">ng </w:t>
      </w:r>
      <w:r>
        <w:rPr>
          <w:bCs/>
          <w:szCs w:val="28"/>
          <w:lang w:val="en-GB"/>
        </w:rPr>
        <w:t xml:space="preserve">the </w:t>
      </w:r>
      <w:r w:rsidRPr="00673FEF">
        <w:rPr>
          <w:bCs/>
          <w:szCs w:val="28"/>
          <w:lang w:val="en-GB"/>
        </w:rPr>
        <w:t xml:space="preserve">moisture migration in </w:t>
      </w:r>
      <w:r>
        <w:rPr>
          <w:bCs/>
          <w:szCs w:val="28"/>
          <w:lang w:val="en-GB"/>
        </w:rPr>
        <w:t>bakery product is a</w:t>
      </w:r>
      <w:r w:rsidRPr="00673FEF">
        <w:rPr>
          <w:bCs/>
          <w:szCs w:val="28"/>
          <w:lang w:val="en-GB"/>
        </w:rPr>
        <w:t xml:space="preserve"> </w:t>
      </w:r>
      <w:r>
        <w:rPr>
          <w:bCs/>
          <w:szCs w:val="28"/>
          <w:lang w:val="en-GB"/>
        </w:rPr>
        <w:t xml:space="preserve">key </w:t>
      </w:r>
      <w:r w:rsidRPr="00673FEF">
        <w:rPr>
          <w:bCs/>
          <w:szCs w:val="28"/>
          <w:lang w:val="en-GB"/>
        </w:rPr>
        <w:t>goal for the food industry</w:t>
      </w:r>
      <w:r>
        <w:rPr>
          <w:bCs/>
          <w:szCs w:val="28"/>
          <w:lang w:val="en-GB"/>
        </w:rPr>
        <w:t xml:space="preserve"> (Barret et al.</w:t>
      </w:r>
      <w:r w:rsidRPr="00673FEF">
        <w:rPr>
          <w:bCs/>
          <w:szCs w:val="28"/>
          <w:lang w:val="en-GB"/>
        </w:rPr>
        <w:t>, 2010</w:t>
      </w:r>
      <w:r>
        <w:rPr>
          <w:bCs/>
          <w:szCs w:val="28"/>
          <w:lang w:val="en-GB"/>
        </w:rPr>
        <w:t xml:space="preserve">). </w:t>
      </w:r>
      <w:r>
        <w:rPr>
          <w:lang w:val="en-GB"/>
        </w:rPr>
        <w:t xml:space="preserve"> </w:t>
      </w:r>
      <w:r w:rsidRPr="00D47003">
        <w:rPr>
          <w:lang w:val="en-GB"/>
        </w:rPr>
        <w:t xml:space="preserve">Food scientists and bakery industry </w:t>
      </w:r>
      <w:r w:rsidRPr="008E2D53">
        <w:rPr>
          <w:lang w:val="en-US"/>
        </w:rPr>
        <w:t>have been</w:t>
      </w:r>
      <w:r w:rsidRPr="00D47003">
        <w:rPr>
          <w:lang w:val="en-GB"/>
        </w:rPr>
        <w:t xml:space="preserve"> working </w:t>
      </w:r>
      <w:r w:rsidRPr="008E2D53">
        <w:rPr>
          <w:lang w:val="en-US"/>
        </w:rPr>
        <w:t>for a</w:t>
      </w:r>
      <w:r w:rsidRPr="00D47003">
        <w:rPr>
          <w:lang w:val="en-GB"/>
        </w:rPr>
        <w:t xml:space="preserve"> long time to find solutions t</w:t>
      </w:r>
      <w:r w:rsidRPr="008E2D53">
        <w:rPr>
          <w:lang w:val="en-US"/>
        </w:rPr>
        <w:t>o</w:t>
      </w:r>
      <w:r w:rsidRPr="00D47003">
        <w:rPr>
          <w:lang w:val="en-GB"/>
        </w:rPr>
        <w:t xml:space="preserve"> maintain the freshness of baked goods and extend their shelf life. To this end, many methods are used to mainly delay microbiological deterioration. Preservatives, such as propionates or organic acids, are common additives used to minimize microbial growth. Modified atmosphere packaging as well as various forms of irradiation can extend the shelf life of products by delaying the development of </w:t>
      </w:r>
      <w:proofErr w:type="spellStart"/>
      <w:r w:rsidRPr="00D47003">
        <w:rPr>
          <w:lang w:val="en-GB"/>
        </w:rPr>
        <w:t>mold</w:t>
      </w:r>
      <w:proofErr w:type="spellEnd"/>
      <w:r w:rsidRPr="00D47003">
        <w:rPr>
          <w:lang w:val="en-GB"/>
        </w:rPr>
        <w:t xml:space="preserve">. Controlling the storage temperature is another effective method of preventing microbial alterations over long periods of time (Sargent, 2008). </w:t>
      </w:r>
      <w:r>
        <w:rPr>
          <w:bCs/>
          <w:szCs w:val="28"/>
          <w:lang w:val="en-GB"/>
        </w:rPr>
        <w:t>I</w:t>
      </w:r>
      <w:r w:rsidRPr="00D47003">
        <w:rPr>
          <w:lang w:val="en-GB"/>
        </w:rPr>
        <w:t>n this regard, some strategies that have proved effective for extending the shelf-life of bread are (</w:t>
      </w:r>
      <w:proofErr w:type="spellStart"/>
      <w:r w:rsidRPr="00D47003">
        <w:rPr>
          <w:lang w:val="en-GB"/>
        </w:rPr>
        <w:t>i</w:t>
      </w:r>
      <w:proofErr w:type="spellEnd"/>
      <w:r w:rsidRPr="00D47003">
        <w:rPr>
          <w:lang w:val="en-GB"/>
        </w:rPr>
        <w:t xml:space="preserve">) the addition, within the recipe, of carbohydrates (i.e. </w:t>
      </w:r>
      <w:r w:rsidRPr="00D47003">
        <w:rPr>
          <w:rFonts w:cs="Calibri"/>
          <w:lang w:val="en-GB"/>
        </w:rPr>
        <w:t>trehalose</w:t>
      </w:r>
      <w:r w:rsidRPr="00D47003">
        <w:rPr>
          <w:lang w:val="en-GB"/>
        </w:rPr>
        <w:t>,</w:t>
      </w:r>
      <w:r w:rsidRPr="00D47003">
        <w:rPr>
          <w:rFonts w:cs="Calibri"/>
          <w:lang w:val="en-GB"/>
        </w:rPr>
        <w:t xml:space="preserve"> linear </w:t>
      </w:r>
      <w:proofErr w:type="spellStart"/>
      <w:r w:rsidRPr="00D47003">
        <w:rPr>
          <w:rFonts w:cs="Calibri"/>
          <w:lang w:val="en-GB"/>
        </w:rPr>
        <w:t>dextrans</w:t>
      </w:r>
      <w:proofErr w:type="spellEnd"/>
      <w:r w:rsidRPr="00D47003">
        <w:rPr>
          <w:rFonts w:cs="Calibri"/>
          <w:lang w:val="en-GB"/>
        </w:rPr>
        <w:t xml:space="preserve">, maltitol) and </w:t>
      </w:r>
      <w:r w:rsidRPr="00D47003">
        <w:rPr>
          <w:lang w:val="en-GB"/>
        </w:rPr>
        <w:t xml:space="preserve"> hydrocolloids (</w:t>
      </w:r>
      <w:proofErr w:type="spellStart"/>
      <w:r w:rsidRPr="00D47003">
        <w:rPr>
          <w:lang w:val="en-GB"/>
        </w:rPr>
        <w:t>i.e</w:t>
      </w:r>
      <w:proofErr w:type="spellEnd"/>
      <w:r w:rsidRPr="00D47003">
        <w:rPr>
          <w:lang w:val="en-GB"/>
        </w:rPr>
        <w:t xml:space="preserve"> </w:t>
      </w:r>
      <w:proofErr w:type="spellStart"/>
      <w:r w:rsidRPr="00D47003">
        <w:rPr>
          <w:lang w:val="en-GB"/>
        </w:rPr>
        <w:t>pectins</w:t>
      </w:r>
      <w:proofErr w:type="spellEnd"/>
      <w:r w:rsidRPr="00D47003">
        <w:rPr>
          <w:lang w:val="en-GB"/>
        </w:rPr>
        <w:t xml:space="preserve">, guar gum, </w:t>
      </w:r>
      <w:proofErr w:type="spellStart"/>
      <w:r w:rsidRPr="00D47003">
        <w:rPr>
          <w:lang w:val="en-GB"/>
        </w:rPr>
        <w:t>xhantan</w:t>
      </w:r>
      <w:proofErr w:type="spellEnd"/>
      <w:r w:rsidRPr="00D47003">
        <w:rPr>
          <w:lang w:val="en-GB"/>
        </w:rPr>
        <w:t xml:space="preserve">, pig-skin </w:t>
      </w:r>
      <w:proofErr w:type="spellStart"/>
      <w:r w:rsidRPr="00D47003">
        <w:rPr>
          <w:lang w:val="en-GB"/>
        </w:rPr>
        <w:t>gelatin</w:t>
      </w:r>
      <w:proofErr w:type="spellEnd"/>
      <w:r w:rsidRPr="00D47003">
        <w:rPr>
          <w:lang w:val="en-GB"/>
        </w:rPr>
        <w:t xml:space="preserve">) considering their </w:t>
      </w:r>
      <w:r w:rsidRPr="00D47003">
        <w:rPr>
          <w:rFonts w:cs="Calibri"/>
          <w:lang w:val="en-GB"/>
        </w:rPr>
        <w:t xml:space="preserve">competition for water between starch; (ii) </w:t>
      </w:r>
      <w:r w:rsidRPr="00D47003">
        <w:rPr>
          <w:lang w:val="en-GB"/>
        </w:rPr>
        <w:t xml:space="preserve">the chemical acidification of the product to induce </w:t>
      </w:r>
      <w:r w:rsidRPr="00D47003">
        <w:rPr>
          <w:lang w:val="en-GB" w:eastAsia="de-DE"/>
        </w:rPr>
        <w:t>the</w:t>
      </w:r>
      <w:r w:rsidRPr="009B6B56">
        <w:rPr>
          <w:lang w:val="en-US" w:eastAsia="de-DE"/>
        </w:rPr>
        <w:t xml:space="preserve"> mold inhibition </w:t>
      </w:r>
      <w:r w:rsidRPr="00D47003">
        <w:rPr>
          <w:lang w:val="en-GB"/>
        </w:rPr>
        <w:t>and (iii) the use of modified atmospheres inside the packaging in which the bread is packaged.</w:t>
      </w:r>
      <w:r w:rsidRPr="00233666">
        <w:rPr>
          <w:lang w:val="en-GB"/>
        </w:rPr>
        <w:t xml:space="preserve"> </w:t>
      </w:r>
      <w:r w:rsidRPr="008E2D53">
        <w:rPr>
          <w:rFonts w:cs="Calibri"/>
          <w:lang w:val="en-US"/>
        </w:rPr>
        <w:t xml:space="preserve">Considering </w:t>
      </w:r>
      <w:r w:rsidRPr="00D47003">
        <w:rPr>
          <w:rFonts w:cs="Calibri"/>
          <w:lang w:val="en-GB"/>
        </w:rPr>
        <w:t xml:space="preserve">the prebiotic potential of </w:t>
      </w:r>
      <w:proofErr w:type="spellStart"/>
      <w:r w:rsidRPr="00D47003">
        <w:rPr>
          <w:rFonts w:cs="Calibri"/>
          <w:lang w:val="en-GB"/>
        </w:rPr>
        <w:t>pectins</w:t>
      </w:r>
      <w:proofErr w:type="spellEnd"/>
      <w:r w:rsidRPr="00D47003">
        <w:rPr>
          <w:rFonts w:cs="Calibri"/>
          <w:lang w:val="en-GB"/>
        </w:rPr>
        <w:t xml:space="preserve">, together with the </w:t>
      </w:r>
      <w:proofErr w:type="gramStart"/>
      <w:r w:rsidRPr="00D47003">
        <w:rPr>
          <w:rFonts w:cs="Calibri"/>
          <w:lang w:val="en-GB"/>
        </w:rPr>
        <w:t>evidences</w:t>
      </w:r>
      <w:proofErr w:type="gramEnd"/>
      <w:r w:rsidRPr="00D47003">
        <w:rPr>
          <w:rFonts w:cs="Calibri"/>
          <w:lang w:val="en-GB"/>
        </w:rPr>
        <w:t xml:space="preserve"> </w:t>
      </w:r>
      <w:r w:rsidRPr="008E2D53">
        <w:rPr>
          <w:rFonts w:cs="Calibri"/>
          <w:lang w:val="en-US"/>
        </w:rPr>
        <w:t xml:space="preserve">that </w:t>
      </w:r>
      <w:r w:rsidRPr="00D47003">
        <w:rPr>
          <w:rFonts w:cs="Calibri"/>
          <w:lang w:val="en-GB"/>
        </w:rPr>
        <w:t>the addition of hydrocolloids effectively improved the technological and sensory quality of bread, reducing also the staling rate, their use in formulation of baked goods could be very interesting. The same goes for organic acids, which combine the acidifying power with interesting nutritional properties</w:t>
      </w:r>
      <w:r w:rsidRPr="008E2D53">
        <w:rPr>
          <w:rFonts w:cs="Calibri"/>
          <w:lang w:val="en-GB"/>
        </w:rPr>
        <w:t>.</w:t>
      </w:r>
      <w:r>
        <w:rPr>
          <w:bCs/>
          <w:szCs w:val="28"/>
          <w:lang w:val="en-GB"/>
        </w:rPr>
        <w:t xml:space="preserve"> </w:t>
      </w:r>
      <w:r w:rsidRPr="006E35BA">
        <w:rPr>
          <w:bCs/>
          <w:szCs w:val="28"/>
          <w:lang w:val="en-GB"/>
        </w:rPr>
        <w:t xml:space="preserve">The incorporation of potential functional ingredients in the preparation of baked goods represents </w:t>
      </w:r>
      <w:r>
        <w:rPr>
          <w:bCs/>
          <w:szCs w:val="28"/>
          <w:lang w:val="en-GB"/>
        </w:rPr>
        <w:t xml:space="preserve">thus </w:t>
      </w:r>
      <w:r w:rsidRPr="006E35BA">
        <w:rPr>
          <w:bCs/>
          <w:szCs w:val="28"/>
          <w:lang w:val="en-GB"/>
        </w:rPr>
        <w:t xml:space="preserve">a further experimental challenge aimed at promoting the nutritional profile and potential health properties of </w:t>
      </w:r>
      <w:r>
        <w:rPr>
          <w:bCs/>
          <w:szCs w:val="28"/>
          <w:lang w:val="en-GB"/>
        </w:rPr>
        <w:t xml:space="preserve">baked </w:t>
      </w:r>
      <w:r w:rsidRPr="006E35BA">
        <w:rPr>
          <w:bCs/>
          <w:szCs w:val="28"/>
          <w:lang w:val="en-GB"/>
        </w:rPr>
        <w:t>foods by using production waste from other agri-food chains</w:t>
      </w:r>
      <w:r>
        <w:rPr>
          <w:bCs/>
          <w:szCs w:val="28"/>
          <w:lang w:val="en-GB"/>
        </w:rPr>
        <w:t xml:space="preserve"> (</w:t>
      </w:r>
      <w:proofErr w:type="spellStart"/>
      <w:r>
        <w:rPr>
          <w:bCs/>
          <w:szCs w:val="28"/>
          <w:lang w:val="en-GB"/>
        </w:rPr>
        <w:t>Tebben</w:t>
      </w:r>
      <w:proofErr w:type="spellEnd"/>
      <w:r>
        <w:rPr>
          <w:bCs/>
          <w:szCs w:val="28"/>
          <w:lang w:val="en-GB"/>
        </w:rPr>
        <w:t xml:space="preserve"> et al., 2018). </w:t>
      </w:r>
    </w:p>
    <w:p w14:paraId="04835B53" w14:textId="77777777" w:rsidR="00523B2A" w:rsidRDefault="00523B2A" w:rsidP="00523B2A">
      <w:pPr>
        <w:jc w:val="both"/>
        <w:rPr>
          <w:bCs/>
          <w:szCs w:val="28"/>
          <w:lang w:val="en-GB"/>
        </w:rPr>
      </w:pPr>
    </w:p>
    <w:p w14:paraId="5CF44C67" w14:textId="01FA906D" w:rsidR="00081E79" w:rsidRPr="00523B2A" w:rsidRDefault="00081E79" w:rsidP="00523B2A">
      <w:pPr>
        <w:jc w:val="both"/>
        <w:rPr>
          <w:bCs/>
          <w:szCs w:val="28"/>
          <w:lang w:val="en-GB"/>
        </w:rPr>
      </w:pPr>
      <w:r>
        <w:rPr>
          <w:b/>
          <w:bCs/>
          <w:color w:val="000000"/>
          <w:sz w:val="24"/>
          <w:lang w:val="en-GB"/>
        </w:rPr>
        <w:t>2. PhD Thesis Objectives and Milestones</w:t>
      </w:r>
    </w:p>
    <w:p w14:paraId="5420236F" w14:textId="4131BE55" w:rsidR="00563BA0" w:rsidRPr="00282008" w:rsidRDefault="00563BA0" w:rsidP="00523B2A">
      <w:pPr>
        <w:jc w:val="both"/>
        <w:rPr>
          <w:lang w:val="en-GB"/>
        </w:rPr>
      </w:pPr>
      <w:r w:rsidRPr="00D678BD">
        <w:rPr>
          <w:bCs/>
          <w:szCs w:val="28"/>
          <w:lang w:val="en-GB"/>
        </w:rPr>
        <w:t>Bakery products are essential for daily nutrition, but</w:t>
      </w:r>
      <w:r>
        <w:rPr>
          <w:bCs/>
          <w:szCs w:val="28"/>
          <w:lang w:val="en-GB"/>
        </w:rPr>
        <w:t xml:space="preserve"> they</w:t>
      </w:r>
      <w:r w:rsidRPr="00D678BD">
        <w:rPr>
          <w:bCs/>
          <w:szCs w:val="28"/>
          <w:lang w:val="en-GB"/>
        </w:rPr>
        <w:t xml:space="preserve"> are characterized by a high perishable nature, linked to the staling process</w:t>
      </w:r>
      <w:r>
        <w:rPr>
          <w:bCs/>
          <w:szCs w:val="28"/>
          <w:lang w:val="en-GB"/>
        </w:rPr>
        <w:t xml:space="preserve"> and the water migration</w:t>
      </w:r>
      <w:r w:rsidRPr="00D678BD">
        <w:rPr>
          <w:bCs/>
          <w:szCs w:val="28"/>
          <w:lang w:val="en-GB"/>
        </w:rPr>
        <w:t xml:space="preserve">, which </w:t>
      </w:r>
      <w:r>
        <w:rPr>
          <w:bCs/>
          <w:szCs w:val="28"/>
          <w:lang w:val="en-GB"/>
        </w:rPr>
        <w:t>depends on</w:t>
      </w:r>
      <w:r w:rsidRPr="00D678BD">
        <w:rPr>
          <w:bCs/>
          <w:szCs w:val="28"/>
          <w:lang w:val="en-GB"/>
        </w:rPr>
        <w:t xml:space="preserve"> many factors and </w:t>
      </w:r>
      <w:r>
        <w:rPr>
          <w:bCs/>
          <w:szCs w:val="28"/>
          <w:lang w:val="en-GB"/>
        </w:rPr>
        <w:t>needs widely</w:t>
      </w:r>
      <w:r w:rsidRPr="00D678BD">
        <w:rPr>
          <w:bCs/>
          <w:szCs w:val="28"/>
          <w:lang w:val="en-GB"/>
        </w:rPr>
        <w:t xml:space="preserve"> </w:t>
      </w:r>
      <w:r>
        <w:rPr>
          <w:bCs/>
          <w:szCs w:val="28"/>
          <w:lang w:val="en-GB"/>
        </w:rPr>
        <w:t>research activities</w:t>
      </w:r>
      <w:r w:rsidRPr="00D678BD">
        <w:rPr>
          <w:bCs/>
          <w:szCs w:val="28"/>
          <w:lang w:val="en-GB"/>
        </w:rPr>
        <w:t xml:space="preserve"> to be understood</w:t>
      </w:r>
      <w:r>
        <w:rPr>
          <w:bCs/>
          <w:szCs w:val="28"/>
          <w:lang w:val="en-GB"/>
        </w:rPr>
        <w:t xml:space="preserve"> (Fadda et al., 2014¸</w:t>
      </w:r>
      <w:r w:rsidRPr="00673FEF">
        <w:rPr>
          <w:lang w:val="en-GB"/>
        </w:rPr>
        <w:t xml:space="preserve"> O'Connor</w:t>
      </w:r>
      <w:r>
        <w:rPr>
          <w:lang w:val="en-GB"/>
        </w:rPr>
        <w:t xml:space="preserve"> et al., 2018</w:t>
      </w:r>
      <w:r>
        <w:rPr>
          <w:bCs/>
          <w:szCs w:val="28"/>
          <w:lang w:val="en-GB"/>
        </w:rPr>
        <w:t>). According to</w:t>
      </w:r>
      <w:r w:rsidRPr="00D678BD">
        <w:rPr>
          <w:bCs/>
          <w:szCs w:val="28"/>
          <w:lang w:val="en-GB"/>
        </w:rPr>
        <w:t xml:space="preserve"> the bakery industries</w:t>
      </w:r>
      <w:r>
        <w:rPr>
          <w:bCs/>
          <w:szCs w:val="28"/>
          <w:lang w:val="en-GB"/>
        </w:rPr>
        <w:t>, a</w:t>
      </w:r>
      <w:r w:rsidRPr="00D678BD">
        <w:rPr>
          <w:bCs/>
          <w:szCs w:val="28"/>
          <w:lang w:val="en-GB"/>
        </w:rPr>
        <w:t xml:space="preserve"> priority</w:t>
      </w:r>
      <w:r>
        <w:rPr>
          <w:bCs/>
          <w:szCs w:val="28"/>
          <w:lang w:val="en-GB"/>
        </w:rPr>
        <w:t xml:space="preserve"> </w:t>
      </w:r>
      <w:r w:rsidRPr="00D678BD">
        <w:rPr>
          <w:bCs/>
          <w:szCs w:val="28"/>
          <w:lang w:val="en-GB"/>
        </w:rPr>
        <w:t xml:space="preserve">is the extension of </w:t>
      </w:r>
      <w:r>
        <w:rPr>
          <w:bCs/>
          <w:szCs w:val="28"/>
          <w:lang w:val="en-GB"/>
        </w:rPr>
        <w:t>baked products</w:t>
      </w:r>
      <w:r w:rsidRPr="00D678BD">
        <w:rPr>
          <w:bCs/>
          <w:szCs w:val="28"/>
          <w:lang w:val="en-GB"/>
        </w:rPr>
        <w:t xml:space="preserve"> </w:t>
      </w:r>
      <w:r>
        <w:rPr>
          <w:bCs/>
          <w:szCs w:val="28"/>
          <w:lang w:val="en-GB"/>
        </w:rPr>
        <w:t>shelf-life</w:t>
      </w:r>
      <w:r w:rsidRPr="00D678BD">
        <w:rPr>
          <w:bCs/>
          <w:szCs w:val="28"/>
          <w:lang w:val="en-GB"/>
        </w:rPr>
        <w:t xml:space="preserve">, </w:t>
      </w:r>
      <w:proofErr w:type="gramStart"/>
      <w:r w:rsidRPr="00D678BD">
        <w:rPr>
          <w:bCs/>
          <w:szCs w:val="28"/>
          <w:lang w:val="en-GB"/>
        </w:rPr>
        <w:t>in order to</w:t>
      </w:r>
      <w:proofErr w:type="gramEnd"/>
      <w:r w:rsidRPr="00D678BD">
        <w:rPr>
          <w:bCs/>
          <w:szCs w:val="28"/>
          <w:lang w:val="en-GB"/>
        </w:rPr>
        <w:t xml:space="preserve"> reduce food waste. </w:t>
      </w:r>
      <w:r>
        <w:rPr>
          <w:bCs/>
          <w:szCs w:val="28"/>
          <w:lang w:val="en-GB"/>
        </w:rPr>
        <w:t xml:space="preserve">This project </w:t>
      </w:r>
      <w:r w:rsidRPr="006E35BA">
        <w:rPr>
          <w:bCs/>
          <w:szCs w:val="28"/>
          <w:lang w:val="en-GB"/>
        </w:rPr>
        <w:t xml:space="preserve">involves the study of innovative </w:t>
      </w:r>
      <w:r>
        <w:rPr>
          <w:bCs/>
          <w:szCs w:val="28"/>
          <w:lang w:val="en-GB"/>
        </w:rPr>
        <w:t xml:space="preserve">bread formulation and storage, aiming to increase the baked goods shelf life. </w:t>
      </w:r>
      <w:r w:rsidRPr="00233666">
        <w:rPr>
          <w:lang w:val="en-GB"/>
        </w:rPr>
        <w:t>Th</w:t>
      </w:r>
      <w:r>
        <w:rPr>
          <w:lang w:val="en-GB"/>
        </w:rPr>
        <w:t>e main objective of this</w:t>
      </w:r>
      <w:r w:rsidRPr="00233666">
        <w:rPr>
          <w:lang w:val="en-GB"/>
        </w:rPr>
        <w:t xml:space="preserve"> project </w:t>
      </w:r>
      <w:r>
        <w:rPr>
          <w:lang w:val="en-GB"/>
        </w:rPr>
        <w:t>is the</w:t>
      </w:r>
      <w:r w:rsidRPr="00233666">
        <w:rPr>
          <w:lang w:val="en-GB"/>
        </w:rPr>
        <w:t xml:space="preserve"> "Development of technological solutions for advanced manufacturing", as part of the </w:t>
      </w:r>
      <w:r>
        <w:rPr>
          <w:lang w:val="en-GB"/>
        </w:rPr>
        <w:t>“</w:t>
      </w:r>
      <w:r w:rsidRPr="00233666">
        <w:rPr>
          <w:lang w:val="en-GB"/>
        </w:rPr>
        <w:t>Intelligent Factory</w:t>
      </w:r>
      <w:r>
        <w:rPr>
          <w:lang w:val="en-GB"/>
        </w:rPr>
        <w:t>”</w:t>
      </w:r>
      <w:r w:rsidRPr="00233666">
        <w:rPr>
          <w:lang w:val="en-GB"/>
        </w:rPr>
        <w:t xml:space="preserve"> technological priority</w:t>
      </w:r>
      <w:r>
        <w:rPr>
          <w:lang w:val="en-GB"/>
        </w:rPr>
        <w:t>. T</w:t>
      </w:r>
      <w:r w:rsidRPr="00233666">
        <w:rPr>
          <w:lang w:val="en-GB"/>
        </w:rPr>
        <w:t xml:space="preserve">he project </w:t>
      </w:r>
      <w:r>
        <w:rPr>
          <w:lang w:val="en-GB"/>
        </w:rPr>
        <w:t xml:space="preserve">will </w:t>
      </w:r>
      <w:r w:rsidRPr="00233666">
        <w:rPr>
          <w:lang w:val="en-GB"/>
        </w:rPr>
        <w:t>bring important technological innovations to the production line of bakery products</w:t>
      </w:r>
      <w:r>
        <w:rPr>
          <w:lang w:val="en-GB"/>
        </w:rPr>
        <w:t>. T</w:t>
      </w:r>
      <w:r w:rsidRPr="00233666">
        <w:rPr>
          <w:lang w:val="en-GB"/>
        </w:rPr>
        <w:t xml:space="preserve">he operator will </w:t>
      </w:r>
      <w:r>
        <w:rPr>
          <w:lang w:val="en-GB"/>
        </w:rPr>
        <w:t>be indeed supported in</w:t>
      </w:r>
      <w:r w:rsidRPr="00233666">
        <w:rPr>
          <w:lang w:val="en-GB"/>
        </w:rPr>
        <w:t xml:space="preserve"> process decisions </w:t>
      </w:r>
      <w:r>
        <w:rPr>
          <w:lang w:val="en-GB"/>
        </w:rPr>
        <w:t xml:space="preserve">by a DSS </w:t>
      </w:r>
      <w:r w:rsidRPr="00233666">
        <w:rPr>
          <w:lang w:val="en-GB"/>
        </w:rPr>
        <w:t>(decision supporting system), thanks to the adoption and development of innovative on-site and on-time sensors</w:t>
      </w:r>
      <w:r>
        <w:rPr>
          <w:lang w:val="en-GB"/>
        </w:rPr>
        <w:t xml:space="preserve"> developed by INFN and CERN.</w:t>
      </w:r>
      <w:r w:rsidRPr="00233666">
        <w:rPr>
          <w:lang w:val="en-GB"/>
        </w:rPr>
        <w:t xml:space="preserve"> </w:t>
      </w:r>
      <w:r>
        <w:rPr>
          <w:lang w:val="en-GB"/>
        </w:rPr>
        <w:t>The</w:t>
      </w:r>
      <w:r w:rsidRPr="00233666">
        <w:rPr>
          <w:lang w:val="en-GB"/>
        </w:rPr>
        <w:t xml:space="preserve"> various steps of the transformative and </w:t>
      </w:r>
      <w:r>
        <w:rPr>
          <w:lang w:val="en-GB"/>
        </w:rPr>
        <w:t>storage</w:t>
      </w:r>
      <w:r w:rsidRPr="00233666">
        <w:rPr>
          <w:lang w:val="en-GB"/>
        </w:rPr>
        <w:t xml:space="preserve"> process </w:t>
      </w:r>
      <w:r>
        <w:rPr>
          <w:lang w:val="en-GB"/>
        </w:rPr>
        <w:t xml:space="preserve">will be automated </w:t>
      </w:r>
      <w:r w:rsidRPr="00233666">
        <w:rPr>
          <w:lang w:val="en-GB"/>
        </w:rPr>
        <w:t xml:space="preserve">by </w:t>
      </w:r>
      <w:r>
        <w:rPr>
          <w:lang w:val="en-GB"/>
        </w:rPr>
        <w:t xml:space="preserve">immediate </w:t>
      </w:r>
      <w:r w:rsidRPr="00233666">
        <w:rPr>
          <w:lang w:val="en-GB"/>
        </w:rPr>
        <w:t>analytical answers</w:t>
      </w:r>
      <w:r>
        <w:rPr>
          <w:lang w:val="en-GB"/>
        </w:rPr>
        <w:t>,</w:t>
      </w:r>
      <w:r w:rsidRPr="00233666">
        <w:rPr>
          <w:lang w:val="en-GB"/>
        </w:rPr>
        <w:t xml:space="preserve"> relative to the monitoring of parameters such as temperature, pressure, relative and absolute humidity through </w:t>
      </w:r>
      <w:r>
        <w:rPr>
          <w:lang w:val="en-GB"/>
        </w:rPr>
        <w:t xml:space="preserve">the </w:t>
      </w:r>
      <w:r w:rsidRPr="00233666">
        <w:rPr>
          <w:lang w:val="en-GB"/>
        </w:rPr>
        <w:t xml:space="preserve">sensors. </w:t>
      </w:r>
    </w:p>
    <w:p w14:paraId="2323F777" w14:textId="77777777" w:rsidR="00081E79" w:rsidRDefault="00081E79" w:rsidP="00523B2A">
      <w:pPr>
        <w:jc w:val="both"/>
        <w:rPr>
          <w:lang w:val="en-GB"/>
        </w:rPr>
      </w:pPr>
      <w:r>
        <w:rPr>
          <w:lang w:val="en-GB"/>
        </w:rPr>
        <w:t xml:space="preserve">Within the overall objective mentioned above this PhD thesis project can be subdivided into the following activities according to the Gantt diagram given in Table 2: </w:t>
      </w:r>
    </w:p>
    <w:p w14:paraId="0122B34A" w14:textId="77777777" w:rsidR="00380E69" w:rsidRDefault="00081E79" w:rsidP="00523B2A">
      <w:pPr>
        <w:ind w:left="426" w:hanging="426"/>
        <w:jc w:val="both"/>
        <w:rPr>
          <w:lang w:val="en-GB"/>
        </w:rPr>
      </w:pPr>
      <w:r>
        <w:rPr>
          <w:lang w:val="en-GB"/>
        </w:rPr>
        <w:t>A1)</w:t>
      </w:r>
      <w:r>
        <w:rPr>
          <w:lang w:val="en-GB"/>
        </w:rPr>
        <w:tab/>
      </w:r>
      <w:r w:rsidR="00563BA0" w:rsidRPr="00563BA0">
        <w:rPr>
          <w:b/>
          <w:bCs/>
          <w:lang w:val="en-GB"/>
        </w:rPr>
        <w:t>Study of innovative ways of reusing food by-product</w:t>
      </w:r>
      <w:r w:rsidR="00563BA0">
        <w:rPr>
          <w:lang w:val="en-GB"/>
        </w:rPr>
        <w:t>,</w:t>
      </w:r>
      <w:r w:rsidR="00563BA0" w:rsidRPr="00233666">
        <w:rPr>
          <w:lang w:val="en-GB"/>
        </w:rPr>
        <w:t xml:space="preserve"> </w:t>
      </w:r>
      <w:r w:rsidR="00563BA0">
        <w:rPr>
          <w:lang w:val="en-GB"/>
        </w:rPr>
        <w:t>to</w:t>
      </w:r>
      <w:r w:rsidR="00563BA0" w:rsidRPr="00233666">
        <w:rPr>
          <w:lang w:val="en-GB"/>
        </w:rPr>
        <w:t xml:space="preserve"> obtain alternative </w:t>
      </w:r>
      <w:r w:rsidR="00563BA0">
        <w:rPr>
          <w:lang w:val="en-GB"/>
        </w:rPr>
        <w:t>baked good</w:t>
      </w:r>
      <w:r w:rsidR="00563BA0" w:rsidRPr="00233666">
        <w:rPr>
          <w:lang w:val="en-GB"/>
        </w:rPr>
        <w:t xml:space="preserve">s, containing a high quantity of </w:t>
      </w:r>
      <w:r w:rsidR="00563BA0" w:rsidRPr="006E35BA">
        <w:rPr>
          <w:bCs/>
          <w:szCs w:val="28"/>
          <w:lang w:val="en-GB"/>
        </w:rPr>
        <w:t>functional ingredients</w:t>
      </w:r>
      <w:r w:rsidR="00563BA0" w:rsidRPr="00233666">
        <w:rPr>
          <w:lang w:val="en-GB"/>
        </w:rPr>
        <w:t xml:space="preserve">, and </w:t>
      </w:r>
      <w:r w:rsidR="00563BA0">
        <w:rPr>
          <w:lang w:val="en-GB"/>
        </w:rPr>
        <w:t xml:space="preserve">thus having </w:t>
      </w:r>
      <w:r w:rsidR="00563BA0" w:rsidRPr="00233666">
        <w:rPr>
          <w:lang w:val="en-GB"/>
        </w:rPr>
        <w:t xml:space="preserve">better characteristics </w:t>
      </w:r>
      <w:r w:rsidR="00563BA0">
        <w:rPr>
          <w:lang w:val="en-GB"/>
        </w:rPr>
        <w:t>in terms of texture</w:t>
      </w:r>
      <w:r w:rsidR="00563BA0" w:rsidRPr="00233666">
        <w:rPr>
          <w:lang w:val="en-GB"/>
        </w:rPr>
        <w:t xml:space="preserve"> and shelf life</w:t>
      </w:r>
      <w:r w:rsidR="00563BA0" w:rsidRPr="00AB1B7D">
        <w:rPr>
          <w:lang w:val="en-GB"/>
        </w:rPr>
        <w:t xml:space="preserve"> </w:t>
      </w:r>
      <w:r w:rsidR="00563BA0">
        <w:rPr>
          <w:lang w:val="en-GB"/>
        </w:rPr>
        <w:t>than</w:t>
      </w:r>
      <w:r w:rsidR="00563BA0" w:rsidRPr="00233666">
        <w:rPr>
          <w:lang w:val="en-GB"/>
        </w:rPr>
        <w:t xml:space="preserve"> the original recipe. Attention will be focused on all phases of the production process, </w:t>
      </w:r>
      <w:proofErr w:type="gramStart"/>
      <w:r w:rsidR="00563BA0" w:rsidRPr="00233666">
        <w:rPr>
          <w:lang w:val="en-GB"/>
        </w:rPr>
        <w:t>i.e.</w:t>
      </w:r>
      <w:proofErr w:type="gramEnd"/>
      <w:r w:rsidR="00563BA0" w:rsidRPr="00233666">
        <w:rPr>
          <w:lang w:val="en-GB"/>
        </w:rPr>
        <w:t xml:space="preserve"> leavening, cooking and cooling and, finally, storage</w:t>
      </w:r>
      <w:r w:rsidR="00563BA0">
        <w:rPr>
          <w:lang w:val="en-GB"/>
        </w:rPr>
        <w:t>.</w:t>
      </w:r>
    </w:p>
    <w:p w14:paraId="066C2064" w14:textId="77777777" w:rsidR="00380E69" w:rsidRDefault="00081E79" w:rsidP="00523B2A">
      <w:pPr>
        <w:ind w:left="426" w:hanging="426"/>
        <w:jc w:val="both"/>
        <w:rPr>
          <w:lang w:val="en-GB"/>
        </w:rPr>
      </w:pPr>
      <w:r>
        <w:rPr>
          <w:lang w:val="en-GB"/>
        </w:rPr>
        <w:t>A2)</w:t>
      </w:r>
      <w:r>
        <w:rPr>
          <w:lang w:val="en-GB"/>
        </w:rPr>
        <w:tab/>
      </w:r>
      <w:r w:rsidR="00563BA0" w:rsidRPr="00563BA0">
        <w:rPr>
          <w:b/>
          <w:bCs/>
          <w:lang w:val="en-GB"/>
        </w:rPr>
        <w:t>Adoption and development of innovative on-site and on-time sensors developed by INFN and CERN</w:t>
      </w:r>
      <w:r w:rsidR="00563BA0" w:rsidRPr="008E2D53">
        <w:rPr>
          <w:lang w:val="en-US"/>
        </w:rPr>
        <w:t xml:space="preserve">, </w:t>
      </w:r>
      <w:r w:rsidR="00563BA0">
        <w:rPr>
          <w:lang w:val="en-US"/>
        </w:rPr>
        <w:t xml:space="preserve">the </w:t>
      </w:r>
      <w:r w:rsidR="00563BA0" w:rsidRPr="00233666">
        <w:rPr>
          <w:lang w:val="en-GB"/>
        </w:rPr>
        <w:t xml:space="preserve">thermal profile and the </w:t>
      </w:r>
      <w:r w:rsidR="00563BA0">
        <w:rPr>
          <w:lang w:val="en-GB"/>
        </w:rPr>
        <w:t>migration</w:t>
      </w:r>
      <w:r w:rsidR="00563BA0" w:rsidRPr="00233666">
        <w:rPr>
          <w:lang w:val="en-GB"/>
        </w:rPr>
        <w:t xml:space="preserve"> of water</w:t>
      </w:r>
      <w:r w:rsidR="00563BA0">
        <w:rPr>
          <w:lang w:val="en-GB"/>
        </w:rPr>
        <w:t xml:space="preserve"> will be monitored and then </w:t>
      </w:r>
      <w:r w:rsidR="00563BA0" w:rsidRPr="00233666">
        <w:rPr>
          <w:lang w:val="en-GB"/>
        </w:rPr>
        <w:t>be used as a reliable marker of the changes that occur in the various stages of preparation and storage of baked goods</w:t>
      </w:r>
      <w:r w:rsidR="00563BA0">
        <w:rPr>
          <w:lang w:val="en-GB"/>
        </w:rPr>
        <w:t>.</w:t>
      </w:r>
    </w:p>
    <w:p w14:paraId="3FD26729" w14:textId="02F40D8A" w:rsidR="00081E79" w:rsidRPr="00380E69" w:rsidRDefault="00380E69" w:rsidP="00523B2A">
      <w:pPr>
        <w:ind w:left="426" w:hanging="426"/>
        <w:jc w:val="both"/>
        <w:rPr>
          <w:lang w:val="en-GB"/>
        </w:rPr>
      </w:pPr>
      <w:r>
        <w:rPr>
          <w:lang w:val="en-GB"/>
        </w:rPr>
        <w:t>A3</w:t>
      </w:r>
      <w:proofErr w:type="gramStart"/>
      <w:r>
        <w:rPr>
          <w:lang w:val="en-GB"/>
        </w:rPr>
        <w:t xml:space="preserve">)  </w:t>
      </w:r>
      <w:r w:rsidRPr="00380E69">
        <w:rPr>
          <w:b/>
          <w:bCs/>
          <w:lang w:val="en-GB"/>
        </w:rPr>
        <w:t>Storage</w:t>
      </w:r>
      <w:proofErr w:type="gramEnd"/>
      <w:r w:rsidRPr="00380E69">
        <w:rPr>
          <w:b/>
          <w:bCs/>
          <w:lang w:val="en-GB"/>
        </w:rPr>
        <w:t xml:space="preserve"> tests will be carried out using modified atmospheres and innovative packaging methods</w:t>
      </w:r>
      <w:r>
        <w:rPr>
          <w:lang w:val="en-GB"/>
        </w:rPr>
        <w:t xml:space="preserve">, Products will be </w:t>
      </w:r>
      <w:proofErr w:type="spellStart"/>
      <w:r>
        <w:rPr>
          <w:lang w:val="en-GB"/>
        </w:rPr>
        <w:t>analyzed</w:t>
      </w:r>
      <w:proofErr w:type="spellEnd"/>
      <w:r>
        <w:rPr>
          <w:lang w:val="en-GB"/>
        </w:rPr>
        <w:t xml:space="preserve"> </w:t>
      </w:r>
      <w:r w:rsidRPr="00233666">
        <w:rPr>
          <w:lang w:val="en-GB"/>
        </w:rPr>
        <w:t xml:space="preserve">over a long period of </w:t>
      </w:r>
      <w:r>
        <w:rPr>
          <w:lang w:val="en-GB"/>
        </w:rPr>
        <w:t>storage to observe</w:t>
      </w:r>
      <w:r w:rsidRPr="00233666">
        <w:rPr>
          <w:lang w:val="en-GB"/>
        </w:rPr>
        <w:t xml:space="preserve"> the effect of the changes </w:t>
      </w:r>
      <w:r>
        <w:rPr>
          <w:lang w:val="en-GB"/>
        </w:rPr>
        <w:t>as a function of their formulation</w:t>
      </w:r>
      <w:r w:rsidRPr="00233666">
        <w:rPr>
          <w:lang w:val="en-GB"/>
        </w:rPr>
        <w:t xml:space="preserve">, and to define the best </w:t>
      </w:r>
      <w:r>
        <w:rPr>
          <w:lang w:val="en-GB"/>
        </w:rPr>
        <w:t>storage</w:t>
      </w:r>
      <w:r w:rsidRPr="00233666">
        <w:rPr>
          <w:lang w:val="en-GB"/>
        </w:rPr>
        <w:t xml:space="preserve"> conditions </w:t>
      </w:r>
      <w:r>
        <w:rPr>
          <w:lang w:val="en-GB"/>
        </w:rPr>
        <w:t>increasing</w:t>
      </w:r>
      <w:r w:rsidRPr="00233666">
        <w:rPr>
          <w:lang w:val="en-GB"/>
        </w:rPr>
        <w:t xml:space="preserve"> the shelf life and guarantee</w:t>
      </w:r>
      <w:r>
        <w:rPr>
          <w:lang w:val="en-GB"/>
        </w:rPr>
        <w:t>ing</w:t>
      </w:r>
      <w:r w:rsidRPr="00233666">
        <w:rPr>
          <w:lang w:val="en-GB"/>
        </w:rPr>
        <w:t xml:space="preserve"> logistical benefits from an industrial point of view</w:t>
      </w:r>
      <w:r>
        <w:rPr>
          <w:lang w:val="en-GB"/>
        </w:rPr>
        <w:t>.</w:t>
      </w:r>
    </w:p>
    <w:p w14:paraId="0FE40D3F" w14:textId="3EF75747" w:rsidR="00081E79" w:rsidRPr="00432AC7" w:rsidRDefault="00081E79" w:rsidP="00523B2A">
      <w:pPr>
        <w:ind w:left="426" w:hanging="426"/>
        <w:jc w:val="both"/>
        <w:rPr>
          <w:lang w:val="en-US"/>
        </w:rPr>
      </w:pPr>
      <w:r>
        <w:rPr>
          <w:lang w:val="en-GB"/>
        </w:rPr>
        <w:t>A</w:t>
      </w:r>
      <w:r w:rsidR="00380E69">
        <w:rPr>
          <w:lang w:val="en-GB"/>
        </w:rPr>
        <w:t>4</w:t>
      </w:r>
      <w:r>
        <w:rPr>
          <w:lang w:val="en-GB"/>
        </w:rPr>
        <w:t>)</w:t>
      </w:r>
      <w:r>
        <w:rPr>
          <w:lang w:val="en-GB"/>
        </w:rPr>
        <w:tab/>
      </w:r>
      <w:r>
        <w:rPr>
          <w:b/>
          <w:bCs/>
          <w:lang w:val="en-GB"/>
        </w:rPr>
        <w:t>Writing and Editing</w:t>
      </w:r>
      <w:r>
        <w:rPr>
          <w:lang w:val="en-GB"/>
        </w:rPr>
        <w:t xml:space="preserve"> of the PhD thesis, scientific papers and oral and/or poster communications.</w:t>
      </w:r>
    </w:p>
    <w:p w14:paraId="269993C5" w14:textId="77777777" w:rsidR="00822326" w:rsidRDefault="00081E79" w:rsidP="00081E79">
      <w:pPr>
        <w:spacing w:before="300" w:after="120"/>
        <w:rPr>
          <w:lang w:val="en-US"/>
        </w:rPr>
      </w:pPr>
      <w:r>
        <w:rPr>
          <w:b/>
          <w:i/>
          <w:iCs/>
          <w:sz w:val="18"/>
          <w:lang w:val="en-GB"/>
        </w:rPr>
        <w:t>Table 2</w:t>
      </w:r>
      <w:r>
        <w:rPr>
          <w:i/>
          <w:iCs/>
          <w:sz w:val="18"/>
          <w:lang w:val="en-GB"/>
        </w:rPr>
        <w:tab/>
      </w:r>
      <w:r w:rsidRPr="00432AC7">
        <w:rPr>
          <w:lang w:val="en-US"/>
        </w:rPr>
        <w:t>Gantt diagram for this PhD thesis project</w:t>
      </w:r>
    </w:p>
    <w:tbl>
      <w:tblPr>
        <w:tblW w:w="5003" w:type="pct"/>
        <w:tblInd w:w="15" w:type="dxa"/>
        <w:tblLayout w:type="fixed"/>
        <w:tblCellMar>
          <w:left w:w="0" w:type="dxa"/>
          <w:right w:w="0" w:type="dxa"/>
        </w:tblCellMar>
        <w:tblLook w:val="0000" w:firstRow="0" w:lastRow="0" w:firstColumn="0" w:lastColumn="0" w:noHBand="0" w:noVBand="0"/>
      </w:tblPr>
      <w:tblGrid>
        <w:gridCol w:w="451"/>
        <w:gridCol w:w="2778"/>
        <w:gridCol w:w="240"/>
        <w:gridCol w:w="239"/>
        <w:gridCol w:w="239"/>
        <w:gridCol w:w="239"/>
        <w:gridCol w:w="239"/>
        <w:gridCol w:w="239"/>
        <w:gridCol w:w="239"/>
        <w:gridCol w:w="239"/>
        <w:gridCol w:w="239"/>
        <w:gridCol w:w="359"/>
        <w:gridCol w:w="359"/>
        <w:gridCol w:w="359"/>
        <w:gridCol w:w="331"/>
        <w:gridCol w:w="267"/>
        <w:gridCol w:w="244"/>
        <w:gridCol w:w="278"/>
        <w:gridCol w:w="257"/>
        <w:gridCol w:w="257"/>
        <w:gridCol w:w="257"/>
        <w:gridCol w:w="257"/>
        <w:gridCol w:w="257"/>
        <w:gridCol w:w="257"/>
        <w:gridCol w:w="257"/>
        <w:gridCol w:w="257"/>
      </w:tblGrid>
      <w:tr w:rsidR="00822326" w:rsidRPr="00324BEC" w14:paraId="1C83CD7C" w14:textId="77777777" w:rsidTr="00822326">
        <w:trPr>
          <w:cantSplit/>
          <w:trHeight w:val="20"/>
        </w:trPr>
        <w:tc>
          <w:tcPr>
            <w:tcW w:w="322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9581E5" w14:textId="77777777" w:rsidR="00822326" w:rsidRPr="00324BEC" w:rsidRDefault="00822326" w:rsidP="00340D1E">
            <w:pPr>
              <w:pStyle w:val="Titolo2"/>
              <w:rPr>
                <w:rFonts w:asciiTheme="minorHAnsi" w:hAnsiTheme="minorHAnsi"/>
                <w:bCs/>
                <w:sz w:val="18"/>
                <w:lang w:val="en-US"/>
              </w:rPr>
            </w:pP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A5288D" w14:textId="77777777" w:rsidR="00822326" w:rsidRPr="00324BEC" w:rsidRDefault="00822326" w:rsidP="00340D1E">
            <w:pPr>
              <w:jc w:val="center"/>
              <w:rPr>
                <w:rFonts w:eastAsia="Arial Unicode MS"/>
                <w:b/>
                <w:bCs/>
                <w:sz w:val="18"/>
                <w:lang w:val="en-GB"/>
              </w:rPr>
            </w:pPr>
            <w:r w:rsidRPr="00324BEC">
              <w:rPr>
                <w:b/>
                <w:bCs/>
                <w:sz w:val="18"/>
                <w:lang w:val="en-GB"/>
              </w:rPr>
              <w:t>1</w:t>
            </w:r>
          </w:p>
        </w:tc>
        <w:tc>
          <w:tcPr>
            <w:tcW w:w="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117487" w14:textId="77777777" w:rsidR="00822326" w:rsidRPr="00324BEC" w:rsidRDefault="00822326" w:rsidP="00340D1E">
            <w:pPr>
              <w:jc w:val="center"/>
              <w:rPr>
                <w:rFonts w:eastAsia="Arial Unicode MS"/>
                <w:b/>
                <w:bCs/>
                <w:sz w:val="18"/>
                <w:lang w:val="en-GB"/>
              </w:rPr>
            </w:pPr>
            <w:r w:rsidRPr="00324BEC">
              <w:rPr>
                <w:b/>
                <w:bCs/>
                <w:sz w:val="18"/>
                <w:lang w:val="en-GB"/>
              </w:rPr>
              <w:t>2</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B02793" w14:textId="77777777" w:rsidR="00822326" w:rsidRPr="00324BEC" w:rsidRDefault="00822326" w:rsidP="00340D1E">
            <w:pPr>
              <w:jc w:val="center"/>
              <w:rPr>
                <w:rFonts w:eastAsia="Arial Unicode MS"/>
                <w:b/>
                <w:bCs/>
                <w:sz w:val="18"/>
                <w:lang w:val="en-GB"/>
              </w:rPr>
            </w:pPr>
            <w:r w:rsidRPr="00324BEC">
              <w:rPr>
                <w:b/>
                <w:bCs/>
                <w:sz w:val="18"/>
                <w:lang w:val="en-GB"/>
              </w:rPr>
              <w:t>3</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EB05A6" w14:textId="77777777" w:rsidR="00822326" w:rsidRPr="00324BEC" w:rsidRDefault="00822326" w:rsidP="00340D1E">
            <w:pPr>
              <w:jc w:val="center"/>
              <w:rPr>
                <w:rFonts w:eastAsia="Arial Unicode MS"/>
                <w:b/>
                <w:bCs/>
                <w:sz w:val="18"/>
                <w:lang w:val="en-GB"/>
              </w:rPr>
            </w:pPr>
            <w:r w:rsidRPr="00324BEC">
              <w:rPr>
                <w:b/>
                <w:bCs/>
                <w:sz w:val="18"/>
                <w:lang w:val="en-GB"/>
              </w:rPr>
              <w:t>4</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448394" w14:textId="77777777" w:rsidR="00822326" w:rsidRPr="00324BEC" w:rsidRDefault="00822326" w:rsidP="00340D1E">
            <w:pPr>
              <w:jc w:val="center"/>
              <w:rPr>
                <w:rFonts w:eastAsia="Arial Unicode MS"/>
                <w:b/>
                <w:bCs/>
                <w:sz w:val="18"/>
                <w:lang w:val="en-GB"/>
              </w:rPr>
            </w:pPr>
            <w:r w:rsidRPr="00324BEC">
              <w:rPr>
                <w:b/>
                <w:bCs/>
                <w:sz w:val="18"/>
                <w:lang w:val="en-GB"/>
              </w:rPr>
              <w:t>5</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78892D" w14:textId="77777777" w:rsidR="00822326" w:rsidRPr="00324BEC" w:rsidRDefault="00822326" w:rsidP="00340D1E">
            <w:pPr>
              <w:jc w:val="center"/>
              <w:rPr>
                <w:rFonts w:eastAsia="Arial Unicode MS"/>
                <w:b/>
                <w:bCs/>
                <w:sz w:val="18"/>
                <w:lang w:val="en-GB"/>
              </w:rPr>
            </w:pPr>
            <w:r w:rsidRPr="00324BEC">
              <w:rPr>
                <w:b/>
                <w:bCs/>
                <w:sz w:val="18"/>
                <w:lang w:val="en-GB"/>
              </w:rPr>
              <w:t>6</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3356F8" w14:textId="77777777" w:rsidR="00822326" w:rsidRPr="00324BEC" w:rsidRDefault="00822326" w:rsidP="00340D1E">
            <w:pPr>
              <w:jc w:val="center"/>
              <w:rPr>
                <w:rFonts w:eastAsia="Arial Unicode MS"/>
                <w:b/>
                <w:bCs/>
                <w:sz w:val="18"/>
                <w:lang w:val="en-GB"/>
              </w:rPr>
            </w:pPr>
            <w:r w:rsidRPr="00324BEC">
              <w:rPr>
                <w:b/>
                <w:bCs/>
                <w:sz w:val="18"/>
                <w:lang w:val="en-GB"/>
              </w:rPr>
              <w:t>7</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9C36D7" w14:textId="77777777" w:rsidR="00822326" w:rsidRPr="00324BEC" w:rsidRDefault="00822326" w:rsidP="00340D1E">
            <w:pPr>
              <w:jc w:val="center"/>
              <w:rPr>
                <w:rFonts w:eastAsia="Arial Unicode MS"/>
                <w:b/>
                <w:bCs/>
                <w:sz w:val="18"/>
                <w:lang w:val="en-GB"/>
              </w:rPr>
            </w:pPr>
            <w:r w:rsidRPr="00324BEC">
              <w:rPr>
                <w:b/>
                <w:bCs/>
                <w:sz w:val="18"/>
                <w:lang w:val="en-GB"/>
              </w:rPr>
              <w:t>8</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F0D2A3" w14:textId="77777777" w:rsidR="00822326" w:rsidRPr="00324BEC" w:rsidRDefault="00822326" w:rsidP="00340D1E">
            <w:pPr>
              <w:jc w:val="center"/>
              <w:rPr>
                <w:rFonts w:eastAsia="Arial Unicode MS"/>
                <w:b/>
                <w:bCs/>
                <w:sz w:val="18"/>
                <w:lang w:val="en-GB"/>
              </w:rPr>
            </w:pPr>
            <w:r w:rsidRPr="00324BEC">
              <w:rPr>
                <w:b/>
                <w:bCs/>
                <w:sz w:val="18"/>
                <w:lang w:val="en-GB"/>
              </w:rPr>
              <w:t>9</w:t>
            </w: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CD8CB5" w14:textId="77777777" w:rsidR="00822326" w:rsidRPr="00324BEC" w:rsidRDefault="00822326" w:rsidP="00340D1E">
            <w:pPr>
              <w:jc w:val="center"/>
              <w:rPr>
                <w:rFonts w:eastAsia="Arial Unicode MS"/>
                <w:b/>
                <w:bCs/>
                <w:sz w:val="18"/>
                <w:lang w:val="en-GB"/>
              </w:rPr>
            </w:pPr>
            <w:r w:rsidRPr="00324BEC">
              <w:rPr>
                <w:b/>
                <w:bCs/>
                <w:sz w:val="18"/>
                <w:lang w:val="en-GB"/>
              </w:rPr>
              <w:t>10</w:t>
            </w: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9BDF41" w14:textId="77777777" w:rsidR="00822326" w:rsidRPr="00324BEC" w:rsidRDefault="00822326" w:rsidP="00340D1E">
            <w:pPr>
              <w:jc w:val="center"/>
              <w:rPr>
                <w:rFonts w:eastAsia="Arial Unicode MS"/>
                <w:b/>
                <w:bCs/>
                <w:sz w:val="18"/>
                <w:lang w:val="en-GB"/>
              </w:rPr>
            </w:pPr>
            <w:r w:rsidRPr="00324BEC">
              <w:rPr>
                <w:b/>
                <w:bCs/>
                <w:sz w:val="18"/>
                <w:lang w:val="en-GB"/>
              </w:rPr>
              <w:t>11</w:t>
            </w: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D0C934" w14:textId="77777777" w:rsidR="00822326" w:rsidRPr="00324BEC" w:rsidRDefault="00822326" w:rsidP="00340D1E">
            <w:pPr>
              <w:jc w:val="center"/>
              <w:rPr>
                <w:rFonts w:eastAsia="Arial Unicode MS"/>
                <w:b/>
                <w:bCs/>
                <w:sz w:val="18"/>
                <w:lang w:val="en-GB"/>
              </w:rPr>
            </w:pPr>
            <w:r w:rsidRPr="00324BEC">
              <w:rPr>
                <w:b/>
                <w:bCs/>
                <w:sz w:val="18"/>
                <w:lang w:val="en-GB"/>
              </w:rPr>
              <w:t>12</w:t>
            </w:r>
          </w:p>
        </w:tc>
        <w:tc>
          <w:tcPr>
            <w:tcW w:w="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C3D531" w14:textId="77777777" w:rsidR="00822326" w:rsidRPr="00324BEC" w:rsidRDefault="00822326" w:rsidP="00340D1E">
            <w:pPr>
              <w:jc w:val="center"/>
              <w:rPr>
                <w:rFonts w:eastAsia="Arial Unicode MS"/>
                <w:b/>
                <w:bCs/>
                <w:sz w:val="18"/>
                <w:lang w:val="en-GB"/>
              </w:rPr>
            </w:pPr>
            <w:r w:rsidRPr="00324BEC">
              <w:rPr>
                <w:b/>
                <w:bCs/>
                <w:sz w:val="18"/>
                <w:lang w:val="en-GB"/>
              </w:rPr>
              <w:t>13</w:t>
            </w:r>
          </w:p>
        </w:tc>
        <w:tc>
          <w:tcPr>
            <w:tcW w:w="2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D671AC" w14:textId="77777777" w:rsidR="00822326" w:rsidRPr="00324BEC" w:rsidRDefault="00822326" w:rsidP="00340D1E">
            <w:pPr>
              <w:jc w:val="center"/>
              <w:rPr>
                <w:rFonts w:eastAsia="Arial Unicode MS"/>
                <w:b/>
                <w:bCs/>
                <w:sz w:val="18"/>
                <w:lang w:val="en-GB"/>
              </w:rPr>
            </w:pPr>
            <w:r w:rsidRPr="00324BEC">
              <w:rPr>
                <w:b/>
                <w:bCs/>
                <w:sz w:val="18"/>
                <w:lang w:val="en-GB"/>
              </w:rPr>
              <w:t>14</w:t>
            </w:r>
          </w:p>
        </w:tc>
        <w:tc>
          <w:tcPr>
            <w:tcW w:w="2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D3A827" w14:textId="77777777" w:rsidR="00822326" w:rsidRPr="00324BEC" w:rsidRDefault="00822326" w:rsidP="00340D1E">
            <w:pPr>
              <w:jc w:val="center"/>
              <w:rPr>
                <w:rFonts w:eastAsia="Arial Unicode MS"/>
                <w:b/>
                <w:bCs/>
                <w:sz w:val="18"/>
                <w:lang w:val="en-GB"/>
              </w:rPr>
            </w:pPr>
            <w:r w:rsidRPr="00324BEC">
              <w:rPr>
                <w:b/>
                <w:bCs/>
                <w:sz w:val="18"/>
                <w:lang w:val="en-GB"/>
              </w:rPr>
              <w:t>15</w:t>
            </w:r>
          </w:p>
        </w:tc>
        <w:tc>
          <w:tcPr>
            <w:tcW w:w="2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E6C3BF" w14:textId="77777777" w:rsidR="00822326" w:rsidRPr="00324BEC" w:rsidRDefault="00822326" w:rsidP="00340D1E">
            <w:pPr>
              <w:jc w:val="center"/>
              <w:rPr>
                <w:rFonts w:eastAsia="Arial Unicode MS"/>
                <w:b/>
                <w:bCs/>
                <w:sz w:val="18"/>
                <w:lang w:val="en-GB"/>
              </w:rPr>
            </w:pPr>
            <w:r w:rsidRPr="00324BEC">
              <w:rPr>
                <w:b/>
                <w:bCs/>
                <w:sz w:val="18"/>
                <w:lang w:val="en-GB"/>
              </w:rPr>
              <w:t>16</w:t>
            </w:r>
          </w:p>
        </w:tc>
        <w:tc>
          <w:tcPr>
            <w:tcW w:w="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F05F95" w14:textId="77777777" w:rsidR="00822326" w:rsidRPr="00324BEC" w:rsidRDefault="00822326" w:rsidP="00340D1E">
            <w:pPr>
              <w:jc w:val="center"/>
              <w:rPr>
                <w:b/>
                <w:bCs/>
                <w:sz w:val="18"/>
                <w:lang w:val="en-GB"/>
              </w:rPr>
            </w:pPr>
            <w:r w:rsidRPr="00324BEC">
              <w:rPr>
                <w:b/>
                <w:bCs/>
                <w:sz w:val="18"/>
                <w:lang w:val="en-GB"/>
              </w:rPr>
              <w:t>17</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8FD83B" w14:textId="77777777" w:rsidR="00822326" w:rsidRPr="00324BEC" w:rsidRDefault="00822326" w:rsidP="00340D1E">
            <w:pPr>
              <w:jc w:val="center"/>
              <w:rPr>
                <w:rFonts w:eastAsia="Arial Unicode MS"/>
                <w:b/>
                <w:bCs/>
                <w:sz w:val="18"/>
                <w:lang w:val="en-GB"/>
              </w:rPr>
            </w:pPr>
            <w:r w:rsidRPr="00324BEC">
              <w:rPr>
                <w:b/>
                <w:bCs/>
                <w:sz w:val="18"/>
                <w:lang w:val="en-GB"/>
              </w:rPr>
              <w:t>18</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672814" w14:textId="77777777" w:rsidR="00822326" w:rsidRPr="00324BEC" w:rsidRDefault="00822326" w:rsidP="00340D1E">
            <w:pPr>
              <w:jc w:val="center"/>
              <w:rPr>
                <w:rFonts w:eastAsia="Arial Unicode MS"/>
                <w:b/>
                <w:bCs/>
                <w:sz w:val="18"/>
                <w:lang w:val="en-GB"/>
              </w:rPr>
            </w:pPr>
            <w:r w:rsidRPr="00324BEC">
              <w:rPr>
                <w:b/>
                <w:bCs/>
                <w:sz w:val="18"/>
                <w:lang w:val="en-GB"/>
              </w:rPr>
              <w:t>19</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79362C" w14:textId="77777777" w:rsidR="00822326" w:rsidRPr="00324BEC" w:rsidRDefault="00822326" w:rsidP="00340D1E">
            <w:pPr>
              <w:jc w:val="center"/>
              <w:rPr>
                <w:rFonts w:eastAsia="Arial Unicode MS"/>
                <w:b/>
                <w:bCs/>
                <w:sz w:val="18"/>
                <w:lang w:val="en-GB"/>
              </w:rPr>
            </w:pPr>
            <w:r w:rsidRPr="00324BEC">
              <w:rPr>
                <w:b/>
                <w:bCs/>
                <w:sz w:val="18"/>
                <w:lang w:val="en-GB"/>
              </w:rPr>
              <w:t>20</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200496" w14:textId="77777777" w:rsidR="00822326" w:rsidRPr="00324BEC" w:rsidRDefault="00822326" w:rsidP="00340D1E">
            <w:pPr>
              <w:jc w:val="center"/>
              <w:rPr>
                <w:rFonts w:eastAsia="Arial Unicode MS"/>
                <w:b/>
                <w:bCs/>
                <w:sz w:val="18"/>
                <w:lang w:val="en-GB"/>
              </w:rPr>
            </w:pPr>
            <w:r w:rsidRPr="00324BEC">
              <w:rPr>
                <w:b/>
                <w:bCs/>
                <w:sz w:val="18"/>
                <w:lang w:val="en-GB"/>
              </w:rPr>
              <w:t>21</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5CB6B8" w14:textId="77777777" w:rsidR="00822326" w:rsidRPr="00324BEC" w:rsidRDefault="00822326" w:rsidP="00340D1E">
            <w:pPr>
              <w:jc w:val="center"/>
              <w:rPr>
                <w:rFonts w:eastAsia="Arial Unicode MS"/>
                <w:b/>
                <w:bCs/>
                <w:sz w:val="18"/>
                <w:lang w:val="en-GB"/>
              </w:rPr>
            </w:pPr>
            <w:r w:rsidRPr="00324BEC">
              <w:rPr>
                <w:b/>
                <w:bCs/>
                <w:sz w:val="18"/>
                <w:lang w:val="en-GB"/>
              </w:rPr>
              <w:t>22</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DAB4F2" w14:textId="77777777" w:rsidR="00822326" w:rsidRPr="00324BEC" w:rsidRDefault="00822326" w:rsidP="00340D1E">
            <w:pPr>
              <w:jc w:val="center"/>
              <w:rPr>
                <w:rFonts w:eastAsia="Arial Unicode MS"/>
                <w:b/>
                <w:bCs/>
                <w:sz w:val="18"/>
                <w:lang w:val="en-GB"/>
              </w:rPr>
            </w:pPr>
            <w:r w:rsidRPr="00324BEC">
              <w:rPr>
                <w:b/>
                <w:bCs/>
                <w:sz w:val="18"/>
                <w:lang w:val="en-GB"/>
              </w:rPr>
              <w:t>23</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5C6462" w14:textId="77777777" w:rsidR="00822326" w:rsidRPr="00324BEC" w:rsidRDefault="00822326" w:rsidP="00340D1E">
            <w:pPr>
              <w:jc w:val="center"/>
              <w:rPr>
                <w:rFonts w:eastAsia="Arial Unicode MS"/>
                <w:b/>
                <w:bCs/>
                <w:sz w:val="18"/>
                <w:lang w:val="en-GB"/>
              </w:rPr>
            </w:pPr>
            <w:r w:rsidRPr="00324BEC">
              <w:rPr>
                <w:b/>
                <w:bCs/>
                <w:sz w:val="18"/>
                <w:lang w:val="en-GB"/>
              </w:rPr>
              <w:t>24</w:t>
            </w:r>
          </w:p>
        </w:tc>
      </w:tr>
      <w:tr w:rsidR="00822326" w:rsidRPr="00523B2A" w14:paraId="5DCAFFED" w14:textId="77777777" w:rsidTr="00822326">
        <w:trPr>
          <w:cantSplit/>
          <w:trHeight w:val="20"/>
        </w:trPr>
        <w:tc>
          <w:tcPr>
            <w:tcW w:w="4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6EC546" w14:textId="77777777" w:rsidR="00822326" w:rsidRPr="00324BEC" w:rsidRDefault="00822326" w:rsidP="00340D1E">
            <w:pPr>
              <w:jc w:val="center"/>
              <w:rPr>
                <w:rFonts w:eastAsia="Arial Unicode MS"/>
                <w:sz w:val="18"/>
                <w:lang w:val="en-GB"/>
              </w:rPr>
            </w:pPr>
            <w:r w:rsidRPr="00324BEC">
              <w:rPr>
                <w:sz w:val="18"/>
                <w:lang w:val="en-GB"/>
              </w:rPr>
              <w:t>A1)</w:t>
            </w:r>
          </w:p>
        </w:tc>
        <w:tc>
          <w:tcPr>
            <w:tcW w:w="27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92BCE3" w14:textId="77777777" w:rsidR="00822326" w:rsidRPr="00324BEC" w:rsidRDefault="00822326" w:rsidP="00340D1E">
            <w:pPr>
              <w:rPr>
                <w:rFonts w:eastAsia="Arial Unicode MS"/>
                <w:b/>
                <w:bCs/>
                <w:i/>
                <w:iCs/>
                <w:sz w:val="18"/>
                <w:lang w:val="en-GB"/>
              </w:rPr>
            </w:pPr>
            <w:r w:rsidRPr="00380E69">
              <w:rPr>
                <w:b/>
                <w:bCs/>
                <w:i/>
                <w:iCs/>
                <w:sz w:val="18"/>
                <w:lang w:val="en-GB"/>
              </w:rPr>
              <w:t>Study of innovative ways of reusing food by-product</w:t>
            </w:r>
          </w:p>
        </w:tc>
        <w:tc>
          <w:tcPr>
            <w:tcW w:w="24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28" w:type="dxa"/>
              <w:right w:w="15" w:type="dxa"/>
            </w:tcMar>
            <w:vAlign w:val="bottom"/>
          </w:tcPr>
          <w:p w14:paraId="7B651B9D"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70E15D5A"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28" w:type="dxa"/>
              <w:right w:w="15" w:type="dxa"/>
            </w:tcMar>
            <w:vAlign w:val="bottom"/>
          </w:tcPr>
          <w:p w14:paraId="10C747B3"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48165733"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1C1C09B5"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7AAD37D9" w14:textId="77777777" w:rsidR="00822326" w:rsidRPr="00324BEC" w:rsidRDefault="00822326" w:rsidP="00340D1E">
            <w:pPr>
              <w:rPr>
                <w:sz w:val="18"/>
                <w:lang w:val="en-GB"/>
              </w:rPr>
            </w:pP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2446A87" w14:textId="77777777" w:rsidR="00822326" w:rsidRPr="00324BEC" w:rsidRDefault="00822326" w:rsidP="00340D1E">
            <w:pPr>
              <w:rPr>
                <w:sz w:val="18"/>
                <w:lang w:val="en-GB"/>
              </w:rPr>
            </w:pP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5B7B00E"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2EA0252"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667D9BC"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918C1E2"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5D2EAF9" w14:textId="77777777" w:rsidR="00822326" w:rsidRPr="00324BEC" w:rsidRDefault="00822326" w:rsidP="00340D1E">
            <w:pPr>
              <w:rPr>
                <w:rFonts w:eastAsia="Arial Unicode MS"/>
                <w:sz w:val="18"/>
                <w:lang w:val="en-GB"/>
              </w:rPr>
            </w:pPr>
          </w:p>
        </w:tc>
        <w:tc>
          <w:tcPr>
            <w:tcW w:w="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8D0D34" w14:textId="77777777" w:rsidR="00822326" w:rsidRPr="00324BEC" w:rsidRDefault="00822326" w:rsidP="00340D1E">
            <w:pPr>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94046F3"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EEC7EB" w14:textId="77777777" w:rsidR="00822326" w:rsidRPr="00324BEC" w:rsidRDefault="00822326" w:rsidP="00340D1E">
            <w:pPr>
              <w:rPr>
                <w:rFonts w:eastAsia="Arial Unicode MS"/>
                <w:sz w:val="18"/>
                <w:lang w:val="en-GB"/>
              </w:rPr>
            </w:pPr>
          </w:p>
        </w:tc>
        <w:tc>
          <w:tcPr>
            <w:tcW w:w="2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7874F0"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2AEA9C" w14:textId="77777777" w:rsidR="00822326" w:rsidRPr="00324BEC" w:rsidRDefault="00822326" w:rsidP="00340D1E">
            <w:pPr>
              <w:pStyle w:val="Intestazione"/>
              <w:tabs>
                <w:tab w:val="clear" w:pos="4819"/>
                <w:tab w:val="clear" w:pos="9638"/>
              </w:tabs>
              <w:spacing w:line="240" w:lineRule="auto"/>
              <w:jc w:val="center"/>
              <w:rPr>
                <w:rFonts w:asciiTheme="minorHAnsi" w:eastAsia="Arial Unicode MS" w:hAnsiTheme="minorHAnsi"/>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775131"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29B91"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CC6F08D"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073A20"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4D9C7E"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795076"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108BAB" w14:textId="77777777" w:rsidR="00822326" w:rsidRPr="00324BEC" w:rsidRDefault="00822326" w:rsidP="00340D1E">
            <w:pPr>
              <w:rPr>
                <w:rFonts w:eastAsia="Arial Unicode MS"/>
                <w:sz w:val="18"/>
                <w:lang w:val="en-GB"/>
              </w:rPr>
            </w:pPr>
          </w:p>
        </w:tc>
      </w:tr>
      <w:tr w:rsidR="00822326" w:rsidRPr="00324BEC" w14:paraId="7C8008AE" w14:textId="77777777" w:rsidTr="00822326">
        <w:trPr>
          <w:cantSplit/>
          <w:trHeight w:val="20"/>
        </w:trPr>
        <w:tc>
          <w:tcPr>
            <w:tcW w:w="4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FC91B03" w14:textId="77777777" w:rsidR="00822326" w:rsidRPr="00324BEC" w:rsidRDefault="00822326" w:rsidP="00340D1E">
            <w:pPr>
              <w:jc w:val="center"/>
              <w:rPr>
                <w:rFonts w:eastAsia="Arial Unicode MS"/>
                <w:sz w:val="18"/>
                <w:lang w:val="en-GB"/>
              </w:rPr>
            </w:pPr>
          </w:p>
        </w:tc>
        <w:tc>
          <w:tcPr>
            <w:tcW w:w="277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11E1BDA" w14:textId="77777777" w:rsidR="00822326" w:rsidRPr="00324BEC" w:rsidRDefault="00822326" w:rsidP="00340D1E">
            <w:pPr>
              <w:rPr>
                <w:rFonts w:eastAsia="Arial Unicode MS"/>
                <w:sz w:val="18"/>
                <w:lang w:val="en-GB"/>
              </w:rPr>
            </w:pPr>
            <w:r w:rsidRPr="00324BEC">
              <w:rPr>
                <w:sz w:val="18"/>
                <w:lang w:val="en-GB"/>
              </w:rPr>
              <w:t xml:space="preserve">1) Optimization of </w:t>
            </w:r>
            <w:r w:rsidRPr="009542ED">
              <w:rPr>
                <w:sz w:val="18"/>
                <w:lang w:val="en-GB"/>
              </w:rPr>
              <w:t>production process</w:t>
            </w:r>
          </w:p>
        </w:tc>
        <w:tc>
          <w:tcPr>
            <w:tcW w:w="24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tcMar>
              <w:top w:w="15" w:type="dxa"/>
              <w:left w:w="15" w:type="dxa"/>
              <w:bottom w:w="0" w:type="dxa"/>
              <w:right w:w="15" w:type="dxa"/>
            </w:tcMar>
            <w:vAlign w:val="bottom"/>
          </w:tcPr>
          <w:p w14:paraId="2B1F6B44"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nil"/>
              <w:bottom w:val="single" w:sz="4" w:space="0" w:color="auto"/>
              <w:right w:val="single" w:sz="4" w:space="0" w:color="auto"/>
            </w:tcBorders>
            <w:shd w:val="clear" w:color="auto" w:fill="8EAADB" w:themeFill="accent1" w:themeFillTint="99"/>
            <w:noWrap/>
            <w:tcMar>
              <w:top w:w="15" w:type="dxa"/>
              <w:left w:w="15" w:type="dxa"/>
              <w:bottom w:w="0" w:type="dxa"/>
              <w:right w:w="15" w:type="dxa"/>
            </w:tcMar>
            <w:vAlign w:val="bottom"/>
          </w:tcPr>
          <w:p w14:paraId="6F62C6EC"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3B7646EB"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438B7086"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5768A5A3"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4A739B3" w14:textId="77777777" w:rsidR="00822326" w:rsidRPr="00324BEC" w:rsidRDefault="00822326" w:rsidP="00340D1E">
            <w:pPr>
              <w:pStyle w:val="Intestazione"/>
              <w:tabs>
                <w:tab w:val="clear" w:pos="4819"/>
                <w:tab w:val="clear" w:pos="9638"/>
              </w:tabs>
              <w:spacing w:line="240" w:lineRule="auto"/>
              <w:rPr>
                <w:rFonts w:asciiTheme="minorHAnsi" w:eastAsia="Arial Unicode MS" w:hAnsiTheme="minorHAnsi"/>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7E5D7FE9"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400FF75"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555286A"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EFC161D"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E94BCD"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C0DB54A" w14:textId="77777777" w:rsidR="00822326" w:rsidRPr="00324BEC" w:rsidRDefault="00822326" w:rsidP="00340D1E">
            <w:pPr>
              <w:rPr>
                <w:rFonts w:eastAsia="Arial Unicode MS"/>
                <w:sz w:val="18"/>
                <w:lang w:val="en-GB"/>
              </w:rPr>
            </w:pPr>
          </w:p>
        </w:tc>
        <w:tc>
          <w:tcPr>
            <w:tcW w:w="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4F0AC19" w14:textId="77777777" w:rsidR="00822326" w:rsidRPr="00324BEC" w:rsidRDefault="00822326" w:rsidP="00340D1E">
            <w:pPr>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0074194"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BA667" w14:textId="77777777" w:rsidR="00822326" w:rsidRPr="00324BEC" w:rsidRDefault="00822326" w:rsidP="00340D1E">
            <w:pPr>
              <w:rPr>
                <w:rFonts w:eastAsia="Arial Unicode MS"/>
                <w:sz w:val="18"/>
                <w:lang w:val="en-GB"/>
              </w:rPr>
            </w:pPr>
          </w:p>
        </w:tc>
        <w:tc>
          <w:tcPr>
            <w:tcW w:w="2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B9CE0"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1E26F3" w14:textId="77777777" w:rsidR="00822326" w:rsidRPr="00324BEC" w:rsidRDefault="00822326" w:rsidP="00340D1E">
            <w:pPr>
              <w:jc w:val="cente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C90F7E"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643F18"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D57256"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8FEEF6"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CF232C"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4F8C2"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47FB49" w14:textId="77777777" w:rsidR="00822326" w:rsidRPr="00324BEC" w:rsidRDefault="00822326" w:rsidP="00340D1E">
            <w:pPr>
              <w:rPr>
                <w:rFonts w:eastAsia="Arial Unicode MS"/>
                <w:sz w:val="18"/>
                <w:lang w:val="en-GB"/>
              </w:rPr>
            </w:pPr>
          </w:p>
        </w:tc>
      </w:tr>
      <w:tr w:rsidR="00822326" w:rsidRPr="00324BEC" w14:paraId="1ED26FC5" w14:textId="77777777" w:rsidTr="00822326">
        <w:trPr>
          <w:cantSplit/>
          <w:trHeight w:val="20"/>
        </w:trPr>
        <w:tc>
          <w:tcPr>
            <w:tcW w:w="45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D9E5AF" w14:textId="77777777" w:rsidR="00822326" w:rsidRPr="00324BEC" w:rsidRDefault="00822326" w:rsidP="00340D1E">
            <w:pPr>
              <w:jc w:val="center"/>
              <w:rPr>
                <w:rFonts w:eastAsia="Arial Unicode MS"/>
                <w:sz w:val="18"/>
                <w:lang w:val="en-GB"/>
              </w:rPr>
            </w:pPr>
          </w:p>
        </w:tc>
        <w:tc>
          <w:tcPr>
            <w:tcW w:w="277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04D48C3" w14:textId="77777777" w:rsidR="00822326" w:rsidRPr="00324BEC" w:rsidRDefault="00822326" w:rsidP="00340D1E">
            <w:pPr>
              <w:rPr>
                <w:rFonts w:eastAsia="Arial Unicode MS"/>
                <w:sz w:val="18"/>
                <w:lang w:val="en-GB"/>
              </w:rPr>
            </w:pPr>
            <w:r w:rsidRPr="00324BEC">
              <w:rPr>
                <w:sz w:val="18"/>
                <w:lang w:val="en-GB"/>
              </w:rPr>
              <w:t xml:space="preserve">2) </w:t>
            </w:r>
            <w:r>
              <w:rPr>
                <w:sz w:val="18"/>
                <w:lang w:val="en-GB"/>
              </w:rPr>
              <w:t>Storage and shelf-life</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FED20AE"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0B83C3"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4FCA9BD1"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2AC881CF"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928B6B7"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59F6867C"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192347D"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40F47966"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7DE21DA9"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698D3E7"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10063A55"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59F89A8E" w14:textId="77777777" w:rsidR="00822326" w:rsidRPr="00324BEC" w:rsidRDefault="00822326" w:rsidP="00340D1E">
            <w:pPr>
              <w:rPr>
                <w:rFonts w:eastAsia="Arial Unicode MS"/>
                <w:sz w:val="18"/>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314E24F6" w14:textId="77777777" w:rsidR="00822326" w:rsidRPr="00324BEC" w:rsidRDefault="00822326" w:rsidP="00340D1E">
            <w:pPr>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1DECB002"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tcMar>
              <w:top w:w="15" w:type="dxa"/>
              <w:left w:w="15" w:type="dxa"/>
              <w:bottom w:w="0" w:type="dxa"/>
              <w:right w:w="15" w:type="dxa"/>
            </w:tcMar>
            <w:vAlign w:val="bottom"/>
          </w:tcPr>
          <w:p w14:paraId="1C2910E0" w14:textId="77777777" w:rsidR="00822326" w:rsidRPr="00324BEC" w:rsidRDefault="00822326" w:rsidP="00340D1E">
            <w:pPr>
              <w:rPr>
                <w:rFonts w:eastAsia="Arial Unicode MS"/>
                <w:sz w:val="18"/>
                <w:lang w:val="en-GB"/>
              </w:rPr>
            </w:pPr>
          </w:p>
        </w:tc>
        <w:tc>
          <w:tcPr>
            <w:tcW w:w="278"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tcMar>
              <w:top w:w="15" w:type="dxa"/>
              <w:left w:w="15" w:type="dxa"/>
              <w:bottom w:w="0" w:type="dxa"/>
              <w:right w:w="15" w:type="dxa"/>
            </w:tcMar>
            <w:vAlign w:val="bottom"/>
          </w:tcPr>
          <w:p w14:paraId="6E79142D"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07E208" w14:textId="77777777" w:rsidR="00822326" w:rsidRPr="00324BEC" w:rsidRDefault="00822326" w:rsidP="00340D1E">
            <w:pPr>
              <w:jc w:val="cente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772518"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701E7"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70E23F"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A450E0"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BF4784"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2757E3"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637D80" w14:textId="77777777" w:rsidR="00822326" w:rsidRPr="00324BEC" w:rsidRDefault="00822326" w:rsidP="00340D1E">
            <w:pPr>
              <w:rPr>
                <w:rFonts w:eastAsia="Arial Unicode MS"/>
                <w:sz w:val="18"/>
                <w:lang w:val="en-GB"/>
              </w:rPr>
            </w:pPr>
          </w:p>
        </w:tc>
      </w:tr>
      <w:tr w:rsidR="00822326" w:rsidRPr="00523B2A" w14:paraId="68C8BEB2" w14:textId="77777777" w:rsidTr="00822326">
        <w:trPr>
          <w:cantSplit/>
          <w:trHeight w:val="20"/>
        </w:trPr>
        <w:tc>
          <w:tcPr>
            <w:tcW w:w="4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168AFF" w14:textId="77777777" w:rsidR="00822326" w:rsidRPr="00324BEC" w:rsidRDefault="00822326" w:rsidP="00340D1E">
            <w:pPr>
              <w:jc w:val="center"/>
              <w:rPr>
                <w:rFonts w:eastAsia="Arial Unicode MS"/>
                <w:sz w:val="18"/>
                <w:lang w:val="en-GB"/>
              </w:rPr>
            </w:pPr>
            <w:r w:rsidRPr="00324BEC">
              <w:rPr>
                <w:sz w:val="18"/>
                <w:lang w:val="en-GB"/>
              </w:rPr>
              <w:t>A2)</w:t>
            </w:r>
          </w:p>
        </w:tc>
        <w:tc>
          <w:tcPr>
            <w:tcW w:w="277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DDF157B" w14:textId="77777777" w:rsidR="00822326" w:rsidRPr="00324BEC" w:rsidRDefault="00822326" w:rsidP="00340D1E">
            <w:pPr>
              <w:rPr>
                <w:rFonts w:eastAsia="Arial Unicode MS"/>
                <w:b/>
                <w:bCs/>
                <w:i/>
                <w:iCs/>
                <w:sz w:val="18"/>
                <w:lang w:val="en-GB"/>
              </w:rPr>
            </w:pPr>
            <w:r w:rsidRPr="00380E69">
              <w:rPr>
                <w:b/>
                <w:bCs/>
                <w:i/>
                <w:iCs/>
                <w:sz w:val="18"/>
                <w:lang w:val="en-GB"/>
              </w:rPr>
              <w:t>Adoption and development of innovative on-site and on-time sensor</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247D60B"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8EB2CF9"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1294984"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7F6067F"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4642328"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50A59A62"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7C208E2B"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07FB0F65"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458A4E43"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65E93F7F"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4035DF33"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6DC08F3A" w14:textId="77777777" w:rsidR="00822326" w:rsidRPr="00324BEC" w:rsidRDefault="00822326" w:rsidP="00340D1E">
            <w:pPr>
              <w:rPr>
                <w:rFonts w:eastAsia="Arial Unicode MS"/>
                <w:sz w:val="18"/>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0F438CE6" w14:textId="77777777" w:rsidR="00822326" w:rsidRPr="00324BEC" w:rsidRDefault="00822326" w:rsidP="00340D1E">
            <w:pPr>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D810B87"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AA407D1" w14:textId="77777777" w:rsidR="00822326" w:rsidRPr="00324BEC" w:rsidRDefault="00822326" w:rsidP="00340D1E">
            <w:pPr>
              <w:rPr>
                <w:rFonts w:eastAsia="Arial Unicode MS"/>
                <w:sz w:val="18"/>
                <w:lang w:val="en-GB"/>
              </w:rPr>
            </w:pPr>
            <w:r w:rsidRPr="00324BEC">
              <w:rPr>
                <w:sz w:val="18"/>
                <w:lang w:val="en-GB"/>
              </w:rPr>
              <w:t> </w:t>
            </w:r>
          </w:p>
        </w:tc>
        <w:tc>
          <w:tcPr>
            <w:tcW w:w="27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1CCCB99"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AB6AEB" w14:textId="77777777" w:rsidR="00822326" w:rsidRPr="00324BEC" w:rsidRDefault="00822326" w:rsidP="00340D1E">
            <w:pPr>
              <w:jc w:val="center"/>
              <w:rPr>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31BE5E"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6105E0"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32B212A"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A42A57"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91C88"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C8477A"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6AE464" w14:textId="77777777" w:rsidR="00822326" w:rsidRPr="00324BEC" w:rsidRDefault="00822326" w:rsidP="00340D1E">
            <w:pPr>
              <w:rPr>
                <w:rFonts w:eastAsia="Arial Unicode MS"/>
                <w:sz w:val="18"/>
                <w:lang w:val="en-GB"/>
              </w:rPr>
            </w:pPr>
          </w:p>
        </w:tc>
      </w:tr>
      <w:tr w:rsidR="00822326" w:rsidRPr="009542ED" w14:paraId="634A6391" w14:textId="77777777" w:rsidTr="00822326">
        <w:trPr>
          <w:cantSplit/>
          <w:trHeight w:val="20"/>
        </w:trPr>
        <w:tc>
          <w:tcPr>
            <w:tcW w:w="4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7848A1DB" w14:textId="77777777" w:rsidR="00822326" w:rsidRPr="00324BEC" w:rsidRDefault="00822326" w:rsidP="00340D1E">
            <w:pPr>
              <w:jc w:val="center"/>
              <w:rPr>
                <w:rFonts w:eastAsia="Arial Unicode MS"/>
                <w:sz w:val="18"/>
                <w:lang w:val="en-GB"/>
              </w:rPr>
            </w:pPr>
          </w:p>
        </w:tc>
        <w:tc>
          <w:tcPr>
            <w:tcW w:w="277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5763DAE" w14:textId="77777777" w:rsidR="00822326" w:rsidRPr="00324BEC" w:rsidRDefault="00822326" w:rsidP="00340D1E">
            <w:pPr>
              <w:rPr>
                <w:rFonts w:eastAsia="Arial Unicode MS"/>
                <w:sz w:val="18"/>
                <w:lang w:val="en-GB"/>
              </w:rPr>
            </w:pPr>
            <w:r w:rsidRPr="00324BEC">
              <w:rPr>
                <w:sz w:val="18"/>
                <w:lang w:val="en-GB"/>
              </w:rPr>
              <w:t xml:space="preserve">1) </w:t>
            </w:r>
            <w:r>
              <w:rPr>
                <w:sz w:val="18"/>
                <w:lang w:val="en-GB"/>
              </w:rPr>
              <w:t>thermal profile</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428FE12"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A7EBC7"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C0D1938"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D8D50B5"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15E2804"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431E962"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9D33CD3"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7D15DE4"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60BDB9A"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FF492BC" w14:textId="77777777" w:rsidR="00822326" w:rsidRPr="00324BEC" w:rsidRDefault="00822326" w:rsidP="00340D1E">
            <w:pPr>
              <w:rPr>
                <w:rFonts w:eastAsia="Arial Unicode MS"/>
                <w:sz w:val="18"/>
                <w:lang w:val="en-GB"/>
              </w:rPr>
            </w:pPr>
          </w:p>
        </w:tc>
        <w:tc>
          <w:tcPr>
            <w:tcW w:w="359" w:type="dxa"/>
            <w:tcBorders>
              <w:top w:val="single" w:sz="4" w:space="0" w:color="auto"/>
              <w:left w:val="nil"/>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14AE36CD" w14:textId="77777777" w:rsidR="00822326" w:rsidRPr="00324BEC" w:rsidRDefault="00822326" w:rsidP="00340D1E">
            <w:pPr>
              <w:rPr>
                <w:rFonts w:eastAsia="Arial Unicode MS"/>
                <w:sz w:val="18"/>
                <w:lang w:val="en-GB"/>
              </w:rPr>
            </w:pPr>
          </w:p>
        </w:tc>
        <w:tc>
          <w:tcPr>
            <w:tcW w:w="359" w:type="dxa"/>
            <w:tcBorders>
              <w:top w:val="single" w:sz="4" w:space="0" w:color="auto"/>
              <w:left w:val="nil"/>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7A791DBA" w14:textId="77777777" w:rsidR="00822326" w:rsidRPr="00324BEC" w:rsidRDefault="00822326" w:rsidP="00340D1E">
            <w:pPr>
              <w:rPr>
                <w:rFonts w:eastAsia="Arial Unicode MS"/>
                <w:sz w:val="18"/>
                <w:lang w:val="en-GB"/>
              </w:rPr>
            </w:pPr>
          </w:p>
        </w:tc>
        <w:tc>
          <w:tcPr>
            <w:tcW w:w="331" w:type="dxa"/>
            <w:tcBorders>
              <w:top w:val="single" w:sz="4" w:space="0" w:color="auto"/>
              <w:left w:val="nil"/>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13765ECF" w14:textId="77777777" w:rsidR="00822326" w:rsidRPr="00324BEC" w:rsidRDefault="00822326" w:rsidP="00340D1E">
            <w:pPr>
              <w:rPr>
                <w:rFonts w:eastAsia="Arial Unicode MS"/>
                <w:sz w:val="18"/>
                <w:lang w:val="en-GB"/>
              </w:rPr>
            </w:pPr>
          </w:p>
        </w:tc>
        <w:tc>
          <w:tcPr>
            <w:tcW w:w="2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F1FF6F4"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51BA9E" w14:textId="77777777" w:rsidR="00822326" w:rsidRPr="00324BEC" w:rsidRDefault="00822326" w:rsidP="00340D1E">
            <w:pPr>
              <w:rPr>
                <w:rFonts w:eastAsia="Arial Unicode MS"/>
                <w:sz w:val="18"/>
                <w:lang w:val="en-GB"/>
              </w:rPr>
            </w:pPr>
            <w:r w:rsidRPr="00324BEC">
              <w:rPr>
                <w:sz w:val="18"/>
                <w:lang w:val="en-GB"/>
              </w:rPr>
              <w:t> </w:t>
            </w:r>
          </w:p>
        </w:tc>
        <w:tc>
          <w:tcPr>
            <w:tcW w:w="2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712049"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F03EAD" w14:textId="77777777" w:rsidR="00822326" w:rsidRPr="00324BEC" w:rsidRDefault="00822326" w:rsidP="00340D1E">
            <w:pPr>
              <w:jc w:val="cente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A1487E"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66EBDB"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073017C"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0CAC1E"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33CBF9"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24D776"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6AB90F" w14:textId="77777777" w:rsidR="00822326" w:rsidRPr="00324BEC" w:rsidRDefault="00822326" w:rsidP="00340D1E">
            <w:pPr>
              <w:rPr>
                <w:rFonts w:eastAsia="Arial Unicode MS"/>
                <w:sz w:val="18"/>
                <w:lang w:val="en-GB"/>
              </w:rPr>
            </w:pPr>
          </w:p>
        </w:tc>
      </w:tr>
      <w:tr w:rsidR="00822326" w:rsidRPr="00324BEC" w14:paraId="17926E16" w14:textId="77777777" w:rsidTr="00822326">
        <w:trPr>
          <w:cantSplit/>
          <w:trHeight w:val="20"/>
        </w:trPr>
        <w:tc>
          <w:tcPr>
            <w:tcW w:w="45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7DA99D4" w14:textId="77777777" w:rsidR="00822326" w:rsidRPr="00324BEC" w:rsidRDefault="00822326" w:rsidP="00340D1E">
            <w:pPr>
              <w:jc w:val="center"/>
              <w:rPr>
                <w:rFonts w:eastAsia="Arial Unicode MS"/>
                <w:sz w:val="18"/>
                <w:lang w:val="en-GB"/>
              </w:rPr>
            </w:pPr>
          </w:p>
        </w:tc>
        <w:tc>
          <w:tcPr>
            <w:tcW w:w="277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84C1FEC" w14:textId="77777777" w:rsidR="00822326" w:rsidRPr="00324BEC" w:rsidRDefault="00822326" w:rsidP="00340D1E">
            <w:pPr>
              <w:rPr>
                <w:rFonts w:eastAsia="Arial Unicode MS"/>
                <w:sz w:val="18"/>
                <w:lang w:val="en-GB"/>
              </w:rPr>
            </w:pPr>
            <w:r w:rsidRPr="00324BEC">
              <w:rPr>
                <w:sz w:val="18"/>
                <w:lang w:val="en-GB"/>
              </w:rPr>
              <w:t xml:space="preserve">2) </w:t>
            </w:r>
            <w:r>
              <w:rPr>
                <w:sz w:val="18"/>
                <w:lang w:val="en-GB"/>
              </w:rPr>
              <w:t>migration of water</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718CA1"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2CEBE8"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C630105"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D2AD935"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FDBAF88"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49E9AFD3"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250B0D11"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34010FBB"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27C54882"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567B7951"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59EA0D50" w14:textId="77777777" w:rsidR="00822326" w:rsidRPr="00324BEC" w:rsidRDefault="00822326" w:rsidP="00340D1E">
            <w:pPr>
              <w:rPr>
                <w:rFonts w:eastAsia="Arial Unicode MS"/>
                <w:sz w:val="18"/>
                <w:lang w:val="en-GB"/>
              </w:rPr>
            </w:pPr>
          </w:p>
        </w:tc>
        <w:tc>
          <w:tcPr>
            <w:tcW w:w="35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030D9DB1" w14:textId="77777777" w:rsidR="00822326" w:rsidRPr="00324BEC" w:rsidRDefault="00822326" w:rsidP="00340D1E">
            <w:pPr>
              <w:rPr>
                <w:rFonts w:eastAsia="Arial Unicode MS"/>
                <w:sz w:val="18"/>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3C674ACB" w14:textId="77777777" w:rsidR="00822326" w:rsidRPr="00324BEC" w:rsidRDefault="00822326" w:rsidP="00340D1E">
            <w:pPr>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bottom"/>
          </w:tcPr>
          <w:p w14:paraId="61AD3021"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single" w:sz="4" w:space="0" w:color="auto"/>
              <w:bottom w:val="single" w:sz="4" w:space="0" w:color="auto"/>
              <w:right w:val="nil"/>
            </w:tcBorders>
            <w:shd w:val="clear" w:color="auto" w:fill="8EAADB" w:themeFill="accent1" w:themeFillTint="99"/>
            <w:noWrap/>
            <w:tcMar>
              <w:top w:w="15" w:type="dxa"/>
              <w:left w:w="15" w:type="dxa"/>
              <w:bottom w:w="0" w:type="dxa"/>
              <w:right w:w="15" w:type="dxa"/>
            </w:tcMar>
            <w:vAlign w:val="bottom"/>
          </w:tcPr>
          <w:p w14:paraId="4C1C3F6C" w14:textId="77777777" w:rsidR="00822326" w:rsidRPr="00324BEC" w:rsidRDefault="00822326" w:rsidP="00340D1E">
            <w:pPr>
              <w:rPr>
                <w:rFonts w:eastAsia="Arial Unicode MS"/>
                <w:sz w:val="18"/>
                <w:lang w:val="en-GB"/>
              </w:rPr>
            </w:pPr>
          </w:p>
        </w:tc>
        <w:tc>
          <w:tcPr>
            <w:tcW w:w="278"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tcMar>
              <w:top w:w="15" w:type="dxa"/>
              <w:left w:w="15" w:type="dxa"/>
              <w:bottom w:w="0" w:type="dxa"/>
              <w:right w:w="15" w:type="dxa"/>
            </w:tcMar>
            <w:vAlign w:val="bottom"/>
          </w:tcPr>
          <w:p w14:paraId="72B9FF7A"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8AE514" w14:textId="77777777" w:rsidR="00822326" w:rsidRPr="00324BEC" w:rsidRDefault="00822326" w:rsidP="00340D1E">
            <w:pPr>
              <w:jc w:val="center"/>
              <w:rPr>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83108D"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1EB45C"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F9FDAC"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857791"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48C579"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CC9DF4"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D4822A" w14:textId="77777777" w:rsidR="00822326" w:rsidRPr="00324BEC" w:rsidRDefault="00822326" w:rsidP="00340D1E">
            <w:pPr>
              <w:rPr>
                <w:rFonts w:eastAsia="Arial Unicode MS"/>
                <w:sz w:val="18"/>
                <w:lang w:val="en-GB"/>
              </w:rPr>
            </w:pPr>
          </w:p>
        </w:tc>
      </w:tr>
      <w:tr w:rsidR="00822326" w:rsidRPr="00523B2A" w14:paraId="20746783" w14:textId="77777777" w:rsidTr="00556B11">
        <w:trPr>
          <w:cantSplit/>
          <w:trHeight w:val="20"/>
        </w:trPr>
        <w:tc>
          <w:tcPr>
            <w:tcW w:w="4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95F9F6" w14:textId="77777777" w:rsidR="00822326" w:rsidRPr="00324BEC" w:rsidRDefault="00822326" w:rsidP="00340D1E">
            <w:pPr>
              <w:jc w:val="center"/>
              <w:rPr>
                <w:rFonts w:eastAsia="Arial Unicode MS"/>
                <w:sz w:val="18"/>
                <w:lang w:val="en-GB"/>
              </w:rPr>
            </w:pPr>
            <w:r w:rsidRPr="00324BEC">
              <w:rPr>
                <w:sz w:val="18"/>
                <w:lang w:val="en-GB"/>
              </w:rPr>
              <w:lastRenderedPageBreak/>
              <w:t>A3)</w:t>
            </w:r>
          </w:p>
        </w:tc>
        <w:tc>
          <w:tcPr>
            <w:tcW w:w="277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FA34681" w14:textId="77777777" w:rsidR="00822326" w:rsidRPr="00324BEC" w:rsidRDefault="00822326" w:rsidP="00340D1E">
            <w:pPr>
              <w:rPr>
                <w:rFonts w:eastAsia="Arial Unicode MS"/>
                <w:b/>
                <w:bCs/>
                <w:i/>
                <w:iCs/>
                <w:sz w:val="18"/>
                <w:lang w:val="en-GB"/>
              </w:rPr>
            </w:pPr>
            <w:r w:rsidRPr="00380E69">
              <w:rPr>
                <w:b/>
                <w:bCs/>
                <w:i/>
                <w:iCs/>
                <w:sz w:val="18"/>
                <w:lang w:val="en-GB"/>
              </w:rPr>
              <w:t>Storage tests will be carried out using modified atmospheres and innovative packaging methods</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D4B189"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AB932F"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03A57AD"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9426D61"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46ADA70"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24AB702"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775B83AB" w14:textId="77777777" w:rsidR="00822326" w:rsidRPr="00324BEC" w:rsidRDefault="00822326" w:rsidP="00340D1E">
            <w:pPr>
              <w:rPr>
                <w:rFonts w:eastAsia="Arial Unicode MS"/>
                <w:sz w:val="18"/>
                <w:lang w:val="en-GB"/>
              </w:rPr>
            </w:pP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0CD71CF4"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337E6A6C"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13C58A67"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1C5B4ABE"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754F0CC6" w14:textId="77777777" w:rsidR="00822326" w:rsidRPr="00324BEC" w:rsidRDefault="00822326" w:rsidP="00340D1E">
            <w:pPr>
              <w:rPr>
                <w:rFonts w:eastAsia="Arial Unicode MS"/>
                <w:sz w:val="18"/>
                <w:lang w:val="en-GB"/>
              </w:rPr>
            </w:pPr>
            <w:r w:rsidRPr="00324BEC">
              <w:rPr>
                <w:sz w:val="18"/>
                <w:lang w:val="en-GB"/>
              </w:rPr>
              <w:t> </w:t>
            </w:r>
          </w:p>
        </w:tc>
        <w:tc>
          <w:tcPr>
            <w:tcW w:w="331"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74A9F925" w14:textId="77777777" w:rsidR="00822326" w:rsidRPr="00324BEC" w:rsidRDefault="00822326" w:rsidP="00340D1E">
            <w:pPr>
              <w:rPr>
                <w:rFonts w:eastAsia="Arial Unicode MS"/>
                <w:sz w:val="18"/>
                <w:lang w:val="en-GB"/>
              </w:rPr>
            </w:pPr>
          </w:p>
        </w:tc>
        <w:tc>
          <w:tcPr>
            <w:tcW w:w="267"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37C7EBF7"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0BB42F63" w14:textId="77777777" w:rsidR="00822326" w:rsidRPr="00324BEC" w:rsidRDefault="00822326" w:rsidP="00340D1E">
            <w:pPr>
              <w:rPr>
                <w:rFonts w:eastAsia="Arial Unicode MS"/>
                <w:sz w:val="18"/>
                <w:lang w:val="en-GB"/>
              </w:rPr>
            </w:pPr>
          </w:p>
        </w:tc>
        <w:tc>
          <w:tcPr>
            <w:tcW w:w="27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1A8A957A"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center"/>
          </w:tcPr>
          <w:p w14:paraId="519518C0" w14:textId="77777777" w:rsidR="00822326" w:rsidRPr="00324BEC" w:rsidRDefault="00822326" w:rsidP="00340D1E">
            <w:pPr>
              <w:jc w:val="cente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5FE356C3" w14:textId="77777777" w:rsidR="00822326" w:rsidRPr="00324BEC" w:rsidRDefault="00822326" w:rsidP="00340D1E">
            <w:pPr>
              <w:rPr>
                <w:rFonts w:eastAsia="Arial Unicode MS"/>
                <w:sz w:val="18"/>
                <w:lang w:val="en-GB"/>
              </w:rPr>
            </w:pP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2F846EF4"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06A140A4"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73397751"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7EA350EA"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40FD3"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C0045E" w14:textId="77777777" w:rsidR="00822326" w:rsidRPr="00324BEC" w:rsidRDefault="00822326" w:rsidP="00340D1E">
            <w:pPr>
              <w:rPr>
                <w:rFonts w:eastAsia="Arial Unicode MS"/>
                <w:sz w:val="18"/>
                <w:lang w:val="en-GB"/>
              </w:rPr>
            </w:pPr>
          </w:p>
        </w:tc>
      </w:tr>
      <w:tr w:rsidR="00822326" w:rsidRPr="00324BEC" w14:paraId="1BDA0DB0" w14:textId="77777777" w:rsidTr="00822326">
        <w:trPr>
          <w:cantSplit/>
          <w:trHeight w:val="239"/>
        </w:trPr>
        <w:tc>
          <w:tcPr>
            <w:tcW w:w="4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B3CC81" w14:textId="77777777" w:rsidR="00822326" w:rsidRPr="00324BEC" w:rsidRDefault="00822326" w:rsidP="00340D1E">
            <w:pPr>
              <w:jc w:val="center"/>
              <w:rPr>
                <w:rFonts w:eastAsia="Arial Unicode MS"/>
                <w:sz w:val="18"/>
                <w:lang w:val="en-GB"/>
              </w:rPr>
            </w:pPr>
            <w:r w:rsidRPr="00324BEC">
              <w:rPr>
                <w:sz w:val="18"/>
                <w:lang w:val="en-GB"/>
              </w:rPr>
              <w:t>A4)</w:t>
            </w:r>
          </w:p>
        </w:tc>
        <w:tc>
          <w:tcPr>
            <w:tcW w:w="2778"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08B94862" w14:textId="77777777" w:rsidR="00822326" w:rsidRPr="00324BEC" w:rsidRDefault="00822326" w:rsidP="00340D1E">
            <w:pPr>
              <w:rPr>
                <w:rFonts w:eastAsia="Arial Unicode MS"/>
                <w:b/>
                <w:bCs/>
                <w:i/>
                <w:iCs/>
                <w:sz w:val="18"/>
                <w:lang w:val="en-GB"/>
              </w:rPr>
            </w:pPr>
            <w:r w:rsidRPr="00324BEC">
              <w:rPr>
                <w:b/>
                <w:bCs/>
                <w:i/>
                <w:iCs/>
                <w:sz w:val="18"/>
                <w:lang w:val="en-GB"/>
              </w:rPr>
              <w:t xml:space="preserve">PhD thesis editing </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1A9112"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13C4597"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0469AD4"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FAEA337"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9B8338C"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A9E4F09"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564AE98E"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12EECBE6" w14:textId="77777777" w:rsidR="00822326" w:rsidRPr="00324BEC" w:rsidRDefault="00822326" w:rsidP="00340D1E">
            <w:pPr>
              <w:rPr>
                <w:rFonts w:eastAsia="Arial Unicode MS"/>
                <w:sz w:val="18"/>
                <w:lang w:val="en-GB"/>
              </w:rPr>
            </w:pPr>
            <w:r w:rsidRPr="00324BEC">
              <w:rPr>
                <w:sz w:val="18"/>
                <w:lang w:val="en-GB"/>
              </w:rPr>
              <w:t> </w:t>
            </w:r>
          </w:p>
        </w:tc>
        <w:tc>
          <w:tcPr>
            <w:tcW w:w="23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6E10EBD4"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1A34037A"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587622AE" w14:textId="77777777" w:rsidR="00822326" w:rsidRPr="00324BEC" w:rsidRDefault="00822326" w:rsidP="00340D1E">
            <w:pPr>
              <w:rPr>
                <w:rFonts w:eastAsia="Arial Unicode MS"/>
                <w:sz w:val="18"/>
                <w:lang w:val="en-GB"/>
              </w:rPr>
            </w:pPr>
            <w:r w:rsidRPr="00324BEC">
              <w:rPr>
                <w:sz w:val="18"/>
                <w:lang w:val="en-GB"/>
              </w:rPr>
              <w:t> </w:t>
            </w:r>
          </w:p>
        </w:tc>
        <w:tc>
          <w:tcPr>
            <w:tcW w:w="359"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471D525D" w14:textId="77777777" w:rsidR="00822326" w:rsidRPr="00324BEC" w:rsidRDefault="00822326" w:rsidP="00340D1E">
            <w:pPr>
              <w:rPr>
                <w:rFonts w:eastAsia="Arial Unicode MS"/>
                <w:sz w:val="18"/>
                <w:lang w:val="en-GB"/>
              </w:rPr>
            </w:pPr>
            <w:r w:rsidRPr="00324BEC">
              <w:rPr>
                <w:sz w:val="18"/>
                <w:lang w:val="en-GB"/>
              </w:rPr>
              <w:t> </w:t>
            </w:r>
          </w:p>
        </w:tc>
        <w:tc>
          <w:tcPr>
            <w:tcW w:w="331"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4AED9BDE" w14:textId="77777777" w:rsidR="00822326" w:rsidRPr="00324BEC" w:rsidRDefault="00822326" w:rsidP="00340D1E">
            <w:pPr>
              <w:rPr>
                <w:rFonts w:eastAsia="Arial Unicode MS"/>
                <w:sz w:val="18"/>
                <w:lang w:val="en-GB"/>
              </w:rPr>
            </w:pPr>
            <w:r w:rsidRPr="00324BEC">
              <w:rPr>
                <w:sz w:val="18"/>
                <w:lang w:val="en-GB"/>
              </w:rPr>
              <w:t> </w:t>
            </w:r>
          </w:p>
        </w:tc>
        <w:tc>
          <w:tcPr>
            <w:tcW w:w="267"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bottom"/>
          </w:tcPr>
          <w:p w14:paraId="18816493" w14:textId="77777777" w:rsidR="00822326" w:rsidRPr="00324BEC" w:rsidRDefault="00822326" w:rsidP="00340D1E">
            <w:pPr>
              <w:rPr>
                <w:rFonts w:eastAsia="Arial Unicode MS"/>
                <w:sz w:val="18"/>
                <w:lang w:val="en-GB"/>
              </w:rPr>
            </w:pPr>
            <w:r w:rsidRPr="00324BEC">
              <w:rPr>
                <w:sz w:val="18"/>
                <w:lang w:val="en-GB"/>
              </w:rPr>
              <w:t> </w:t>
            </w:r>
          </w:p>
        </w:tc>
        <w:tc>
          <w:tcPr>
            <w:tcW w:w="244"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36FC1579" w14:textId="77777777" w:rsidR="00822326" w:rsidRPr="00324BEC" w:rsidRDefault="00822326" w:rsidP="00340D1E">
            <w:pPr>
              <w:rPr>
                <w:rFonts w:eastAsia="Arial Unicode MS"/>
                <w:sz w:val="18"/>
                <w:lang w:val="en-GB"/>
              </w:rPr>
            </w:pPr>
            <w:r w:rsidRPr="00324BEC">
              <w:rPr>
                <w:sz w:val="18"/>
                <w:lang w:val="en-GB"/>
              </w:rPr>
              <w:t> </w:t>
            </w:r>
          </w:p>
        </w:tc>
        <w:tc>
          <w:tcPr>
            <w:tcW w:w="27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7FD09407"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15" w:type="dxa"/>
              <w:left w:w="15" w:type="dxa"/>
              <w:bottom w:w="0" w:type="dxa"/>
              <w:right w:w="15" w:type="dxa"/>
            </w:tcMar>
            <w:vAlign w:val="center"/>
          </w:tcPr>
          <w:p w14:paraId="7FCBBEE9" w14:textId="77777777" w:rsidR="00822326" w:rsidRPr="00324BEC" w:rsidRDefault="00822326" w:rsidP="00340D1E">
            <w:pPr>
              <w:jc w:val="center"/>
              <w:rPr>
                <w:sz w:val="18"/>
                <w:lang w:val="en-GB"/>
              </w:rPr>
            </w:pP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4667DFEA"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1A05E3CF"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nil"/>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6F0140D5"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1E2113E8"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76056DBD"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494FF048" w14:textId="77777777" w:rsidR="00822326" w:rsidRPr="00324BEC" w:rsidRDefault="00822326" w:rsidP="00340D1E">
            <w:pPr>
              <w:rPr>
                <w:rFonts w:eastAsia="Arial Unicode MS"/>
                <w:sz w:val="18"/>
                <w:lang w:val="en-GB"/>
              </w:rPr>
            </w:pPr>
            <w:r w:rsidRPr="00324BEC">
              <w:rPr>
                <w:sz w:val="18"/>
                <w:lang w:val="en-GB"/>
              </w:rPr>
              <w:t> </w:t>
            </w:r>
          </w:p>
        </w:tc>
        <w:tc>
          <w:tcPr>
            <w:tcW w:w="257"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tcMar>
              <w:top w:w="15" w:type="dxa"/>
              <w:left w:w="15" w:type="dxa"/>
              <w:bottom w:w="0" w:type="dxa"/>
              <w:right w:w="15" w:type="dxa"/>
            </w:tcMar>
            <w:vAlign w:val="bottom"/>
          </w:tcPr>
          <w:p w14:paraId="1AC1E77B" w14:textId="77777777" w:rsidR="00822326" w:rsidRPr="00324BEC" w:rsidRDefault="00822326" w:rsidP="00340D1E">
            <w:pPr>
              <w:rPr>
                <w:rFonts w:eastAsia="Arial Unicode MS"/>
                <w:sz w:val="18"/>
                <w:lang w:val="en-GB"/>
              </w:rPr>
            </w:pPr>
            <w:r w:rsidRPr="00324BEC">
              <w:rPr>
                <w:sz w:val="18"/>
                <w:lang w:val="en-GB"/>
              </w:rPr>
              <w:t> </w:t>
            </w:r>
          </w:p>
        </w:tc>
      </w:tr>
    </w:tbl>
    <w:p w14:paraId="47D7CCED" w14:textId="77777777" w:rsidR="00822326" w:rsidRDefault="00822326" w:rsidP="00081E79">
      <w:pPr>
        <w:pStyle w:val="Titolo1"/>
        <w:spacing w:before="240" w:after="120"/>
        <w:ind w:right="0"/>
        <w:jc w:val="left"/>
        <w:rPr>
          <w:b/>
          <w:color w:val="000000"/>
          <w:sz w:val="24"/>
        </w:rPr>
      </w:pPr>
    </w:p>
    <w:p w14:paraId="1FCB330E" w14:textId="3CDD6ED9" w:rsidR="00081E79" w:rsidRDefault="00081E79" w:rsidP="00081E79">
      <w:pPr>
        <w:pStyle w:val="Titolo1"/>
        <w:spacing w:before="240" w:after="120"/>
        <w:ind w:right="0"/>
        <w:jc w:val="left"/>
        <w:rPr>
          <w:b/>
          <w:color w:val="000000"/>
          <w:sz w:val="24"/>
        </w:rPr>
      </w:pPr>
      <w:r>
        <w:rPr>
          <w:b/>
          <w:color w:val="000000"/>
          <w:sz w:val="24"/>
        </w:rPr>
        <w:t>3. Selected References</w:t>
      </w:r>
    </w:p>
    <w:p w14:paraId="55539FD1" w14:textId="77777777" w:rsidR="00563BA0" w:rsidRDefault="00563BA0" w:rsidP="00523B2A">
      <w:pPr>
        <w:rPr>
          <w:lang w:val="en-GB"/>
        </w:rPr>
      </w:pPr>
      <w:r w:rsidRPr="00673FEF">
        <w:rPr>
          <w:lang w:val="en-GB"/>
        </w:rPr>
        <w:t xml:space="preserve">Barrett, A., Sajid, U., &amp; </w:t>
      </w:r>
      <w:proofErr w:type="spellStart"/>
      <w:r w:rsidRPr="00673FEF">
        <w:rPr>
          <w:lang w:val="en-GB"/>
        </w:rPr>
        <w:t>Kaletunç</w:t>
      </w:r>
      <w:proofErr w:type="spellEnd"/>
      <w:r w:rsidRPr="00673FEF">
        <w:rPr>
          <w:lang w:val="en-GB"/>
        </w:rPr>
        <w:t xml:space="preserve">, G. (2010). </w:t>
      </w:r>
      <w:r w:rsidRPr="00607AD3">
        <w:rPr>
          <w:i/>
          <w:iCs/>
          <w:lang w:val="en-GB"/>
        </w:rPr>
        <w:t>Effect of bread crumb structure and composition on rate of moisture sorption in sandwich composites.</w:t>
      </w:r>
      <w:r w:rsidRPr="00673FEF">
        <w:rPr>
          <w:lang w:val="en-GB"/>
        </w:rPr>
        <w:t xml:space="preserve"> Journal of Food Processing and Preservation, 35,</w:t>
      </w:r>
      <w:r>
        <w:rPr>
          <w:lang w:val="en-GB"/>
        </w:rPr>
        <w:t xml:space="preserve"> </w:t>
      </w:r>
      <w:r w:rsidRPr="00673FEF">
        <w:rPr>
          <w:lang w:val="en-GB"/>
        </w:rPr>
        <w:t>460–475.</w:t>
      </w:r>
    </w:p>
    <w:p w14:paraId="0426F151" w14:textId="77777777" w:rsidR="00563BA0" w:rsidRPr="00D47003" w:rsidRDefault="00563BA0" w:rsidP="00523B2A">
      <w:pPr>
        <w:rPr>
          <w:lang w:val="en-GB"/>
        </w:rPr>
      </w:pPr>
    </w:p>
    <w:p w14:paraId="6504627A" w14:textId="77777777" w:rsidR="00563BA0" w:rsidRPr="00233666" w:rsidRDefault="00563BA0" w:rsidP="00523B2A">
      <w:pPr>
        <w:rPr>
          <w:lang w:val="en-GB"/>
        </w:rPr>
      </w:pPr>
      <w:r w:rsidRPr="00D47003">
        <w:rPr>
          <w:lang w:val="en-GB"/>
        </w:rPr>
        <w:t xml:space="preserve">Fadda, C., Sanguinetti, A. M., Del Caro, A., Collar, C., &amp; </w:t>
      </w:r>
      <w:proofErr w:type="spellStart"/>
      <w:r w:rsidRPr="00D47003">
        <w:rPr>
          <w:lang w:val="en-GB"/>
        </w:rPr>
        <w:t>Piga</w:t>
      </w:r>
      <w:proofErr w:type="spellEnd"/>
      <w:r w:rsidRPr="00D47003">
        <w:rPr>
          <w:lang w:val="en-GB"/>
        </w:rPr>
        <w:t xml:space="preserve">, A. (2014). </w:t>
      </w:r>
      <w:r w:rsidRPr="00233666">
        <w:rPr>
          <w:lang w:val="en-GB"/>
        </w:rPr>
        <w:t>Bread staling: Updating the view. Comprehensive Reviews in Food Science and Food Safety, 13(4), 473-492.</w:t>
      </w:r>
    </w:p>
    <w:p w14:paraId="7442C90B" w14:textId="77777777" w:rsidR="00563BA0" w:rsidRPr="00D47003" w:rsidRDefault="00563BA0" w:rsidP="00523B2A">
      <w:pPr>
        <w:rPr>
          <w:lang w:val="en-GB"/>
        </w:rPr>
      </w:pPr>
    </w:p>
    <w:p w14:paraId="4127AC53" w14:textId="77777777" w:rsidR="00563BA0" w:rsidRDefault="00563BA0" w:rsidP="00523B2A">
      <w:pPr>
        <w:rPr>
          <w:lang w:val="en-GB"/>
        </w:rPr>
      </w:pPr>
      <w:proofErr w:type="spellStart"/>
      <w:r w:rsidRPr="00673FEF">
        <w:t>Labuza</w:t>
      </w:r>
      <w:proofErr w:type="spellEnd"/>
      <w:r w:rsidRPr="00673FEF">
        <w:t xml:space="preserve">, T. P., &amp; </w:t>
      </w:r>
      <w:proofErr w:type="spellStart"/>
      <w:r w:rsidRPr="00673FEF">
        <w:t>Hyman</w:t>
      </w:r>
      <w:proofErr w:type="spellEnd"/>
      <w:r w:rsidRPr="00673FEF">
        <w:t xml:space="preserve">, C. R. (1998). </w:t>
      </w:r>
      <w:r w:rsidRPr="00607AD3">
        <w:rPr>
          <w:i/>
          <w:iCs/>
          <w:lang w:val="en-GB"/>
        </w:rPr>
        <w:t>Moisture migration and control in multi-domain foods</w:t>
      </w:r>
      <w:r w:rsidRPr="00673FEF">
        <w:rPr>
          <w:lang w:val="en-GB"/>
        </w:rPr>
        <w:t>. Trends in Food Science and Technology, 9, 47–55.</w:t>
      </w:r>
    </w:p>
    <w:p w14:paraId="2A0AB369" w14:textId="77777777" w:rsidR="00563BA0" w:rsidRDefault="00563BA0" w:rsidP="00523B2A">
      <w:pPr>
        <w:rPr>
          <w:lang w:val="en-GB"/>
        </w:rPr>
      </w:pPr>
    </w:p>
    <w:p w14:paraId="77919304" w14:textId="77777777" w:rsidR="00563BA0" w:rsidRPr="00D47003" w:rsidRDefault="00563BA0" w:rsidP="00523B2A">
      <w:pPr>
        <w:rPr>
          <w:lang w:val="en-GB"/>
        </w:rPr>
      </w:pPr>
      <w:r w:rsidRPr="00233666">
        <w:rPr>
          <w:lang w:val="en-GB"/>
        </w:rPr>
        <w:t xml:space="preserve">Man, D. (2015). </w:t>
      </w:r>
      <w:r w:rsidRPr="00233666">
        <w:rPr>
          <w:i/>
          <w:iCs/>
          <w:lang w:val="en-GB"/>
        </w:rPr>
        <w:t xml:space="preserve">Shelf life </w:t>
      </w:r>
      <w:r w:rsidRPr="00233666">
        <w:rPr>
          <w:lang w:val="en-GB"/>
        </w:rPr>
        <w:t xml:space="preserve">(Second edition). </w:t>
      </w:r>
      <w:r w:rsidRPr="00D47003">
        <w:rPr>
          <w:lang w:val="en-GB"/>
        </w:rPr>
        <w:t>Wiley Blackwell.</w:t>
      </w:r>
    </w:p>
    <w:p w14:paraId="26C1F26C" w14:textId="77777777" w:rsidR="00563BA0" w:rsidRDefault="00563BA0" w:rsidP="00523B2A">
      <w:pPr>
        <w:rPr>
          <w:lang w:val="en-GB"/>
        </w:rPr>
      </w:pPr>
    </w:p>
    <w:p w14:paraId="797DD759" w14:textId="77777777" w:rsidR="00563BA0" w:rsidRDefault="00563BA0" w:rsidP="00523B2A">
      <w:pPr>
        <w:rPr>
          <w:lang w:val="en-GB"/>
        </w:rPr>
      </w:pPr>
      <w:r w:rsidRPr="00673FEF">
        <w:rPr>
          <w:lang w:val="en-GB"/>
        </w:rPr>
        <w:t xml:space="preserve">O'Connor, L. J., Favreau‐Farhadi, N., &amp; Barrett, A. H. (2018). </w:t>
      </w:r>
      <w:r w:rsidRPr="00673FEF">
        <w:rPr>
          <w:i/>
          <w:iCs/>
          <w:lang w:val="en-GB"/>
        </w:rPr>
        <w:t>Use of edible barriers in intermediate moisture food systems to inhibit moisture migration.</w:t>
      </w:r>
      <w:r w:rsidRPr="00673FEF">
        <w:rPr>
          <w:lang w:val="en-GB"/>
        </w:rPr>
        <w:t xml:space="preserve"> Journal of Food Processing and Preservation, 42(2), e13512.</w:t>
      </w:r>
    </w:p>
    <w:p w14:paraId="6BBB616C" w14:textId="77777777" w:rsidR="00563BA0" w:rsidRDefault="00563BA0" w:rsidP="00523B2A">
      <w:pPr>
        <w:rPr>
          <w:lang w:val="en-GB"/>
        </w:rPr>
      </w:pPr>
    </w:p>
    <w:p w14:paraId="0E956240" w14:textId="77777777" w:rsidR="00563BA0" w:rsidRDefault="00563BA0" w:rsidP="00523B2A">
      <w:pPr>
        <w:rPr>
          <w:lang w:val="en-GB"/>
        </w:rPr>
      </w:pPr>
      <w:r w:rsidRPr="00233666">
        <w:rPr>
          <w:lang w:val="en-GB"/>
        </w:rPr>
        <w:t xml:space="preserve">Sargent. K. (2008). </w:t>
      </w:r>
      <w:r w:rsidRPr="00233666">
        <w:rPr>
          <w:i/>
          <w:iCs/>
          <w:lang w:val="en-GB"/>
        </w:rPr>
        <w:t>A “Softer” Approach to Improving the Quality of Refrigerated Bakery Products</w:t>
      </w:r>
      <w:r w:rsidRPr="00233666">
        <w:rPr>
          <w:lang w:val="en-GB"/>
        </w:rPr>
        <w:t>.</w:t>
      </w:r>
    </w:p>
    <w:p w14:paraId="13E6E807" w14:textId="77777777" w:rsidR="00563BA0" w:rsidRDefault="00563BA0" w:rsidP="00523B2A">
      <w:pPr>
        <w:rPr>
          <w:lang w:val="en-GB"/>
        </w:rPr>
      </w:pPr>
    </w:p>
    <w:p w14:paraId="1C5FFF8E" w14:textId="77777777" w:rsidR="00563BA0" w:rsidRDefault="00563BA0" w:rsidP="00523B2A">
      <w:pPr>
        <w:rPr>
          <w:lang w:val="en-GB"/>
        </w:rPr>
      </w:pPr>
      <w:r w:rsidRPr="00233666">
        <w:rPr>
          <w:lang w:val="en-GB"/>
        </w:rPr>
        <w:t xml:space="preserve">Smith, J. P., </w:t>
      </w:r>
      <w:proofErr w:type="spellStart"/>
      <w:r w:rsidRPr="00233666">
        <w:rPr>
          <w:lang w:val="en-GB"/>
        </w:rPr>
        <w:t>Daifas</w:t>
      </w:r>
      <w:proofErr w:type="spellEnd"/>
      <w:r w:rsidRPr="00233666">
        <w:rPr>
          <w:lang w:val="en-GB"/>
        </w:rPr>
        <w:t xml:space="preserve">, D. P., El-Khoury, W., </w:t>
      </w:r>
      <w:proofErr w:type="spellStart"/>
      <w:r w:rsidRPr="00233666">
        <w:rPr>
          <w:lang w:val="en-GB"/>
        </w:rPr>
        <w:t>Koukoutsis</w:t>
      </w:r>
      <w:proofErr w:type="spellEnd"/>
      <w:r w:rsidRPr="00233666">
        <w:rPr>
          <w:lang w:val="en-GB"/>
        </w:rPr>
        <w:t xml:space="preserve">, J., &amp; El-Khoury, A. (2004). Shelf Life and </w:t>
      </w:r>
    </w:p>
    <w:p w14:paraId="29DBA81B" w14:textId="77777777" w:rsidR="00563BA0" w:rsidRDefault="00563BA0" w:rsidP="00523B2A">
      <w:pPr>
        <w:rPr>
          <w:lang w:val="en-US"/>
        </w:rPr>
      </w:pPr>
    </w:p>
    <w:p w14:paraId="6ACCCC27" w14:textId="77777777" w:rsidR="00563BA0" w:rsidRPr="00ED2B37" w:rsidRDefault="00563BA0" w:rsidP="00523B2A">
      <w:pPr>
        <w:rPr>
          <w:lang w:val="en-US"/>
        </w:rPr>
      </w:pPr>
      <w:proofErr w:type="spellStart"/>
      <w:r w:rsidRPr="008E2D53">
        <w:rPr>
          <w:lang w:val="en-US"/>
        </w:rPr>
        <w:t>Taglieri</w:t>
      </w:r>
      <w:proofErr w:type="spellEnd"/>
      <w:r w:rsidRPr="008E2D53">
        <w:rPr>
          <w:lang w:val="en-US"/>
        </w:rPr>
        <w:t xml:space="preserve">, </w:t>
      </w:r>
      <w:proofErr w:type="spellStart"/>
      <w:proofErr w:type="gramStart"/>
      <w:r w:rsidRPr="008E2D53">
        <w:rPr>
          <w:lang w:val="en-US"/>
        </w:rPr>
        <w:t>I.;Macaluso</w:t>
      </w:r>
      <w:proofErr w:type="spellEnd"/>
      <w:proofErr w:type="gramEnd"/>
      <w:r w:rsidRPr="008E2D53">
        <w:rPr>
          <w:lang w:val="en-US"/>
        </w:rPr>
        <w:t xml:space="preserve">, </w:t>
      </w:r>
      <w:proofErr w:type="spellStart"/>
      <w:r w:rsidRPr="008E2D53">
        <w:rPr>
          <w:lang w:val="en-US"/>
        </w:rPr>
        <w:t>M.;Bianchi</w:t>
      </w:r>
      <w:proofErr w:type="spellEnd"/>
      <w:r w:rsidRPr="008E2D53">
        <w:rPr>
          <w:lang w:val="en-US"/>
        </w:rPr>
        <w:t>, A.;</w:t>
      </w:r>
      <w:proofErr w:type="spellStart"/>
      <w:r w:rsidRPr="008E2D53">
        <w:rPr>
          <w:lang w:val="en-US"/>
        </w:rPr>
        <w:t>Sanmartin</w:t>
      </w:r>
      <w:proofErr w:type="spellEnd"/>
      <w:r w:rsidRPr="008E2D53">
        <w:rPr>
          <w:lang w:val="en-US"/>
        </w:rPr>
        <w:t xml:space="preserve">, C., </w:t>
      </w:r>
      <w:proofErr w:type="spellStart"/>
      <w:r w:rsidRPr="008E2D53">
        <w:rPr>
          <w:lang w:val="en-US"/>
        </w:rPr>
        <w:t>Quartacci</w:t>
      </w:r>
      <w:proofErr w:type="spellEnd"/>
      <w:r w:rsidRPr="008E2D53">
        <w:rPr>
          <w:lang w:val="en-US"/>
        </w:rPr>
        <w:t>, M.;</w:t>
      </w:r>
      <w:proofErr w:type="spellStart"/>
      <w:r w:rsidRPr="008E2D53">
        <w:rPr>
          <w:lang w:val="en-US"/>
        </w:rPr>
        <w:t>Zinnai</w:t>
      </w:r>
      <w:proofErr w:type="spellEnd"/>
      <w:r w:rsidRPr="008E2D53">
        <w:rPr>
          <w:lang w:val="en-US"/>
        </w:rPr>
        <w:t xml:space="preserve">, </w:t>
      </w:r>
      <w:proofErr w:type="spellStart"/>
      <w:r w:rsidRPr="008E2D53">
        <w:rPr>
          <w:lang w:val="en-US"/>
        </w:rPr>
        <w:t>A.;Venturi</w:t>
      </w:r>
      <w:proofErr w:type="spellEnd"/>
      <w:r w:rsidRPr="008E2D53">
        <w:rPr>
          <w:lang w:val="en-US"/>
        </w:rPr>
        <w:t xml:space="preserve">, F.; (2020) </w:t>
      </w:r>
      <w:r w:rsidRPr="008E2D53">
        <w:rPr>
          <w:i/>
          <w:iCs/>
          <w:lang w:val="en-US"/>
        </w:rPr>
        <w:t>Overcoming bread quality decay concerns: main issues for bread shelf life as a function of biological leavening agents and different extra ingredients used in formulation. A review</w:t>
      </w:r>
      <w:r w:rsidRPr="008E2D53">
        <w:rPr>
          <w:lang w:val="en-US"/>
        </w:rPr>
        <w:t xml:space="preserve">. Journal of the Science of Food and Agriculture, 101 (5), 1732 – 174330, </w:t>
      </w:r>
      <w:r w:rsidRPr="00ED2B37">
        <w:rPr>
          <w:lang w:val="en-US"/>
        </w:rPr>
        <w:t>DOI</w:t>
      </w:r>
      <w:r>
        <w:rPr>
          <w:lang w:val="en-US"/>
        </w:rPr>
        <w:t xml:space="preserve">: </w:t>
      </w:r>
      <w:r w:rsidRPr="00ED2B37">
        <w:rPr>
          <w:lang w:val="en-US"/>
        </w:rPr>
        <w:t>10.1002/jsfa.10816</w:t>
      </w:r>
    </w:p>
    <w:p w14:paraId="4DC0E4C9" w14:textId="77777777" w:rsidR="00563BA0" w:rsidRDefault="00563BA0" w:rsidP="00523B2A">
      <w:pPr>
        <w:rPr>
          <w:lang w:val="en-US"/>
        </w:rPr>
      </w:pPr>
    </w:p>
    <w:p w14:paraId="7C15CD28" w14:textId="77777777" w:rsidR="00563BA0" w:rsidRPr="00233666" w:rsidRDefault="00563BA0" w:rsidP="00523B2A">
      <w:pPr>
        <w:rPr>
          <w:lang w:val="en-GB"/>
        </w:rPr>
      </w:pPr>
      <w:proofErr w:type="spellStart"/>
      <w:r w:rsidRPr="00127977">
        <w:t>Talens</w:t>
      </w:r>
      <w:proofErr w:type="spellEnd"/>
      <w:r w:rsidRPr="00127977">
        <w:t xml:space="preserve">, P., Perez-Masia, R., Jimenez, A., Fabra, M. J., &amp; </w:t>
      </w:r>
      <w:proofErr w:type="spellStart"/>
      <w:r w:rsidRPr="00127977">
        <w:t>Chiralt</w:t>
      </w:r>
      <w:proofErr w:type="spellEnd"/>
      <w:r w:rsidRPr="00127977">
        <w:t xml:space="preserve">, A. (2010). </w:t>
      </w:r>
      <w:r w:rsidRPr="00607AD3">
        <w:rPr>
          <w:i/>
          <w:iCs/>
          <w:lang w:val="en-GB"/>
        </w:rPr>
        <w:t xml:space="preserve">Use of edible films to control moisture migration in multicomponent food systems. </w:t>
      </w:r>
      <w:r w:rsidRPr="00673FEF">
        <w:rPr>
          <w:lang w:val="en-GB"/>
        </w:rPr>
        <w:t>In Proceedings of the food Innova 2010 international</w:t>
      </w:r>
      <w:r>
        <w:rPr>
          <w:lang w:val="en-GB"/>
        </w:rPr>
        <w:t xml:space="preserve"> </w:t>
      </w:r>
      <w:r w:rsidRPr="00673FEF">
        <w:rPr>
          <w:lang w:val="en-GB"/>
        </w:rPr>
        <w:t>conference on food innovation</w:t>
      </w:r>
      <w:r>
        <w:rPr>
          <w:lang w:val="en-GB"/>
        </w:rPr>
        <w:t>.</w:t>
      </w:r>
      <w:r w:rsidRPr="00673FEF">
        <w:rPr>
          <w:lang w:val="en-GB"/>
        </w:rPr>
        <w:t xml:space="preserve"> Valencia, Spain.</w:t>
      </w:r>
    </w:p>
    <w:p w14:paraId="6B6C6513" w14:textId="77777777" w:rsidR="00563BA0" w:rsidRPr="00D47003" w:rsidRDefault="00563BA0" w:rsidP="00523B2A">
      <w:pPr>
        <w:rPr>
          <w:lang w:val="en-GB"/>
        </w:rPr>
      </w:pPr>
    </w:p>
    <w:p w14:paraId="386E7952" w14:textId="77777777" w:rsidR="00563BA0" w:rsidRPr="00607AD3" w:rsidRDefault="00563BA0" w:rsidP="00523B2A">
      <w:pPr>
        <w:rPr>
          <w:lang w:val="en-GB"/>
        </w:rPr>
      </w:pPr>
      <w:proofErr w:type="spellStart"/>
      <w:r w:rsidRPr="00D47003">
        <w:rPr>
          <w:lang w:val="en-GB"/>
        </w:rPr>
        <w:t>Tebben</w:t>
      </w:r>
      <w:proofErr w:type="spellEnd"/>
      <w:r w:rsidRPr="00D47003">
        <w:rPr>
          <w:lang w:val="en-GB"/>
        </w:rPr>
        <w:t xml:space="preserve">, L., Shen, Y., &amp; Li, Y. (2018). </w:t>
      </w:r>
      <w:r w:rsidRPr="00233666">
        <w:rPr>
          <w:lang w:val="en-GB"/>
        </w:rPr>
        <w:t>Improvers and functional ingredients in whole wheat bread: A review of their effects on dough properties and bread quality. Trends in Food Science &amp; Technology, 81, 10-24.</w:t>
      </w:r>
    </w:p>
    <w:p w14:paraId="3371CD62" w14:textId="77777777" w:rsidR="008604A1" w:rsidRDefault="00000000" w:rsidP="00523B2A"/>
    <w:sectPr w:rsidR="008604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81E79"/>
    <w:rsid w:val="00265023"/>
    <w:rsid w:val="00380E69"/>
    <w:rsid w:val="00523B2A"/>
    <w:rsid w:val="00556B11"/>
    <w:rsid w:val="00563BA0"/>
    <w:rsid w:val="00645545"/>
    <w:rsid w:val="00822326"/>
    <w:rsid w:val="008F571F"/>
    <w:rsid w:val="00A206A5"/>
    <w:rsid w:val="00E0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Rimandocommento">
    <w:name w:val="annotation reference"/>
    <w:uiPriority w:val="99"/>
    <w:semiHidden/>
    <w:rsid w:val="00265023"/>
    <w:rPr>
      <w:rFonts w:cs="Times New Roman"/>
      <w:sz w:val="16"/>
      <w:szCs w:val="16"/>
    </w:rPr>
  </w:style>
  <w:style w:type="paragraph" w:styleId="Testocommento">
    <w:name w:val="annotation text"/>
    <w:basedOn w:val="Normale"/>
    <w:link w:val="TestocommentoCarattere"/>
    <w:uiPriority w:val="99"/>
    <w:semiHidden/>
    <w:rsid w:val="00265023"/>
    <w:pPr>
      <w:widowControl/>
      <w:suppressAutoHyphens w:val="0"/>
    </w:pPr>
    <w:rPr>
      <w:lang w:val="x-none" w:eastAsia="x-none"/>
    </w:rPr>
  </w:style>
  <w:style w:type="character" w:customStyle="1" w:styleId="TestocommentoCarattere">
    <w:name w:val="Testo commento Carattere"/>
    <w:basedOn w:val="Carpredefinitoparagrafo"/>
    <w:link w:val="Testocommento"/>
    <w:uiPriority w:val="99"/>
    <w:semiHidden/>
    <w:rsid w:val="0026502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1993</Words>
  <Characters>11365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Giulio Scappaticci</cp:lastModifiedBy>
  <cp:revision>7</cp:revision>
  <dcterms:created xsi:type="dcterms:W3CDTF">2023-02-24T09:56:00Z</dcterms:created>
  <dcterms:modified xsi:type="dcterms:W3CDTF">2023-06-27T12:32:00Z</dcterms:modified>
</cp:coreProperties>
</file>