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0216" w14:textId="312BC45E" w:rsidR="00E05EA2" w:rsidRPr="00E05EA2" w:rsidRDefault="00E05EA2" w:rsidP="00212DE2">
      <w:pPr>
        <w:widowControl w:val="0"/>
        <w:spacing w:before="600" w:after="120" w:line="240" w:lineRule="auto"/>
        <w:jc w:val="center"/>
        <w:rPr>
          <w:rFonts w:ascii="Times New Roman" w:hAnsi="Times New Roman" w:cs="Times New Roman"/>
          <w:lang w:val="en-GB"/>
        </w:rPr>
      </w:pPr>
      <w:bookmarkStart w:id="0" w:name="_Hlk135752730"/>
      <w:bookmarkStart w:id="1" w:name="_Hlk136861866"/>
      <w:r w:rsidRPr="00E05EA2">
        <w:rPr>
          <w:rFonts w:ascii="Times New Roman" w:hAnsi="Times New Roman" w:cs="Times New Roman"/>
          <w:b/>
          <w:bCs/>
          <w:sz w:val="28"/>
          <w:szCs w:val="28"/>
          <w:lang w:val="en-GB"/>
        </w:rPr>
        <w:t>Innovative food manufacturing by robotic technology</w:t>
      </w:r>
    </w:p>
    <w:bookmarkEnd w:id="0"/>
    <w:p w14:paraId="20B4130C" w14:textId="5A41F447" w:rsidR="00E05EA2" w:rsidRPr="00E05EA2" w:rsidRDefault="00E05EA2" w:rsidP="00212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7C64E5">
        <w:rPr>
          <w:rFonts w:ascii="Times New Roman" w:hAnsi="Times New Roman" w:cs="Times New Roman"/>
          <w:kern w:val="0"/>
          <w:sz w:val="20"/>
          <w:szCs w:val="20"/>
          <w:lang w:val="en-GB"/>
        </w:rPr>
        <w:t xml:space="preserve"> </w:t>
      </w:r>
      <w:r w:rsidRPr="00E05EA2">
        <w:rPr>
          <w:rFonts w:ascii="Times New Roman" w:hAnsi="Times New Roman" w:cs="Times New Roman"/>
          <w:kern w:val="0"/>
          <w:sz w:val="20"/>
          <w:szCs w:val="20"/>
        </w:rPr>
        <w:t>Eleonora Di Palma (</w:t>
      </w:r>
      <w:r>
        <w:rPr>
          <w:rFonts w:ascii="Times New Roman" w:hAnsi="Times New Roman" w:cs="Times New Roman"/>
          <w:kern w:val="0"/>
          <w:sz w:val="20"/>
          <w:szCs w:val="20"/>
        </w:rPr>
        <w:t>e</w:t>
      </w:r>
      <w:r w:rsidRPr="00E05EA2">
        <w:rPr>
          <w:rFonts w:ascii="Times New Roman" w:hAnsi="Times New Roman" w:cs="Times New Roman"/>
          <w:kern w:val="0"/>
          <w:sz w:val="20"/>
          <w:szCs w:val="20"/>
        </w:rPr>
        <w:t>leonora.dipalma@unifg.it)</w:t>
      </w:r>
    </w:p>
    <w:p w14:paraId="374B67BC" w14:textId="4CB8D2C8" w:rsidR="00E05EA2" w:rsidRPr="00E05EA2" w:rsidRDefault="00E05EA2" w:rsidP="00212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r w:rsidRPr="00E05EA2">
        <w:rPr>
          <w:rFonts w:ascii="Times New Roman" w:hAnsi="Times New Roman" w:cs="Times New Roman"/>
          <w:kern w:val="0"/>
          <w:sz w:val="20"/>
          <w:szCs w:val="20"/>
          <w:lang w:val="en-GB"/>
        </w:rPr>
        <w:t xml:space="preserve">Dept. of Agricultural Sciences, Food, Natural Resources and Engineering, University of Foggia, </w:t>
      </w:r>
      <w:r w:rsidR="00F4203C">
        <w:rPr>
          <w:rFonts w:ascii="Times New Roman" w:hAnsi="Times New Roman" w:cs="Times New Roman"/>
          <w:kern w:val="0"/>
          <w:sz w:val="20"/>
          <w:szCs w:val="20"/>
          <w:lang w:val="en-GB"/>
        </w:rPr>
        <w:t>Foggia</w:t>
      </w:r>
      <w:r w:rsidRPr="00E05EA2">
        <w:rPr>
          <w:rFonts w:ascii="Times New Roman" w:hAnsi="Times New Roman" w:cs="Times New Roman"/>
          <w:kern w:val="0"/>
          <w:sz w:val="20"/>
          <w:szCs w:val="20"/>
          <w:lang w:val="en-GB"/>
        </w:rPr>
        <w:t>, Italy</w:t>
      </w:r>
    </w:p>
    <w:p w14:paraId="06591765" w14:textId="32E88F05" w:rsidR="00E05EA2" w:rsidRDefault="00E05EA2" w:rsidP="00212DE2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:lang w:val="en-GB"/>
        </w:rPr>
      </w:pPr>
      <w:r w:rsidRPr="00E05EA2">
        <w:rPr>
          <w:rFonts w:ascii="Times New Roman" w:hAnsi="Times New Roman" w:cs="Times New Roman"/>
          <w:kern w:val="0"/>
          <w:sz w:val="20"/>
          <w:szCs w:val="20"/>
          <w:lang w:val="en-GB"/>
        </w:rPr>
        <w:t xml:space="preserve">Tutor: Prof. Antonio </w:t>
      </w:r>
      <w:proofErr w:type="spellStart"/>
      <w:r w:rsidRPr="00E05EA2">
        <w:rPr>
          <w:rFonts w:ascii="Times New Roman" w:hAnsi="Times New Roman" w:cs="Times New Roman"/>
          <w:kern w:val="0"/>
          <w:sz w:val="20"/>
          <w:szCs w:val="20"/>
          <w:lang w:val="en-GB"/>
        </w:rPr>
        <w:t>Derossi</w:t>
      </w:r>
      <w:proofErr w:type="spellEnd"/>
    </w:p>
    <w:p w14:paraId="4A23174A" w14:textId="77777777" w:rsidR="00115C12" w:rsidRPr="00E05EA2" w:rsidRDefault="00115C12" w:rsidP="00212DE2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  <w:lang w:val="en-GB"/>
        </w:rPr>
      </w:pPr>
    </w:p>
    <w:p w14:paraId="4E27E3DA" w14:textId="41C8E343" w:rsidR="00881BDB" w:rsidRPr="00881BDB" w:rsidRDefault="00E05EA2" w:rsidP="00212D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05EA2">
        <w:rPr>
          <w:rFonts w:ascii="Times New Roman" w:hAnsi="Times New Roman" w:cs="Times New Roman"/>
          <w:sz w:val="20"/>
          <w:szCs w:val="20"/>
          <w:lang w:val="en-GB"/>
        </w:rPr>
        <w:t xml:space="preserve">The aim of this PhD thesis research project </w:t>
      </w:r>
      <w:r w:rsidR="00652A26">
        <w:rPr>
          <w:rFonts w:ascii="Times New Roman" w:hAnsi="Times New Roman" w:cs="Times New Roman"/>
          <w:sz w:val="20"/>
          <w:szCs w:val="20"/>
          <w:lang w:val="en-GB"/>
        </w:rPr>
        <w:t xml:space="preserve">is to </w:t>
      </w:r>
      <w:r w:rsidR="001726A7">
        <w:rPr>
          <w:rFonts w:ascii="Times New Roman" w:hAnsi="Times New Roman" w:cs="Times New Roman"/>
          <w:sz w:val="20"/>
          <w:szCs w:val="20"/>
          <w:lang w:val="en-GB"/>
        </w:rPr>
        <w:t>extend the</w:t>
      </w:r>
      <w:r w:rsidR="00652A26">
        <w:rPr>
          <w:rFonts w:ascii="Times New Roman" w:hAnsi="Times New Roman" w:cs="Times New Roman"/>
          <w:sz w:val="20"/>
          <w:szCs w:val="20"/>
          <w:lang w:val="en-GB"/>
        </w:rPr>
        <w:t xml:space="preserve"> application of the</w:t>
      </w:r>
      <w:r w:rsidR="00881BD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="00881BDB">
        <w:rPr>
          <w:rFonts w:ascii="Times New Roman" w:hAnsi="Times New Roman" w:cs="Times New Roman"/>
          <w:sz w:val="20"/>
          <w:szCs w:val="20"/>
          <w:lang w:val="en-GB"/>
        </w:rPr>
        <w:t>Industry</w:t>
      </w:r>
      <w:proofErr w:type="gramEnd"/>
      <w:r w:rsidR="00881BDB">
        <w:rPr>
          <w:rFonts w:ascii="Times New Roman" w:hAnsi="Times New Roman" w:cs="Times New Roman"/>
          <w:sz w:val="20"/>
          <w:szCs w:val="20"/>
          <w:lang w:val="en-GB"/>
        </w:rPr>
        <w:t xml:space="preserve"> 4.0 in the food sector</w:t>
      </w:r>
      <w:r w:rsidR="00BE2AF0">
        <w:rPr>
          <w:rFonts w:ascii="Times New Roman" w:hAnsi="Times New Roman" w:cs="Times New Roman"/>
          <w:sz w:val="20"/>
          <w:szCs w:val="20"/>
          <w:lang w:val="en-GB"/>
        </w:rPr>
        <w:t xml:space="preserve"> through the application of </w:t>
      </w:r>
      <w:r w:rsidR="00881BDB">
        <w:rPr>
          <w:rFonts w:ascii="Times New Roman" w:hAnsi="Times New Roman" w:cs="Times New Roman"/>
          <w:sz w:val="20"/>
          <w:szCs w:val="20"/>
          <w:lang w:val="en-GB"/>
        </w:rPr>
        <w:t>robotic technology</w:t>
      </w:r>
      <w:r w:rsidR="00BE2AF0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881BD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80E68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881BDB">
        <w:rPr>
          <w:rFonts w:ascii="Times New Roman" w:hAnsi="Times New Roman" w:cs="Times New Roman"/>
          <w:sz w:val="20"/>
          <w:szCs w:val="20"/>
          <w:lang w:val="en-GB"/>
        </w:rPr>
        <w:t xml:space="preserve">he </w:t>
      </w:r>
      <w:r w:rsidR="00881BDB" w:rsidRPr="00881BDB">
        <w:rPr>
          <w:rFonts w:ascii="Times New Roman" w:hAnsi="Times New Roman" w:cs="Times New Roman"/>
          <w:sz w:val="20"/>
          <w:szCs w:val="20"/>
          <w:lang w:val="en-GB"/>
        </w:rPr>
        <w:t xml:space="preserve">activities will </w:t>
      </w:r>
      <w:r w:rsidR="00652A26">
        <w:rPr>
          <w:rFonts w:ascii="Times New Roman" w:hAnsi="Times New Roman" w:cs="Times New Roman"/>
          <w:sz w:val="20"/>
          <w:szCs w:val="20"/>
          <w:lang w:val="en-GB"/>
        </w:rPr>
        <w:t>firstly</w:t>
      </w:r>
      <w:r w:rsidR="00881BDB" w:rsidRPr="00881BDB">
        <w:rPr>
          <w:rFonts w:ascii="Times New Roman" w:hAnsi="Times New Roman" w:cs="Times New Roman"/>
          <w:sz w:val="20"/>
          <w:szCs w:val="20"/>
          <w:lang w:val="en-GB"/>
        </w:rPr>
        <w:t xml:space="preserve"> focus on one of the main unit operations, kneading/mixing, </w:t>
      </w:r>
      <w:r w:rsidR="00630A17" w:rsidRPr="00881BDB">
        <w:rPr>
          <w:rFonts w:ascii="Times New Roman" w:hAnsi="Times New Roman" w:cs="Times New Roman"/>
          <w:sz w:val="20"/>
          <w:szCs w:val="20"/>
          <w:lang w:val="en-GB"/>
        </w:rPr>
        <w:t>to</w:t>
      </w:r>
      <w:r w:rsidR="00881BDB" w:rsidRPr="00881BDB">
        <w:rPr>
          <w:rFonts w:ascii="Times New Roman" w:hAnsi="Times New Roman" w:cs="Times New Roman"/>
          <w:sz w:val="20"/>
          <w:szCs w:val="20"/>
          <w:lang w:val="en-GB"/>
        </w:rPr>
        <w:t xml:space="preserve"> explore possible </w:t>
      </w:r>
      <w:r w:rsidR="00630A17">
        <w:rPr>
          <w:rFonts w:ascii="Times New Roman" w:hAnsi="Times New Roman" w:cs="Times New Roman"/>
          <w:sz w:val="20"/>
          <w:szCs w:val="20"/>
          <w:lang w:val="en-GB"/>
        </w:rPr>
        <w:t xml:space="preserve">benefits </w:t>
      </w:r>
      <w:r w:rsidR="00881BDB" w:rsidRPr="00881BDB">
        <w:rPr>
          <w:rFonts w:ascii="Times New Roman" w:hAnsi="Times New Roman" w:cs="Times New Roman"/>
          <w:sz w:val="20"/>
          <w:szCs w:val="20"/>
          <w:lang w:val="en-GB"/>
        </w:rPr>
        <w:t xml:space="preserve">of robotics in this context. In addition, </w:t>
      </w:r>
      <w:r w:rsidR="00652A26" w:rsidRPr="00881BDB">
        <w:rPr>
          <w:rFonts w:ascii="Times New Roman" w:hAnsi="Times New Roman" w:cs="Times New Roman"/>
          <w:sz w:val="20"/>
          <w:szCs w:val="20"/>
          <w:lang w:val="en-GB"/>
        </w:rPr>
        <w:t>the research activities will be</w:t>
      </w:r>
      <w:r w:rsidR="00652A26" w:rsidRPr="00BE2AF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52A26">
        <w:rPr>
          <w:rFonts w:ascii="Times New Roman" w:hAnsi="Times New Roman" w:cs="Times New Roman"/>
          <w:sz w:val="20"/>
          <w:szCs w:val="20"/>
          <w:lang w:val="en-GB"/>
        </w:rPr>
        <w:t xml:space="preserve">dedicated to the integration of robotics into the 3D printing technology, attempting to maximize </w:t>
      </w:r>
      <w:r w:rsidR="00C50992">
        <w:rPr>
          <w:rFonts w:ascii="Times New Roman" w:hAnsi="Times New Roman" w:cs="Times New Roman"/>
          <w:sz w:val="20"/>
          <w:szCs w:val="20"/>
          <w:lang w:val="en-GB"/>
        </w:rPr>
        <w:t>the benefits offered by these industrial innovations impacting</w:t>
      </w:r>
      <w:r w:rsidR="00FB4E8F">
        <w:rPr>
          <w:rFonts w:ascii="Times New Roman" w:hAnsi="Times New Roman" w:cs="Times New Roman"/>
          <w:sz w:val="20"/>
          <w:szCs w:val="20"/>
          <w:lang w:val="en-GB"/>
        </w:rPr>
        <w:t xml:space="preserve"> on the process efficiency and e</w:t>
      </w:r>
      <w:r w:rsidR="00C50992">
        <w:rPr>
          <w:rFonts w:ascii="Times New Roman" w:hAnsi="Times New Roman" w:cs="Times New Roman"/>
          <w:sz w:val="20"/>
          <w:szCs w:val="20"/>
          <w:lang w:val="en-GB"/>
        </w:rPr>
        <w:t xml:space="preserve">fficacy and on the quality of the end-products. </w:t>
      </w:r>
    </w:p>
    <w:p w14:paraId="264C0625" w14:textId="13745748" w:rsidR="00E05EA2" w:rsidRPr="00212DE2" w:rsidRDefault="00BE2AF0" w:rsidP="00212DE2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DE2">
        <w:rPr>
          <w:rFonts w:ascii="Times New Roman" w:hAnsi="Times New Roman" w:cs="Times New Roman"/>
          <w:b/>
          <w:bCs/>
          <w:sz w:val="24"/>
          <w:szCs w:val="24"/>
        </w:rPr>
        <w:t>Processi alimentari innovativi attraverso la tecnologia robotica</w:t>
      </w:r>
    </w:p>
    <w:p w14:paraId="7EA06234" w14:textId="10325AA2" w:rsidR="00933419" w:rsidRDefault="008A1B7F" w:rsidP="00212D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B7F">
        <w:rPr>
          <w:rFonts w:ascii="Times New Roman" w:hAnsi="Times New Roman" w:cs="Times New Roman"/>
          <w:sz w:val="20"/>
          <w:szCs w:val="20"/>
        </w:rPr>
        <w:t xml:space="preserve">Questo </w:t>
      </w:r>
      <w:r>
        <w:rPr>
          <w:rFonts w:ascii="Times New Roman" w:hAnsi="Times New Roman" w:cs="Times New Roman"/>
          <w:sz w:val="20"/>
          <w:szCs w:val="20"/>
        </w:rPr>
        <w:t xml:space="preserve">progetto di tesi di dottorato </w:t>
      </w:r>
      <w:r w:rsidR="006A5DA8">
        <w:rPr>
          <w:rFonts w:ascii="Times New Roman" w:hAnsi="Times New Roman" w:cs="Times New Roman"/>
          <w:sz w:val="20"/>
          <w:szCs w:val="20"/>
        </w:rPr>
        <w:t>è dedicato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5DA8">
        <w:rPr>
          <w:rFonts w:ascii="Times New Roman" w:hAnsi="Times New Roman" w:cs="Times New Roman"/>
          <w:sz w:val="20"/>
          <w:szCs w:val="20"/>
        </w:rPr>
        <w:t>allo studio ed estensione delle</w:t>
      </w:r>
      <w:r>
        <w:rPr>
          <w:rFonts w:ascii="Times New Roman" w:hAnsi="Times New Roman" w:cs="Times New Roman"/>
          <w:sz w:val="20"/>
          <w:szCs w:val="20"/>
        </w:rPr>
        <w:t xml:space="preserve"> applicazioni dell’Industria 4.0 nel settore alimentare attraverso </w:t>
      </w:r>
      <w:r w:rsidR="006A5DA8">
        <w:rPr>
          <w:rFonts w:ascii="Times New Roman" w:hAnsi="Times New Roman" w:cs="Times New Roman"/>
          <w:sz w:val="20"/>
          <w:szCs w:val="20"/>
        </w:rPr>
        <w:t xml:space="preserve">l’impiego </w:t>
      </w:r>
      <w:r>
        <w:rPr>
          <w:rFonts w:ascii="Times New Roman" w:hAnsi="Times New Roman" w:cs="Times New Roman"/>
          <w:sz w:val="20"/>
          <w:szCs w:val="20"/>
        </w:rPr>
        <w:t>dell</w:t>
      </w:r>
      <w:r w:rsidR="006A5DA8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robotica</w:t>
      </w:r>
      <w:r w:rsidR="00415430">
        <w:rPr>
          <w:rFonts w:ascii="Times New Roman" w:hAnsi="Times New Roman" w:cs="Times New Roman"/>
          <w:sz w:val="20"/>
          <w:szCs w:val="20"/>
        </w:rPr>
        <w:t xml:space="preserve"> </w:t>
      </w:r>
      <w:r w:rsidR="006A5DA8">
        <w:rPr>
          <w:rFonts w:ascii="Times New Roman" w:hAnsi="Times New Roman" w:cs="Times New Roman"/>
          <w:sz w:val="20"/>
          <w:szCs w:val="20"/>
        </w:rPr>
        <w:t>in alcune fasi d</w:t>
      </w:r>
      <w:r w:rsidR="0062117A">
        <w:rPr>
          <w:rFonts w:ascii="Times New Roman" w:hAnsi="Times New Roman" w:cs="Times New Roman"/>
          <w:sz w:val="20"/>
          <w:szCs w:val="20"/>
        </w:rPr>
        <w:t xml:space="preserve">ei </w:t>
      </w:r>
      <w:r w:rsidR="00415430">
        <w:rPr>
          <w:rFonts w:ascii="Times New Roman" w:hAnsi="Times New Roman" w:cs="Times New Roman"/>
          <w:sz w:val="20"/>
          <w:szCs w:val="20"/>
        </w:rPr>
        <w:t>process</w:t>
      </w:r>
      <w:r w:rsidR="0062117A">
        <w:rPr>
          <w:rFonts w:ascii="Times New Roman" w:hAnsi="Times New Roman" w:cs="Times New Roman"/>
          <w:sz w:val="20"/>
          <w:szCs w:val="20"/>
        </w:rPr>
        <w:t>i</w:t>
      </w:r>
      <w:r w:rsidR="00415430">
        <w:rPr>
          <w:rFonts w:ascii="Times New Roman" w:hAnsi="Times New Roman" w:cs="Times New Roman"/>
          <w:sz w:val="20"/>
          <w:szCs w:val="20"/>
        </w:rPr>
        <w:t xml:space="preserve"> </w:t>
      </w:r>
      <w:r w:rsidR="0062117A">
        <w:rPr>
          <w:rFonts w:ascii="Times New Roman" w:hAnsi="Times New Roman" w:cs="Times New Roman"/>
          <w:sz w:val="20"/>
          <w:szCs w:val="20"/>
        </w:rPr>
        <w:t>di produzione degli alimenti</w:t>
      </w:r>
      <w:r>
        <w:rPr>
          <w:rFonts w:ascii="Times New Roman" w:hAnsi="Times New Roman" w:cs="Times New Roman"/>
          <w:sz w:val="20"/>
          <w:szCs w:val="20"/>
        </w:rPr>
        <w:t>.</w:t>
      </w:r>
      <w:r w:rsidR="00CD50FA">
        <w:rPr>
          <w:rFonts w:ascii="Times New Roman" w:hAnsi="Times New Roman" w:cs="Times New Roman"/>
          <w:sz w:val="20"/>
          <w:szCs w:val="20"/>
        </w:rPr>
        <w:t xml:space="preserve"> L</w:t>
      </w:r>
      <w:r>
        <w:rPr>
          <w:rFonts w:ascii="Times New Roman" w:hAnsi="Times New Roman" w:cs="Times New Roman"/>
          <w:sz w:val="20"/>
          <w:szCs w:val="20"/>
        </w:rPr>
        <w:t xml:space="preserve">e attività si focalizzeranno su una delle principali operazioni unitarie, la miscelazione/impastamento, </w:t>
      </w:r>
      <w:r w:rsidR="00642E51">
        <w:rPr>
          <w:rFonts w:ascii="Times New Roman" w:hAnsi="Times New Roman" w:cs="Times New Roman"/>
          <w:sz w:val="20"/>
          <w:szCs w:val="20"/>
        </w:rPr>
        <w:t>per</w:t>
      </w:r>
      <w:r w:rsidR="00082F51">
        <w:rPr>
          <w:rFonts w:ascii="Times New Roman" w:hAnsi="Times New Roman" w:cs="Times New Roman"/>
          <w:sz w:val="20"/>
          <w:szCs w:val="20"/>
        </w:rPr>
        <w:t xml:space="preserve"> esplorare i potenziali miglioramenti qualitativi conferiti dalla robotica in quest</w:t>
      </w:r>
      <w:r w:rsidR="0062117A">
        <w:rPr>
          <w:rFonts w:ascii="Times New Roman" w:hAnsi="Times New Roman" w:cs="Times New Roman"/>
          <w:sz w:val="20"/>
          <w:szCs w:val="20"/>
        </w:rPr>
        <w:t>a fase di processo</w:t>
      </w:r>
      <w:r w:rsidR="00E40AFF">
        <w:rPr>
          <w:rFonts w:ascii="Times New Roman" w:hAnsi="Times New Roman" w:cs="Times New Roman"/>
          <w:sz w:val="20"/>
          <w:szCs w:val="20"/>
        </w:rPr>
        <w:t xml:space="preserve">. Inoltre, </w:t>
      </w:r>
      <w:r w:rsidR="00082F51">
        <w:rPr>
          <w:rFonts w:ascii="Times New Roman" w:hAnsi="Times New Roman" w:cs="Times New Roman"/>
          <w:sz w:val="20"/>
          <w:szCs w:val="20"/>
        </w:rPr>
        <w:t xml:space="preserve">le attività di ricerca </w:t>
      </w:r>
      <w:r w:rsidR="0062117A">
        <w:rPr>
          <w:rFonts w:ascii="Times New Roman" w:hAnsi="Times New Roman" w:cs="Times New Roman"/>
          <w:sz w:val="20"/>
          <w:szCs w:val="20"/>
        </w:rPr>
        <w:t xml:space="preserve">studieranno </w:t>
      </w:r>
      <w:r w:rsidR="00EF64BD">
        <w:rPr>
          <w:rFonts w:ascii="Times New Roman" w:hAnsi="Times New Roman" w:cs="Times New Roman"/>
          <w:sz w:val="20"/>
          <w:szCs w:val="20"/>
        </w:rPr>
        <w:t>la possibilità di integrare la robotica con la tecnologia di stampa 3D</w:t>
      </w:r>
      <w:r w:rsidR="00115C12">
        <w:rPr>
          <w:rFonts w:ascii="Times New Roman" w:hAnsi="Times New Roman" w:cs="Times New Roman"/>
          <w:sz w:val="20"/>
          <w:szCs w:val="20"/>
        </w:rPr>
        <w:t xml:space="preserve"> per impiegare</w:t>
      </w:r>
      <w:r w:rsidR="00642E51">
        <w:rPr>
          <w:rFonts w:ascii="Times New Roman" w:hAnsi="Times New Roman" w:cs="Times New Roman"/>
          <w:sz w:val="20"/>
          <w:szCs w:val="20"/>
        </w:rPr>
        <w:t xml:space="preserve"> </w:t>
      </w:r>
      <w:r w:rsidR="0062117A">
        <w:rPr>
          <w:rFonts w:ascii="Times New Roman" w:hAnsi="Times New Roman" w:cs="Times New Roman"/>
          <w:sz w:val="20"/>
          <w:szCs w:val="20"/>
        </w:rPr>
        <w:t xml:space="preserve">i maggiori gradi di libertà </w:t>
      </w:r>
      <w:r w:rsidR="00642E51">
        <w:rPr>
          <w:rFonts w:ascii="Times New Roman" w:hAnsi="Times New Roman" w:cs="Times New Roman"/>
          <w:sz w:val="20"/>
          <w:szCs w:val="20"/>
        </w:rPr>
        <w:t>garantiti</w:t>
      </w:r>
      <w:r w:rsidR="0062117A">
        <w:rPr>
          <w:rFonts w:ascii="Times New Roman" w:hAnsi="Times New Roman" w:cs="Times New Roman"/>
          <w:sz w:val="20"/>
          <w:szCs w:val="20"/>
        </w:rPr>
        <w:t xml:space="preserve"> d</w:t>
      </w:r>
      <w:r w:rsidR="00642E51">
        <w:rPr>
          <w:rFonts w:ascii="Times New Roman" w:hAnsi="Times New Roman" w:cs="Times New Roman"/>
          <w:sz w:val="20"/>
          <w:szCs w:val="20"/>
        </w:rPr>
        <w:t>a</w:t>
      </w:r>
      <w:r w:rsidR="0062117A">
        <w:rPr>
          <w:rFonts w:ascii="Times New Roman" w:hAnsi="Times New Roman" w:cs="Times New Roman"/>
          <w:sz w:val="20"/>
          <w:szCs w:val="20"/>
        </w:rPr>
        <w:t>lla robotica per la creazione di prodotti alimentari innovativi per forma, dimensione, proprietà interne e funzionalità chimico-fisiche.</w:t>
      </w:r>
      <w:r w:rsidR="00CD50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B633FC" w14:textId="23052361" w:rsidR="00E40AFF" w:rsidRDefault="00212DE2" w:rsidP="00212DE2">
      <w:pPr>
        <w:pStyle w:val="Titolo1"/>
        <w:keepNext w:val="0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 xml:space="preserve">1. </w:t>
      </w:r>
      <w:r w:rsidR="00E40AFF">
        <w:rPr>
          <w:b/>
          <w:bCs/>
          <w:color w:val="000000"/>
          <w:sz w:val="24"/>
          <w:lang w:val="en-GB"/>
        </w:rPr>
        <w:t>State-of-the-Art</w:t>
      </w:r>
    </w:p>
    <w:p w14:paraId="12196C0A" w14:textId="34C2CEA7" w:rsidR="00A42788" w:rsidRDefault="00334290" w:rsidP="00212D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hAnsi="Times New Roman" w:cs="Times New Roman"/>
          <w:sz w:val="20"/>
          <w:szCs w:val="20"/>
          <w:lang w:val="en-GB" w:eastAsia="zh-CN"/>
        </w:rPr>
        <w:t>During the last years</w:t>
      </w:r>
      <w:r w:rsidR="00C50992">
        <w:rPr>
          <w:rFonts w:ascii="Times New Roman" w:hAnsi="Times New Roman" w:cs="Times New Roman"/>
          <w:sz w:val="20"/>
          <w:szCs w:val="20"/>
          <w:lang w:val="en-GB" w:eastAsia="zh-CN"/>
        </w:rPr>
        <w:t>,</w:t>
      </w:r>
      <w:r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712D6F" w:rsidRPr="00334290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several </w:t>
      </w:r>
      <w:r w:rsidR="00EF64BD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events </w:t>
      </w:r>
      <w:r w:rsidR="009714C3">
        <w:rPr>
          <w:rFonts w:ascii="Times New Roman" w:hAnsi="Times New Roman" w:cs="Times New Roman"/>
          <w:sz w:val="20"/>
          <w:szCs w:val="20"/>
          <w:lang w:val="en-GB" w:eastAsia="zh-CN"/>
        </w:rPr>
        <w:t>such as</w:t>
      </w:r>
      <w:r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712D6F" w:rsidRPr="00334290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the pandemic, the climate change and the recent </w:t>
      </w:r>
      <w:r w:rsidR="00630A17">
        <w:rPr>
          <w:rFonts w:ascii="Times New Roman" w:hAnsi="Times New Roman" w:cs="Times New Roman"/>
          <w:sz w:val="20"/>
          <w:szCs w:val="20"/>
          <w:lang w:val="en-GB" w:eastAsia="zh-CN"/>
        </w:rPr>
        <w:t>Russia-</w:t>
      </w:r>
      <w:r w:rsidR="001726A7">
        <w:rPr>
          <w:rFonts w:ascii="Times New Roman" w:hAnsi="Times New Roman" w:cs="Times New Roman"/>
          <w:sz w:val="20"/>
          <w:szCs w:val="20"/>
          <w:lang w:val="en-GB" w:eastAsia="zh-CN"/>
        </w:rPr>
        <w:t>Ukrainian</w:t>
      </w:r>
      <w:r w:rsidR="00630A1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712D6F" w:rsidRPr="00334290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war </w:t>
      </w:r>
      <w:r w:rsidRPr="00334290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have </w:t>
      </w:r>
      <w:r w:rsidR="00A64CA3">
        <w:rPr>
          <w:rFonts w:ascii="Times New Roman" w:hAnsi="Times New Roman" w:cs="Times New Roman"/>
          <w:sz w:val="20"/>
          <w:szCs w:val="20"/>
          <w:lang w:val="en-GB" w:eastAsia="zh-CN"/>
        </w:rPr>
        <w:t>caused</w:t>
      </w:r>
      <w:r w:rsidR="00EF64BD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economic, societal and environmental change</w:t>
      </w:r>
      <w:r w:rsidR="009714C3">
        <w:rPr>
          <w:rFonts w:ascii="Times New Roman" w:hAnsi="Times New Roman" w:cs="Times New Roman"/>
          <w:sz w:val="20"/>
          <w:szCs w:val="20"/>
          <w:lang w:val="en-GB" w:eastAsia="zh-CN"/>
        </w:rPr>
        <w:t>s</w:t>
      </w:r>
      <w:r w:rsidR="00547A92">
        <w:rPr>
          <w:rFonts w:ascii="Times New Roman" w:hAnsi="Times New Roman" w:cs="Times New Roman"/>
          <w:sz w:val="20"/>
          <w:szCs w:val="20"/>
          <w:lang w:val="en-GB" w:eastAsia="zh-CN"/>
        </w:rPr>
        <w:t>. D</w:t>
      </w:r>
      <w:r w:rsidR="00BF729C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ue to these events, </w:t>
      </w:r>
      <w:r w:rsidR="00BF729C" w:rsidRPr="00BF729C">
        <w:rPr>
          <w:rFonts w:ascii="Times New Roman" w:hAnsi="Times New Roman" w:cs="Times New Roman"/>
          <w:sz w:val="20"/>
          <w:szCs w:val="20"/>
          <w:lang w:val="en-GB" w:eastAsia="zh-CN"/>
        </w:rPr>
        <w:t>we are</w:t>
      </w:r>
      <w:r w:rsidR="00BF729C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BF729C" w:rsidRPr="00BF729C">
        <w:rPr>
          <w:rFonts w:ascii="Times New Roman" w:hAnsi="Times New Roman" w:cs="Times New Roman"/>
          <w:sz w:val="20"/>
          <w:szCs w:val="20"/>
          <w:lang w:val="en-GB" w:eastAsia="zh-CN"/>
        </w:rPr>
        <w:t>witnessing a</w:t>
      </w:r>
      <w:r w:rsidR="00F44349">
        <w:rPr>
          <w:rFonts w:ascii="Times New Roman" w:hAnsi="Times New Roman" w:cs="Times New Roman"/>
          <w:sz w:val="20"/>
          <w:szCs w:val="20"/>
          <w:lang w:val="en-GB" w:eastAsia="zh-CN"/>
        </w:rPr>
        <w:t>n</w:t>
      </w:r>
      <w:r w:rsidR="00A64CA3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exceptional</w:t>
      </w:r>
      <w:r w:rsidR="00BF729C" w:rsidRPr="00BF729C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evolution of all those sectors that fall within the global economic sector</w:t>
      </w:r>
      <w:r w:rsidR="00547A92">
        <w:rPr>
          <w:rFonts w:ascii="Times New Roman" w:hAnsi="Times New Roman" w:cs="Times New Roman"/>
          <w:sz w:val="20"/>
          <w:szCs w:val="20"/>
          <w:lang w:val="en-GB" w:eastAsia="zh-CN"/>
        </w:rPr>
        <w:t>.</w:t>
      </w:r>
      <w:r w:rsidR="00BF729C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62117A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An </w:t>
      </w:r>
      <w:r w:rsidR="00630A1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extraordinary innovative approach that is </w:t>
      </w:r>
      <w:r w:rsidR="001726A7">
        <w:rPr>
          <w:rFonts w:ascii="Times New Roman" w:hAnsi="Times New Roman" w:cs="Times New Roman"/>
          <w:sz w:val="20"/>
          <w:szCs w:val="20"/>
          <w:lang w:val="en-GB" w:eastAsia="zh-CN"/>
        </w:rPr>
        <w:t>fuelling</w:t>
      </w:r>
      <w:r w:rsidR="00630A1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the interest of academia and industr</w:t>
      </w:r>
      <w:r w:rsidR="0062117A">
        <w:rPr>
          <w:rFonts w:ascii="Times New Roman" w:hAnsi="Times New Roman" w:cs="Times New Roman"/>
          <w:sz w:val="20"/>
          <w:szCs w:val="20"/>
          <w:lang w:val="en-GB" w:eastAsia="zh-CN"/>
        </w:rPr>
        <w:t>ies</w:t>
      </w:r>
      <w:r w:rsidR="00630A1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is the </w:t>
      </w:r>
      <w:r w:rsidR="00BF729C">
        <w:rPr>
          <w:rFonts w:ascii="Times New Roman" w:hAnsi="Times New Roman" w:cs="Times New Roman"/>
          <w:sz w:val="20"/>
          <w:szCs w:val="20"/>
          <w:lang w:val="en-GB" w:eastAsia="zh-CN"/>
        </w:rPr>
        <w:t>application of precision manufacturing</w:t>
      </w:r>
      <w:r w:rsidR="00630A17">
        <w:rPr>
          <w:rFonts w:ascii="Times New Roman" w:hAnsi="Times New Roman" w:cs="Times New Roman"/>
          <w:sz w:val="20"/>
          <w:szCs w:val="20"/>
          <w:lang w:val="en-GB" w:eastAsia="zh-CN"/>
        </w:rPr>
        <w:t>.</w:t>
      </w:r>
      <w:r w:rsidR="004055A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630A17">
        <w:rPr>
          <w:rFonts w:ascii="Times New Roman" w:hAnsi="Times New Roman" w:cs="Times New Roman"/>
          <w:sz w:val="20"/>
          <w:szCs w:val="20"/>
          <w:lang w:val="en-GB" w:eastAsia="zh-CN"/>
        </w:rPr>
        <w:t>Such approach can</w:t>
      </w:r>
      <w:r w:rsidR="00A42788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be </w:t>
      </w:r>
      <w:r w:rsidR="00630A1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defined </w:t>
      </w:r>
      <w:r w:rsidR="00A42788">
        <w:rPr>
          <w:rFonts w:ascii="Times New Roman" w:hAnsi="Times New Roman" w:cs="Times New Roman"/>
          <w:sz w:val="20"/>
          <w:szCs w:val="20"/>
          <w:lang w:val="en-GB" w:eastAsia="zh-CN"/>
        </w:rPr>
        <w:t>as the</w:t>
      </w:r>
      <w:r w:rsidR="00282C45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62117A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creation </w:t>
      </w:r>
      <w:r w:rsidR="00A42788">
        <w:rPr>
          <w:rFonts w:ascii="Times New Roman" w:hAnsi="Times New Roman" w:cs="Times New Roman"/>
          <w:sz w:val="20"/>
          <w:szCs w:val="20"/>
          <w:lang w:val="en-GB" w:eastAsia="zh-CN"/>
        </w:rPr>
        <w:t>of</w:t>
      </w:r>
      <w:r w:rsidR="00282C45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a single object</w:t>
      </w:r>
      <w:r w:rsidR="0062117A">
        <w:rPr>
          <w:rFonts w:ascii="Times New Roman" w:hAnsi="Times New Roman" w:cs="Times New Roman"/>
          <w:sz w:val="20"/>
          <w:szCs w:val="20"/>
          <w:lang w:val="en-GB" w:eastAsia="zh-CN"/>
        </w:rPr>
        <w:t>s</w:t>
      </w:r>
      <w:r w:rsidR="00282C45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630A1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by tailoring </w:t>
      </w:r>
      <w:r w:rsidR="00282C45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the process to the specific </w:t>
      </w:r>
      <w:r w:rsidR="00630A1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properties </w:t>
      </w:r>
      <w:r w:rsidR="00282C45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of </w:t>
      </w:r>
      <w:r w:rsidR="00630A1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both </w:t>
      </w:r>
      <w:r w:rsidR="00282C45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the raw materials </w:t>
      </w:r>
      <w:r w:rsidR="001726A7">
        <w:rPr>
          <w:rFonts w:ascii="Times New Roman" w:hAnsi="Times New Roman" w:cs="Times New Roman"/>
          <w:sz w:val="20"/>
          <w:szCs w:val="20"/>
          <w:lang w:val="en-GB" w:eastAsia="zh-CN"/>
        </w:rPr>
        <w:t>and desired</w:t>
      </w:r>
      <w:r w:rsidR="00C24EE0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1726A7">
        <w:rPr>
          <w:rFonts w:ascii="Times New Roman" w:hAnsi="Times New Roman" w:cs="Times New Roman"/>
          <w:sz w:val="20"/>
          <w:szCs w:val="20"/>
          <w:lang w:val="en-GB" w:eastAsia="zh-CN"/>
        </w:rPr>
        <w:t>functionalities</w:t>
      </w:r>
      <w:r w:rsidR="00282C45">
        <w:rPr>
          <w:rFonts w:ascii="Times New Roman" w:hAnsi="Times New Roman" w:cs="Times New Roman"/>
          <w:sz w:val="20"/>
          <w:szCs w:val="20"/>
          <w:lang w:val="en-GB" w:eastAsia="zh-CN"/>
        </w:rPr>
        <w:t>. Th</w:t>
      </w:r>
      <w:r w:rsidR="00630A17">
        <w:rPr>
          <w:rFonts w:ascii="Times New Roman" w:hAnsi="Times New Roman" w:cs="Times New Roman"/>
          <w:sz w:val="20"/>
          <w:szCs w:val="20"/>
          <w:lang w:val="en-GB" w:eastAsia="zh-CN"/>
        </w:rPr>
        <w:t>e</w:t>
      </w:r>
      <w:r w:rsidR="00282C45">
        <w:rPr>
          <w:rFonts w:ascii="Times New Roman" w:hAnsi="Times New Roman" w:cs="Times New Roman"/>
          <w:sz w:val="20"/>
          <w:szCs w:val="20"/>
          <w:lang w:val="en-GB" w:eastAsia="zh-CN"/>
        </w:rPr>
        <w:t>s</w:t>
      </w:r>
      <w:r w:rsidR="00630A17">
        <w:rPr>
          <w:rFonts w:ascii="Times New Roman" w:hAnsi="Times New Roman" w:cs="Times New Roman"/>
          <w:sz w:val="20"/>
          <w:szCs w:val="20"/>
          <w:lang w:val="en-GB" w:eastAsia="zh-CN"/>
        </w:rPr>
        <w:t>e</w:t>
      </w:r>
      <w:r w:rsidR="00282C45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objects are produced with a precision </w:t>
      </w:r>
      <w:r w:rsidR="0062117A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impracticable by </w:t>
      </w:r>
      <w:r w:rsidR="00282C45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the traditional manufacturing </w:t>
      </w:r>
      <w:r w:rsidR="001726A7">
        <w:rPr>
          <w:rFonts w:ascii="Times New Roman" w:hAnsi="Times New Roman" w:cs="Times New Roman"/>
          <w:sz w:val="20"/>
          <w:szCs w:val="20"/>
          <w:lang w:val="en-GB" w:eastAsia="zh-CN"/>
        </w:rPr>
        <w:t>processes. The</w:t>
      </w:r>
      <w:r w:rsidR="00282C45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robotic technology</w:t>
      </w:r>
      <w:r w:rsidR="00913626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630A17">
        <w:rPr>
          <w:rFonts w:ascii="Times New Roman" w:hAnsi="Times New Roman" w:cs="Times New Roman"/>
          <w:sz w:val="20"/>
          <w:szCs w:val="20"/>
          <w:lang w:val="en-GB" w:eastAsia="zh-CN"/>
        </w:rPr>
        <w:t>is one of the most important candidate</w:t>
      </w:r>
      <w:r w:rsidR="001E7B12">
        <w:rPr>
          <w:rFonts w:ascii="Times New Roman" w:hAnsi="Times New Roman" w:cs="Times New Roman"/>
          <w:sz w:val="20"/>
          <w:szCs w:val="20"/>
          <w:lang w:val="en-GB" w:eastAsia="zh-CN"/>
        </w:rPr>
        <w:t>s</w:t>
      </w:r>
      <w:r w:rsidR="00630A1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913626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to </w:t>
      </w:r>
      <w:r w:rsidR="00630A1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make reliable </w:t>
      </w:r>
      <w:r w:rsidR="00913626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the </w:t>
      </w:r>
      <w:r w:rsidR="00630A1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ambitions of the precision </w:t>
      </w:r>
      <w:r w:rsidR="00913626">
        <w:rPr>
          <w:rFonts w:ascii="Times New Roman" w:hAnsi="Times New Roman" w:cs="Times New Roman"/>
          <w:sz w:val="20"/>
          <w:szCs w:val="20"/>
          <w:lang w:val="en-GB" w:eastAsia="zh-CN"/>
        </w:rPr>
        <w:t>manufacturing</w:t>
      </w:r>
      <w:r w:rsidR="00630A1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in the food sector because it is very</w:t>
      </w:r>
      <w:r w:rsidR="00282C45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flexible and </w:t>
      </w:r>
      <w:r w:rsidR="00630A1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with </w:t>
      </w:r>
      <w:r w:rsidR="001726A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an extreme </w:t>
      </w:r>
      <w:r w:rsidR="00630A17">
        <w:rPr>
          <w:rFonts w:ascii="Times New Roman" w:hAnsi="Times New Roman" w:cs="Times New Roman"/>
          <w:sz w:val="20"/>
          <w:szCs w:val="20"/>
          <w:lang w:val="en-GB" w:eastAsia="zh-CN"/>
        </w:rPr>
        <w:t>adaptability to the high variance of food properties</w:t>
      </w:r>
      <w:r w:rsidR="00282C45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. </w:t>
      </w:r>
      <w:r w:rsidR="00FA13C2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Many benefits could be reached </w:t>
      </w:r>
      <w:r w:rsidR="0062117A">
        <w:rPr>
          <w:rFonts w:ascii="Times New Roman" w:hAnsi="Times New Roman" w:cs="Times New Roman"/>
          <w:sz w:val="20"/>
          <w:szCs w:val="20"/>
          <w:lang w:val="en-GB" w:eastAsia="zh-CN"/>
        </w:rPr>
        <w:t>by</w:t>
      </w:r>
      <w:r w:rsidR="00FA13C2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robots since they ensure more efficient processes, improved health, safety, security, reduced waste and environmental effects as well as mitigating labour-intensive tasks</w:t>
      </w:r>
      <w:r w:rsidR="00F439D5">
        <w:rPr>
          <w:rFonts w:ascii="Times New Roman" w:hAnsi="Times New Roman" w:cs="Times New Roman"/>
          <w:sz w:val="20"/>
          <w:szCs w:val="20"/>
          <w:lang w:val="en-GB" w:eastAsia="zh-CN"/>
        </w:rPr>
        <w:t>, a</w:t>
      </w:r>
      <w:r w:rsidR="00C87BA0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s </w:t>
      </w:r>
      <w:r w:rsidR="00630A1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reported </w:t>
      </w:r>
      <w:r w:rsidR="00C87BA0">
        <w:rPr>
          <w:rFonts w:ascii="Times New Roman" w:hAnsi="Times New Roman" w:cs="Times New Roman"/>
          <w:sz w:val="20"/>
          <w:szCs w:val="20"/>
          <w:lang w:val="en-GB" w:eastAsia="zh-CN"/>
        </w:rPr>
        <w:t>in Table 1</w:t>
      </w:r>
      <w:r w:rsidR="00547A92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(EU, 2021)</w:t>
      </w:r>
      <w:r w:rsidR="00FA13C2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. </w:t>
      </w:r>
      <w:r w:rsidR="004055A7">
        <w:rPr>
          <w:rFonts w:ascii="Times New Roman" w:hAnsi="Times New Roman" w:cs="Times New Roman"/>
          <w:sz w:val="20"/>
          <w:szCs w:val="20"/>
          <w:lang w:val="en-GB" w:eastAsia="zh-CN"/>
        </w:rPr>
        <w:t>Despite th</w:t>
      </w:r>
      <w:r w:rsidR="00630A1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ese </w:t>
      </w:r>
      <w:r w:rsidR="001726A7">
        <w:rPr>
          <w:rFonts w:ascii="Times New Roman" w:hAnsi="Times New Roman" w:cs="Times New Roman"/>
          <w:sz w:val="20"/>
          <w:szCs w:val="20"/>
          <w:lang w:val="en-GB" w:eastAsia="zh-CN"/>
        </w:rPr>
        <w:t>opportunities,</w:t>
      </w:r>
      <w:r w:rsidR="004055A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while in different sector (i.e., the automo</w:t>
      </w:r>
      <w:r w:rsidR="00C24EE0">
        <w:rPr>
          <w:rFonts w:ascii="Times New Roman" w:hAnsi="Times New Roman" w:cs="Times New Roman"/>
          <w:sz w:val="20"/>
          <w:szCs w:val="20"/>
          <w:lang w:val="en-GB" w:eastAsia="zh-CN"/>
        </w:rPr>
        <w:t>tive</w:t>
      </w:r>
      <w:r w:rsidR="004055A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and electronic sector) robots are already integrated in the production system, </w:t>
      </w:r>
      <w:r w:rsidR="0010704F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it is not realized and </w:t>
      </w:r>
      <w:r w:rsidR="001726A7">
        <w:rPr>
          <w:rFonts w:ascii="Times New Roman" w:hAnsi="Times New Roman" w:cs="Times New Roman"/>
          <w:sz w:val="20"/>
          <w:szCs w:val="20"/>
          <w:lang w:val="en-GB" w:eastAsia="zh-CN"/>
        </w:rPr>
        <w:t>implemented with</w:t>
      </w:r>
      <w:r w:rsidR="00622D41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10704F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only </w:t>
      </w:r>
      <w:r w:rsidR="00622D41">
        <w:rPr>
          <w:rFonts w:ascii="Times New Roman" w:hAnsi="Times New Roman" w:cs="Times New Roman"/>
          <w:sz w:val="20"/>
          <w:szCs w:val="20"/>
          <w:lang w:val="en-GB" w:eastAsia="zh-CN"/>
        </w:rPr>
        <w:t>few</w:t>
      </w:r>
      <w:r w:rsidR="004055A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applications such as </w:t>
      </w:r>
      <w:r w:rsidR="0010704F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considering </w:t>
      </w:r>
      <w:r w:rsidR="004055A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food handling, </w:t>
      </w:r>
      <w:r w:rsidR="001726A7">
        <w:rPr>
          <w:rFonts w:ascii="Times New Roman" w:hAnsi="Times New Roman" w:cs="Times New Roman"/>
          <w:sz w:val="20"/>
          <w:szCs w:val="20"/>
          <w:lang w:val="en-GB" w:eastAsia="zh-CN"/>
        </w:rPr>
        <w:t>food packaging</w:t>
      </w:r>
      <w:r w:rsidR="004055A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or </w:t>
      </w:r>
      <w:r w:rsidR="001726A7">
        <w:rPr>
          <w:rFonts w:ascii="Times New Roman" w:hAnsi="Times New Roman" w:cs="Times New Roman"/>
          <w:sz w:val="20"/>
          <w:szCs w:val="20"/>
          <w:lang w:val="en-GB" w:eastAsia="zh-CN"/>
        </w:rPr>
        <w:t>the phase</w:t>
      </w:r>
      <w:r w:rsidR="004055A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of cutting/peeling of food (</w:t>
      </w:r>
      <w:r w:rsidR="00132B3A">
        <w:rPr>
          <w:rFonts w:ascii="Times New Roman" w:hAnsi="Times New Roman" w:cs="Times New Roman"/>
          <w:sz w:val="20"/>
          <w:szCs w:val="20"/>
          <w:lang w:val="en-GB" w:eastAsia="zh-CN"/>
        </w:rPr>
        <w:t>Wang et al., 2021;</w:t>
      </w:r>
      <w:r w:rsidR="004055A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proofErr w:type="spellStart"/>
      <w:r w:rsidR="001726A7">
        <w:rPr>
          <w:rFonts w:ascii="Times New Roman" w:hAnsi="Times New Roman" w:cs="Times New Roman"/>
          <w:sz w:val="20"/>
          <w:szCs w:val="20"/>
          <w:lang w:val="en-GB" w:eastAsia="zh-CN"/>
        </w:rPr>
        <w:t>Kanegae</w:t>
      </w:r>
      <w:proofErr w:type="spellEnd"/>
      <w:r w:rsidR="001726A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et al., 2020; </w:t>
      </w:r>
      <w:r w:rsidR="00132B3A">
        <w:rPr>
          <w:rFonts w:ascii="Times New Roman" w:hAnsi="Times New Roman" w:cs="Times New Roman"/>
          <w:sz w:val="20"/>
          <w:szCs w:val="20"/>
          <w:lang w:val="en-GB" w:eastAsia="zh-CN"/>
        </w:rPr>
        <w:t>Mu et al., 2019</w:t>
      </w:r>
      <w:r w:rsidR="004055A7">
        <w:rPr>
          <w:rFonts w:ascii="Times New Roman" w:hAnsi="Times New Roman" w:cs="Times New Roman"/>
          <w:sz w:val="20"/>
          <w:szCs w:val="20"/>
          <w:lang w:val="en-GB" w:eastAsia="zh-CN"/>
        </w:rPr>
        <w:t>).</w:t>
      </w:r>
      <w:r w:rsidR="00622D41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However, there are still many</w:t>
      </w:r>
      <w:r w:rsidR="0010704F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other</w:t>
      </w:r>
      <w:r w:rsidR="00622D41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challenges </w:t>
      </w:r>
      <w:r w:rsidR="0010704F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to be faced for the practical </w:t>
      </w:r>
      <w:r w:rsidR="000F546D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and wide </w:t>
      </w:r>
      <w:r w:rsidR="0010704F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implementation of the robotic in foods </w:t>
      </w:r>
      <w:r w:rsidR="000F546D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industry such as the </w:t>
      </w:r>
      <w:r w:rsidR="0010704F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needs of </w:t>
      </w:r>
      <w:r w:rsidR="000F546D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detailed </w:t>
      </w:r>
      <w:r w:rsidR="00622D41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information regarding the </w:t>
      </w:r>
      <w:r w:rsidR="0010704F">
        <w:rPr>
          <w:rFonts w:ascii="Times New Roman" w:hAnsi="Times New Roman" w:cs="Times New Roman"/>
          <w:sz w:val="20"/>
          <w:szCs w:val="20"/>
          <w:lang w:val="en-GB" w:eastAsia="zh-CN"/>
        </w:rPr>
        <w:t>main physical, mechanical and morphological features of food</w:t>
      </w:r>
      <w:r w:rsidR="000F546D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to be submitted to robotic food processing.</w:t>
      </w:r>
      <w:r w:rsidR="001726A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622D41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Also, a large number of </w:t>
      </w:r>
      <w:r w:rsidR="00FB4E8F">
        <w:rPr>
          <w:rFonts w:ascii="Times New Roman" w:hAnsi="Times New Roman" w:cs="Times New Roman"/>
          <w:sz w:val="20"/>
          <w:szCs w:val="20"/>
          <w:lang w:val="en-GB" w:eastAsia="zh-CN"/>
        </w:rPr>
        <w:t>unit</w:t>
      </w:r>
      <w:r w:rsidR="00622D41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operation</w:t>
      </w:r>
      <w:r w:rsidR="00FB4E8F">
        <w:rPr>
          <w:rFonts w:ascii="Times New Roman" w:hAnsi="Times New Roman" w:cs="Times New Roman"/>
          <w:sz w:val="20"/>
          <w:szCs w:val="20"/>
          <w:lang w:val="en-GB" w:eastAsia="zh-CN"/>
        </w:rPr>
        <w:t>s</w:t>
      </w:r>
      <w:r w:rsidR="00622D41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744ACB">
        <w:rPr>
          <w:rFonts w:ascii="Times New Roman" w:hAnsi="Times New Roman" w:cs="Times New Roman"/>
          <w:sz w:val="20"/>
          <w:szCs w:val="20"/>
          <w:lang w:val="en-GB" w:eastAsia="zh-CN"/>
        </w:rPr>
        <w:t>requir</w:t>
      </w:r>
      <w:r w:rsidR="000F546D">
        <w:rPr>
          <w:rFonts w:ascii="Times New Roman" w:hAnsi="Times New Roman" w:cs="Times New Roman"/>
          <w:sz w:val="20"/>
          <w:szCs w:val="20"/>
          <w:lang w:val="en-GB" w:eastAsia="zh-CN"/>
        </w:rPr>
        <w:t>ing for high level of</w:t>
      </w:r>
      <w:r w:rsidR="00744ACB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standardization and precision </w:t>
      </w:r>
      <w:r w:rsidR="000F546D">
        <w:rPr>
          <w:rFonts w:ascii="Times New Roman" w:hAnsi="Times New Roman" w:cs="Times New Roman"/>
          <w:sz w:val="20"/>
          <w:szCs w:val="20"/>
          <w:lang w:val="en-GB" w:eastAsia="zh-CN"/>
        </w:rPr>
        <w:t>as well as</w:t>
      </w:r>
      <w:r w:rsidR="00744ACB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high level of </w:t>
      </w:r>
      <w:r w:rsidR="001726A7">
        <w:rPr>
          <w:rFonts w:ascii="Times New Roman" w:hAnsi="Times New Roman" w:cs="Times New Roman"/>
          <w:sz w:val="20"/>
          <w:szCs w:val="20"/>
          <w:lang w:val="en-GB" w:eastAsia="zh-CN"/>
        </w:rPr>
        <w:t>hygiene have</w:t>
      </w:r>
      <w:r w:rsidR="00744ACB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not been investigated</w:t>
      </w:r>
      <w:r w:rsidR="000F546D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in detail.</w:t>
      </w:r>
      <w:r w:rsidR="00744ACB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</w:p>
    <w:p w14:paraId="5EC606DA" w14:textId="20D2EFCE" w:rsidR="009714C3" w:rsidRPr="006E07AE" w:rsidRDefault="00826788" w:rsidP="00212D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hAnsi="Times New Roman" w:cs="Times New Roman"/>
          <w:sz w:val="20"/>
          <w:szCs w:val="20"/>
          <w:lang w:val="en-GB" w:eastAsia="zh-CN"/>
        </w:rPr>
        <w:t xml:space="preserve">For instance, </w:t>
      </w:r>
      <w:r w:rsidR="00C25FB0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during </w:t>
      </w:r>
      <w:r>
        <w:rPr>
          <w:rFonts w:ascii="Times New Roman" w:hAnsi="Times New Roman" w:cs="Times New Roman"/>
          <w:sz w:val="20"/>
          <w:szCs w:val="20"/>
          <w:lang w:val="en-GB" w:eastAsia="zh-CN"/>
        </w:rPr>
        <w:t>the mixing</w:t>
      </w:r>
      <w:r w:rsidR="00541833">
        <w:rPr>
          <w:rFonts w:ascii="Times New Roman" w:hAnsi="Times New Roman" w:cs="Times New Roman"/>
          <w:sz w:val="20"/>
          <w:szCs w:val="20"/>
          <w:lang w:val="en-GB" w:eastAsia="zh-CN"/>
        </w:rPr>
        <w:t>/kneading</w:t>
      </w:r>
      <w:r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operation of liquid-to-liquid, liquid-to-solid compounds and dry ingredient</w:t>
      </w:r>
      <w:r w:rsidR="00C25FB0">
        <w:rPr>
          <w:rFonts w:ascii="Times New Roman" w:hAnsi="Times New Roman" w:cs="Times New Roman"/>
          <w:sz w:val="20"/>
          <w:szCs w:val="20"/>
          <w:lang w:val="en-GB" w:eastAsia="zh-CN"/>
        </w:rPr>
        <w:t>s,</w:t>
      </w:r>
      <w:r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C9423A">
        <w:rPr>
          <w:rFonts w:ascii="Times New Roman" w:hAnsi="Times New Roman" w:cs="Times New Roman"/>
          <w:sz w:val="20"/>
          <w:szCs w:val="20"/>
          <w:lang w:val="en-GB" w:eastAsia="zh-CN"/>
        </w:rPr>
        <w:t>different issues</w:t>
      </w:r>
      <w:r w:rsidR="00374C6D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C25FB0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are faced </w:t>
      </w:r>
      <w:r w:rsidR="00374C6D">
        <w:rPr>
          <w:rFonts w:ascii="Times New Roman" w:hAnsi="Times New Roman" w:cs="Times New Roman"/>
          <w:sz w:val="20"/>
          <w:szCs w:val="20"/>
          <w:lang w:val="en-GB" w:eastAsia="zh-CN"/>
        </w:rPr>
        <w:t>due to the large variety of chemical and physical properties</w:t>
      </w:r>
      <w:r w:rsidR="00C25FB0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of materials</w:t>
      </w:r>
      <w:r w:rsidR="00541833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. </w:t>
      </w:r>
      <w:r w:rsidR="00C25FB0">
        <w:rPr>
          <w:rFonts w:ascii="Times New Roman" w:hAnsi="Times New Roman" w:cs="Times New Roman"/>
          <w:sz w:val="20"/>
          <w:szCs w:val="20"/>
          <w:lang w:val="en-GB" w:eastAsia="zh-CN"/>
        </w:rPr>
        <w:t>M</w:t>
      </w:r>
      <w:r w:rsidR="00F45ED4" w:rsidRPr="00374C6D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any </w:t>
      </w:r>
      <w:r w:rsidR="00F45ED4">
        <w:rPr>
          <w:rFonts w:ascii="Times New Roman" w:hAnsi="Times New Roman" w:cs="Times New Roman"/>
          <w:sz w:val="20"/>
          <w:szCs w:val="20"/>
          <w:lang w:val="en-GB" w:eastAsia="zh-CN"/>
        </w:rPr>
        <w:t>food</w:t>
      </w:r>
      <w:r w:rsidR="00F45ED4" w:rsidRPr="00374C6D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applications</w:t>
      </w:r>
      <w:r w:rsidR="00F45ED4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require </w:t>
      </w:r>
      <w:r w:rsidR="00374C6D">
        <w:rPr>
          <w:rFonts w:ascii="Times New Roman" w:hAnsi="Times New Roman" w:cs="Times New Roman"/>
          <w:sz w:val="20"/>
          <w:szCs w:val="20"/>
          <w:lang w:val="en-GB" w:eastAsia="zh-CN"/>
        </w:rPr>
        <w:t>hig</w:t>
      </w:r>
      <w:r w:rsidR="00374C6D" w:rsidRPr="00374C6D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h spatial homogeneity of </w:t>
      </w:r>
      <w:r w:rsidR="00F45ED4">
        <w:rPr>
          <w:rFonts w:ascii="Times New Roman" w:hAnsi="Times New Roman" w:cs="Times New Roman"/>
          <w:sz w:val="20"/>
          <w:szCs w:val="20"/>
          <w:lang w:val="en-GB" w:eastAsia="zh-CN"/>
        </w:rPr>
        <w:t>ingredients and</w:t>
      </w:r>
      <w:r w:rsidR="00374C6D" w:rsidRPr="00374C6D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additives, and </w:t>
      </w:r>
      <w:r w:rsidR="00F45ED4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a precise </w:t>
      </w:r>
      <w:r w:rsidR="00374C6D" w:rsidRPr="00374C6D">
        <w:rPr>
          <w:rFonts w:ascii="Times New Roman" w:hAnsi="Times New Roman" w:cs="Times New Roman"/>
          <w:sz w:val="20"/>
          <w:szCs w:val="20"/>
          <w:lang w:val="en-GB" w:eastAsia="zh-CN"/>
        </w:rPr>
        <w:t>temperature</w:t>
      </w:r>
      <w:r w:rsidR="00F45ED4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control</w:t>
      </w:r>
      <w:r w:rsidR="00374C6D" w:rsidRPr="00374C6D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during heating and cooling processes </w:t>
      </w:r>
      <w:r w:rsidR="00F45ED4">
        <w:rPr>
          <w:rFonts w:ascii="Times New Roman" w:hAnsi="Times New Roman" w:cs="Times New Roman"/>
          <w:sz w:val="20"/>
          <w:szCs w:val="20"/>
          <w:lang w:val="en-GB" w:eastAsia="zh-CN"/>
        </w:rPr>
        <w:t>to avoid segregated portion of the mixture. Th</w:t>
      </w:r>
      <w:r w:rsidR="001E7B12">
        <w:rPr>
          <w:rFonts w:ascii="Times New Roman" w:hAnsi="Times New Roman" w:cs="Times New Roman"/>
          <w:sz w:val="20"/>
          <w:szCs w:val="20"/>
          <w:lang w:val="en-GB" w:eastAsia="zh-CN"/>
        </w:rPr>
        <w:t>e</w:t>
      </w:r>
      <w:r w:rsidR="00F45ED4">
        <w:rPr>
          <w:rFonts w:ascii="Times New Roman" w:hAnsi="Times New Roman" w:cs="Times New Roman"/>
          <w:sz w:val="20"/>
          <w:szCs w:val="20"/>
          <w:lang w:val="en-GB" w:eastAsia="zh-CN"/>
        </w:rPr>
        <w:t>s</w:t>
      </w:r>
      <w:r w:rsidR="001E7B12">
        <w:rPr>
          <w:rFonts w:ascii="Times New Roman" w:hAnsi="Times New Roman" w:cs="Times New Roman"/>
          <w:sz w:val="20"/>
          <w:szCs w:val="20"/>
          <w:lang w:val="en-GB" w:eastAsia="zh-CN"/>
        </w:rPr>
        <w:t>e</w:t>
      </w:r>
      <w:r w:rsidR="00F45ED4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9432E2">
        <w:rPr>
          <w:rFonts w:ascii="Times New Roman" w:hAnsi="Times New Roman" w:cs="Times New Roman"/>
          <w:sz w:val="20"/>
          <w:szCs w:val="20"/>
          <w:lang w:val="en-GB" w:eastAsia="zh-CN"/>
        </w:rPr>
        <w:t>questions</w:t>
      </w:r>
      <w:r w:rsidR="00F45ED4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6E07AE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combined with the </w:t>
      </w:r>
      <w:r w:rsidR="00725D73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high energy consumption </w:t>
      </w:r>
      <w:r w:rsidR="00725D73" w:rsidRPr="00725D73">
        <w:rPr>
          <w:rFonts w:ascii="Times New Roman" w:hAnsi="Times New Roman" w:cs="Times New Roman"/>
          <w:sz w:val="20"/>
          <w:szCs w:val="20"/>
          <w:lang w:val="en-GB" w:eastAsia="zh-CN"/>
        </w:rPr>
        <w:t>mak</w:t>
      </w:r>
      <w:r w:rsidR="006E07AE">
        <w:rPr>
          <w:rFonts w:ascii="Times New Roman" w:hAnsi="Times New Roman" w:cs="Times New Roman"/>
          <w:sz w:val="20"/>
          <w:szCs w:val="20"/>
          <w:lang w:val="en-GB" w:eastAsia="zh-CN"/>
        </w:rPr>
        <w:t>e</w:t>
      </w:r>
      <w:r w:rsidR="00725D73" w:rsidRPr="00725D73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the mixing industry one of the less efficient (Ye &amp; Chau, 2007).</w:t>
      </w:r>
      <w:r w:rsidR="00725D73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6E07AE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The use of robotic unconstrained movements during mixing could enhance </w:t>
      </w:r>
      <w:r w:rsidR="000F546D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the </w:t>
      </w:r>
      <w:r w:rsidR="006E07AE">
        <w:rPr>
          <w:rFonts w:ascii="Times New Roman" w:hAnsi="Times New Roman" w:cs="Times New Roman"/>
          <w:sz w:val="20"/>
          <w:szCs w:val="20"/>
          <w:lang w:val="en-GB" w:eastAsia="zh-CN"/>
        </w:rPr>
        <w:t>efficacy and efficiency of this operation.</w:t>
      </w:r>
    </w:p>
    <w:p w14:paraId="151C8EEA" w14:textId="4DF7C2AF" w:rsidR="00DC246B" w:rsidRDefault="0062117A" w:rsidP="00212D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hAnsi="Times New Roman" w:cs="Times New Roman"/>
          <w:sz w:val="20"/>
          <w:szCs w:val="20"/>
          <w:lang w:val="en-GB" w:eastAsia="zh-CN"/>
        </w:rPr>
        <w:t xml:space="preserve">Another potential </w:t>
      </w:r>
      <w:r w:rsidR="00E6649E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interesting </w:t>
      </w:r>
      <w:r>
        <w:rPr>
          <w:rFonts w:ascii="Times New Roman" w:hAnsi="Times New Roman" w:cs="Times New Roman"/>
          <w:sz w:val="20"/>
          <w:szCs w:val="20"/>
          <w:lang w:val="en-GB" w:eastAsia="zh-CN"/>
        </w:rPr>
        <w:t xml:space="preserve">application of robots is </w:t>
      </w:r>
      <w:r w:rsidR="00E6649E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in the field of </w:t>
      </w:r>
      <w:r w:rsidR="00135A22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Additive Manufacturing </w:t>
      </w:r>
      <w:r w:rsidR="000F546D">
        <w:rPr>
          <w:rFonts w:ascii="Times New Roman" w:hAnsi="Times New Roman" w:cs="Times New Roman"/>
          <w:sz w:val="20"/>
          <w:szCs w:val="20"/>
          <w:lang w:val="en-GB" w:eastAsia="zh-CN"/>
        </w:rPr>
        <w:t>of foo</w:t>
      </w:r>
      <w:r w:rsidR="00E6649E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d which is subjected to the growing </w:t>
      </w:r>
      <w:r w:rsidR="00DC246B">
        <w:rPr>
          <w:rFonts w:ascii="Times New Roman" w:hAnsi="Times New Roman" w:cs="Times New Roman"/>
          <w:sz w:val="20"/>
          <w:szCs w:val="20"/>
          <w:lang w:val="en-GB" w:eastAsia="zh-CN"/>
        </w:rPr>
        <w:t>interest of</w:t>
      </w:r>
      <w:r w:rsidR="00E6649E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academia and food industries </w:t>
      </w:r>
      <w:r w:rsidR="000F546D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due to its ambitions of personalized manufacturing, on-demand production, high flexibility, </w:t>
      </w:r>
      <w:r w:rsidR="00DC246B">
        <w:rPr>
          <w:rFonts w:ascii="Times New Roman" w:hAnsi="Times New Roman" w:cs="Times New Roman"/>
          <w:sz w:val="20"/>
          <w:szCs w:val="20"/>
          <w:lang w:val="en-GB" w:eastAsia="zh-CN"/>
        </w:rPr>
        <w:t>etc.</w:t>
      </w:r>
      <w:r w:rsidR="00C40BC0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0F546D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The </w:t>
      </w:r>
      <w:r w:rsidR="00E6649E">
        <w:rPr>
          <w:rFonts w:ascii="Times New Roman" w:hAnsi="Times New Roman" w:cs="Times New Roman"/>
          <w:sz w:val="20"/>
          <w:szCs w:val="20"/>
          <w:lang w:val="en-GB" w:eastAsia="zh-CN"/>
        </w:rPr>
        <w:t>introduction</w:t>
      </w:r>
      <w:r w:rsidR="000F546D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of</w:t>
      </w:r>
      <w:r w:rsidR="00C40BC0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robotic</w:t>
      </w:r>
      <w:r w:rsidR="00E6649E">
        <w:rPr>
          <w:rFonts w:ascii="Times New Roman" w:hAnsi="Times New Roman" w:cs="Times New Roman"/>
          <w:sz w:val="20"/>
          <w:szCs w:val="20"/>
          <w:lang w:val="en-GB" w:eastAsia="zh-CN"/>
        </w:rPr>
        <w:t>s</w:t>
      </w:r>
      <w:r w:rsidR="00C40BC0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0F546D">
        <w:rPr>
          <w:rFonts w:ascii="Times New Roman" w:hAnsi="Times New Roman" w:cs="Times New Roman"/>
          <w:sz w:val="20"/>
          <w:szCs w:val="20"/>
          <w:lang w:val="en-GB" w:eastAsia="zh-CN"/>
        </w:rPr>
        <w:t>in 3D food printing</w:t>
      </w:r>
      <w:r w:rsidR="00E6649E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would allow to obtain</w:t>
      </w:r>
      <w:r w:rsidR="000F546D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unparallel</w:t>
      </w:r>
      <w:r w:rsidR="00C40BC0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E6649E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improvements </w:t>
      </w:r>
      <w:r w:rsidR="001E227E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due to the </w:t>
      </w:r>
      <w:r w:rsidR="00DC246B">
        <w:rPr>
          <w:rFonts w:ascii="Times New Roman" w:hAnsi="Times New Roman" w:cs="Times New Roman"/>
          <w:sz w:val="20"/>
          <w:szCs w:val="20"/>
          <w:lang w:val="en-GB" w:eastAsia="zh-CN"/>
        </w:rPr>
        <w:t>hundreds of</w:t>
      </w:r>
      <w:r w:rsidR="001E227E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degree</w:t>
      </w:r>
      <w:r w:rsidR="001E7B12">
        <w:rPr>
          <w:rFonts w:ascii="Times New Roman" w:hAnsi="Times New Roman" w:cs="Times New Roman"/>
          <w:sz w:val="20"/>
          <w:szCs w:val="20"/>
          <w:lang w:val="en-GB" w:eastAsia="zh-CN"/>
        </w:rPr>
        <w:t>s</w:t>
      </w:r>
      <w:r w:rsidR="001E227E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of freedom at disposal for unconstrained movements and precision dosing of food materials </w:t>
      </w:r>
      <w:r w:rsidR="00C40BC0">
        <w:rPr>
          <w:rFonts w:ascii="Times New Roman" w:hAnsi="Times New Roman" w:cs="Times New Roman"/>
          <w:sz w:val="20"/>
          <w:szCs w:val="20"/>
          <w:lang w:val="en-GB" w:eastAsia="zh-CN"/>
        </w:rPr>
        <w:t>(</w:t>
      </w:r>
      <w:proofErr w:type="spellStart"/>
      <w:r w:rsidR="00C40BC0" w:rsidRPr="00C40BC0">
        <w:rPr>
          <w:rFonts w:ascii="Times New Roman" w:hAnsi="Times New Roman" w:cs="Times New Roman"/>
          <w:sz w:val="20"/>
          <w:szCs w:val="20"/>
          <w:lang w:val="en-GB" w:eastAsia="zh-CN"/>
        </w:rPr>
        <w:t>Prashar</w:t>
      </w:r>
      <w:proofErr w:type="spellEnd"/>
      <w:r w:rsidR="00C40BC0" w:rsidRPr="00C40BC0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et al., 2022)</w:t>
      </w:r>
      <w:r w:rsidR="00C40BC0">
        <w:rPr>
          <w:rFonts w:ascii="Times New Roman" w:hAnsi="Times New Roman" w:cs="Times New Roman"/>
          <w:sz w:val="20"/>
          <w:szCs w:val="20"/>
          <w:lang w:val="en-GB" w:eastAsia="zh-CN"/>
        </w:rPr>
        <w:t>.</w:t>
      </w:r>
      <w:r w:rsidR="00922BDB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1E227E">
        <w:rPr>
          <w:rFonts w:ascii="Times New Roman" w:hAnsi="Times New Roman" w:cs="Times New Roman"/>
          <w:sz w:val="20"/>
          <w:szCs w:val="20"/>
          <w:lang w:val="en-GB" w:eastAsia="zh-CN"/>
        </w:rPr>
        <w:t>In fact, robotic movements</w:t>
      </w:r>
      <w:r w:rsidR="00922BDB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1E227E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open to </w:t>
      </w:r>
      <w:r w:rsidR="00922BDB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the possibility to precisely control food composition and nutritional content creating customized </w:t>
      </w:r>
      <w:r w:rsidR="006E07AE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foods </w:t>
      </w:r>
      <w:r w:rsidR="00922BDB">
        <w:rPr>
          <w:rFonts w:ascii="Times New Roman" w:hAnsi="Times New Roman" w:cs="Times New Roman"/>
          <w:sz w:val="20"/>
          <w:szCs w:val="20"/>
          <w:lang w:val="en-GB" w:eastAsia="zh-CN"/>
        </w:rPr>
        <w:t>based on individual dietary needs.</w:t>
      </w:r>
    </w:p>
    <w:p w14:paraId="536A7875" w14:textId="77777777" w:rsidR="00DC246B" w:rsidRDefault="00DC246B" w:rsidP="00E664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 w:eastAsia="zh-CN"/>
        </w:rPr>
      </w:pPr>
    </w:p>
    <w:p w14:paraId="4C4B8B03" w14:textId="77777777" w:rsidR="00DC246B" w:rsidRDefault="00DC246B" w:rsidP="00E664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 w:eastAsia="zh-CN"/>
        </w:rPr>
      </w:pPr>
    </w:p>
    <w:p w14:paraId="0ED45A17" w14:textId="77777777" w:rsidR="00DC246B" w:rsidRDefault="00DC246B" w:rsidP="00E664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 w:eastAsia="zh-CN"/>
        </w:rPr>
      </w:pPr>
    </w:p>
    <w:p w14:paraId="61E38AE4" w14:textId="77777777" w:rsidR="00DC246B" w:rsidRDefault="00DC246B" w:rsidP="00E664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 w:eastAsia="zh-CN"/>
        </w:rPr>
      </w:pPr>
    </w:p>
    <w:p w14:paraId="15B067F5" w14:textId="47173F48" w:rsidR="001E227E" w:rsidRDefault="00922BDB" w:rsidP="00E664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</w:p>
    <w:p w14:paraId="6F7EC5F1" w14:textId="08A3F9BC" w:rsidR="00C87BA0" w:rsidRPr="006A5DA8" w:rsidRDefault="00C87BA0" w:rsidP="00212DE2">
      <w:pPr>
        <w:spacing w:before="300" w:after="120" w:line="240" w:lineRule="auto"/>
        <w:rPr>
          <w:rFonts w:ascii="Times New Roman" w:hAnsi="Times New Roman" w:cs="Times New Roman"/>
          <w:sz w:val="20"/>
          <w:szCs w:val="20"/>
          <w:lang w:val="en-GB" w:eastAsia="zh-CN"/>
        </w:rPr>
      </w:pPr>
      <w:r w:rsidRPr="00FD5ECE">
        <w:rPr>
          <w:rFonts w:ascii="Times New Roman" w:hAnsi="Times New Roman" w:cs="Times New Roman"/>
          <w:b/>
          <w:bCs/>
          <w:i/>
          <w:iCs/>
          <w:sz w:val="18"/>
          <w:szCs w:val="18"/>
          <w:lang w:val="en-GB" w:eastAsia="zh-CN"/>
        </w:rPr>
        <w:lastRenderedPageBreak/>
        <w:t>Table 1</w:t>
      </w:r>
      <w:r w:rsidRPr="00712AE9">
        <w:rPr>
          <w:rFonts w:ascii="Times New Roman" w:hAnsi="Times New Roman" w:cs="Times New Roman"/>
          <w:sz w:val="18"/>
          <w:szCs w:val="18"/>
          <w:lang w:val="en-GB" w:eastAsia="zh-CN"/>
        </w:rPr>
        <w:t xml:space="preserve"> - </w:t>
      </w:r>
      <w:r w:rsidRPr="00FD5ECE">
        <w:rPr>
          <w:rFonts w:ascii="Times New Roman" w:hAnsi="Times New Roman" w:cs="Times New Roman"/>
          <w:sz w:val="18"/>
          <w:szCs w:val="18"/>
          <w:lang w:val="en-GB" w:eastAsia="zh-CN"/>
        </w:rPr>
        <w:t>Potential benefits and capabilities of robotic technology in food manufacturing</w:t>
      </w:r>
      <w:r w:rsidRPr="00115C12">
        <w:rPr>
          <w:rFonts w:ascii="Times New Roman" w:hAnsi="Times New Roman" w:cs="Times New Roman"/>
          <w:sz w:val="18"/>
          <w:szCs w:val="18"/>
          <w:lang w:val="en-GB" w:eastAsia="zh-CN"/>
        </w:rPr>
        <w:t xml:space="preserve"> (from EU, 2021)</w:t>
      </w:r>
    </w:p>
    <w:tbl>
      <w:tblPr>
        <w:tblStyle w:val="Sfondomedio2"/>
        <w:tblW w:w="8938" w:type="dxa"/>
        <w:tblLayout w:type="fixed"/>
        <w:tblLook w:val="0600" w:firstRow="0" w:lastRow="0" w:firstColumn="0" w:lastColumn="0" w:noHBand="1" w:noVBand="1"/>
      </w:tblPr>
      <w:tblGrid>
        <w:gridCol w:w="1276"/>
        <w:gridCol w:w="2268"/>
        <w:gridCol w:w="5394"/>
      </w:tblGrid>
      <w:tr w:rsidR="00C16D2F" w:rsidRPr="00C87BA0" w14:paraId="06A96E8B" w14:textId="77777777" w:rsidTr="00D01B86">
        <w:trPr>
          <w:trHeight w:val="250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2014CEF3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b/>
                <w:sz w:val="18"/>
                <w:szCs w:val="18"/>
              </w:rPr>
              <w:t>Industrial robot capabilities</w:t>
            </w:r>
          </w:p>
        </w:tc>
        <w:tc>
          <w:tcPr>
            <w:tcW w:w="5394" w:type="dxa"/>
            <w:tcBorders>
              <w:bottom w:val="single" w:sz="4" w:space="0" w:color="auto"/>
            </w:tcBorders>
          </w:tcPr>
          <w:p w14:paraId="595400A4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b/>
                <w:sz w:val="18"/>
                <w:szCs w:val="18"/>
              </w:rPr>
              <w:t>Benefits</w:t>
            </w:r>
          </w:p>
        </w:tc>
      </w:tr>
      <w:tr w:rsidR="00C16D2F" w:rsidRPr="005F09F9" w14:paraId="09F94E98" w14:textId="77777777" w:rsidTr="005F09F9">
        <w:trPr>
          <w:trHeight w:val="211"/>
        </w:trPr>
        <w:tc>
          <w:tcPr>
            <w:tcW w:w="1276" w:type="dxa"/>
            <w:tcBorders>
              <w:top w:val="single" w:sz="4" w:space="0" w:color="auto"/>
            </w:tcBorders>
          </w:tcPr>
          <w:p w14:paraId="2D02919B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b/>
                <w:sz w:val="18"/>
                <w:szCs w:val="18"/>
              </w:rPr>
              <w:t>DECREASE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698A93F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PRODUCTION COST</w:t>
            </w:r>
          </w:p>
        </w:tc>
        <w:tc>
          <w:tcPr>
            <w:tcW w:w="5394" w:type="dxa"/>
            <w:tcBorders>
              <w:top w:val="single" w:sz="4" w:space="0" w:color="auto"/>
            </w:tcBorders>
          </w:tcPr>
          <w:p w14:paraId="39A1A9BB" w14:textId="4F80DB14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Reduce</w:t>
            </w:r>
            <w:r w:rsidR="001E227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 xml:space="preserve"> costs associated </w:t>
            </w:r>
            <w:r w:rsidR="001E227E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="001E227E" w:rsidRPr="00C87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 xml:space="preserve">manual </w:t>
            </w:r>
            <w:proofErr w:type="spellStart"/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labour</w:t>
            </w:r>
            <w:proofErr w:type="spellEnd"/>
            <w:r w:rsidRPr="00C87BA0">
              <w:rPr>
                <w:rFonts w:ascii="Times New Roman" w:hAnsi="Times New Roman" w:cs="Times New Roman"/>
                <w:sz w:val="18"/>
                <w:szCs w:val="18"/>
              </w:rPr>
              <w:t xml:space="preserve"> and utility expenses</w:t>
            </w:r>
            <w:r w:rsidR="001E22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C16D2F" w:rsidRPr="005F09F9" w14:paraId="7F8F53AE" w14:textId="77777777" w:rsidTr="00D01B86">
        <w:trPr>
          <w:trHeight w:val="452"/>
        </w:trPr>
        <w:tc>
          <w:tcPr>
            <w:tcW w:w="1276" w:type="dxa"/>
          </w:tcPr>
          <w:p w14:paraId="3C48C0A9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13EA03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MATERIAL WASTE</w:t>
            </w:r>
          </w:p>
        </w:tc>
        <w:tc>
          <w:tcPr>
            <w:tcW w:w="5394" w:type="dxa"/>
          </w:tcPr>
          <w:p w14:paraId="6D054E07" w14:textId="45A3C1D3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Increased efficiency for reduction of material waste and less scrap from rejects</w:t>
            </w:r>
            <w:r w:rsidR="008A085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C16D2F" w:rsidRPr="005F09F9" w14:paraId="5514B6C2" w14:textId="77777777" w:rsidTr="00D01B86">
        <w:trPr>
          <w:trHeight w:val="233"/>
        </w:trPr>
        <w:tc>
          <w:tcPr>
            <w:tcW w:w="1276" w:type="dxa"/>
          </w:tcPr>
          <w:p w14:paraId="388A4534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8DB3A2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FLOOR SPACE</w:t>
            </w:r>
          </w:p>
        </w:tc>
        <w:tc>
          <w:tcPr>
            <w:tcW w:w="5394" w:type="dxa"/>
          </w:tcPr>
          <w:p w14:paraId="76311C39" w14:textId="0C7E8B7E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Compact systems with mounting versatility</w:t>
            </w:r>
            <w:r w:rsidR="001E22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C16D2F" w:rsidRPr="005F09F9" w14:paraId="0B800364" w14:textId="77777777" w:rsidTr="00D01B86">
        <w:trPr>
          <w:trHeight w:val="132"/>
        </w:trPr>
        <w:tc>
          <w:tcPr>
            <w:tcW w:w="1276" w:type="dxa"/>
            <w:tcBorders>
              <w:bottom w:val="single" w:sz="4" w:space="0" w:color="auto"/>
            </w:tcBorders>
          </w:tcPr>
          <w:p w14:paraId="16B41AA7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6F3AE8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PRODUCTION TIME</w:t>
            </w:r>
          </w:p>
        </w:tc>
        <w:tc>
          <w:tcPr>
            <w:tcW w:w="5394" w:type="dxa"/>
            <w:tcBorders>
              <w:bottom w:val="single" w:sz="4" w:space="0" w:color="auto"/>
            </w:tcBorders>
          </w:tcPr>
          <w:p w14:paraId="44339FA3" w14:textId="47F1F06F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Higher speed and efficiency, fast re-configurability</w:t>
            </w:r>
            <w:r w:rsidR="001E22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C16D2F" w:rsidRPr="005F09F9" w14:paraId="52BD4649" w14:textId="77777777" w:rsidTr="00D01B86">
        <w:trPr>
          <w:trHeight w:val="233"/>
        </w:trPr>
        <w:tc>
          <w:tcPr>
            <w:tcW w:w="1276" w:type="dxa"/>
            <w:tcBorders>
              <w:top w:val="single" w:sz="4" w:space="0" w:color="auto"/>
            </w:tcBorders>
          </w:tcPr>
          <w:p w14:paraId="490EB844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b/>
                <w:sz w:val="18"/>
                <w:szCs w:val="18"/>
              </w:rPr>
              <w:t>IMPROVE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4BFF799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PRODUCT QUALITY</w:t>
            </w:r>
          </w:p>
        </w:tc>
        <w:tc>
          <w:tcPr>
            <w:tcW w:w="5394" w:type="dxa"/>
            <w:tcBorders>
              <w:top w:val="single" w:sz="4" w:space="0" w:color="auto"/>
            </w:tcBorders>
          </w:tcPr>
          <w:p w14:paraId="638A7BD3" w14:textId="6BDD4315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 xml:space="preserve">More efficient process control, high </w:t>
            </w:r>
            <w:r w:rsidR="001E227E" w:rsidRPr="00C87BA0">
              <w:rPr>
                <w:rFonts w:ascii="Times New Roman" w:hAnsi="Times New Roman" w:cs="Times New Roman"/>
                <w:sz w:val="18"/>
                <w:szCs w:val="18"/>
              </w:rPr>
              <w:t>repeatability,</w:t>
            </w: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 xml:space="preserve"> and accurate task execution</w:t>
            </w:r>
            <w:r w:rsidR="008A085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C16D2F" w:rsidRPr="005F09F9" w14:paraId="6A9F0338" w14:textId="77777777" w:rsidTr="00D01B86">
        <w:trPr>
          <w:trHeight w:val="233"/>
        </w:trPr>
        <w:tc>
          <w:tcPr>
            <w:tcW w:w="1276" w:type="dxa"/>
          </w:tcPr>
          <w:p w14:paraId="423E494B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8E95DD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PRODUCT UNIFORMITY</w:t>
            </w:r>
          </w:p>
        </w:tc>
        <w:tc>
          <w:tcPr>
            <w:tcW w:w="5394" w:type="dxa"/>
          </w:tcPr>
          <w:p w14:paraId="7B183465" w14:textId="7DC6019E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Errors caused by human error and fatigue eliminated</w:t>
            </w:r>
            <w:r w:rsidR="008A085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C16D2F" w:rsidRPr="005F09F9" w14:paraId="30E439CC" w14:textId="77777777" w:rsidTr="00D01B86">
        <w:trPr>
          <w:trHeight w:val="452"/>
        </w:trPr>
        <w:tc>
          <w:tcPr>
            <w:tcW w:w="1276" w:type="dxa"/>
            <w:tcBorders>
              <w:bottom w:val="single" w:sz="4" w:space="0" w:color="auto"/>
            </w:tcBorders>
          </w:tcPr>
          <w:p w14:paraId="714B7759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2E82C5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WORKING ENVIRONMENT</w:t>
            </w:r>
          </w:p>
        </w:tc>
        <w:tc>
          <w:tcPr>
            <w:tcW w:w="5394" w:type="dxa"/>
            <w:tcBorders>
              <w:bottom w:val="single" w:sz="4" w:space="0" w:color="auto"/>
            </w:tcBorders>
          </w:tcPr>
          <w:p w14:paraId="4E5BC011" w14:textId="18B124F2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 xml:space="preserve">Existing </w:t>
            </w:r>
            <w:proofErr w:type="spellStart"/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labour</w:t>
            </w:r>
            <w:proofErr w:type="spellEnd"/>
            <w:r w:rsidRPr="00C87BA0">
              <w:rPr>
                <w:rFonts w:ascii="Times New Roman" w:hAnsi="Times New Roman" w:cs="Times New Roman"/>
                <w:sz w:val="18"/>
                <w:szCs w:val="18"/>
              </w:rPr>
              <w:t xml:space="preserve"> upgraded, removes human from </w:t>
            </w:r>
            <w:proofErr w:type="spellStart"/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unfavourable</w:t>
            </w:r>
            <w:proofErr w:type="spellEnd"/>
            <w:r w:rsidRPr="00C87BA0">
              <w:rPr>
                <w:rFonts w:ascii="Times New Roman" w:hAnsi="Times New Roman" w:cs="Times New Roman"/>
                <w:sz w:val="18"/>
                <w:szCs w:val="18"/>
              </w:rPr>
              <w:t xml:space="preserve"> conditions and tedious tasks</w:t>
            </w:r>
            <w:r w:rsidR="008A085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C16D2F" w:rsidRPr="005F09F9" w14:paraId="4E410D61" w14:textId="77777777" w:rsidTr="00D01B86">
        <w:trPr>
          <w:trHeight w:val="233"/>
        </w:trPr>
        <w:tc>
          <w:tcPr>
            <w:tcW w:w="1276" w:type="dxa"/>
            <w:tcBorders>
              <w:top w:val="single" w:sz="4" w:space="0" w:color="auto"/>
            </w:tcBorders>
          </w:tcPr>
          <w:p w14:paraId="3E8A16FC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b/>
                <w:sz w:val="18"/>
                <w:szCs w:val="18"/>
              </w:rPr>
              <w:t>INCREASE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2A08D26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PRODUCTION RATES</w:t>
            </w:r>
          </w:p>
        </w:tc>
        <w:tc>
          <w:tcPr>
            <w:tcW w:w="5394" w:type="dxa"/>
            <w:tcBorders>
              <w:top w:val="single" w:sz="4" w:space="0" w:color="auto"/>
            </w:tcBorders>
          </w:tcPr>
          <w:p w14:paraId="7453CF35" w14:textId="72BA4F12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Ability to produce 24/7 without disruptions</w:t>
            </w:r>
            <w:r w:rsidR="008A085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C16D2F" w:rsidRPr="005F09F9" w14:paraId="041757C6" w14:textId="77777777" w:rsidTr="00D01B86">
        <w:trPr>
          <w:trHeight w:val="233"/>
        </w:trPr>
        <w:tc>
          <w:tcPr>
            <w:tcW w:w="1276" w:type="dxa"/>
          </w:tcPr>
          <w:p w14:paraId="30AB1616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7B0749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FLEXIBILITY</w:t>
            </w:r>
          </w:p>
        </w:tc>
        <w:tc>
          <w:tcPr>
            <w:tcW w:w="5394" w:type="dxa"/>
          </w:tcPr>
          <w:p w14:paraId="40D34553" w14:textId="02265B3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Reconfigurable and easy to apply to a variety of tasks</w:t>
            </w:r>
            <w:r w:rsidR="008A085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C16D2F" w:rsidRPr="005F09F9" w14:paraId="6EBD9D32" w14:textId="77777777" w:rsidTr="00D01B86">
        <w:trPr>
          <w:trHeight w:val="233"/>
        </w:trPr>
        <w:tc>
          <w:tcPr>
            <w:tcW w:w="1276" w:type="dxa"/>
          </w:tcPr>
          <w:p w14:paraId="0E8EF982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06BB02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SAFETY COMPLIANCE</w:t>
            </w:r>
          </w:p>
        </w:tc>
        <w:tc>
          <w:tcPr>
            <w:tcW w:w="5394" w:type="dxa"/>
          </w:tcPr>
          <w:p w14:paraId="0340F9D9" w14:textId="3CD172EF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Works in hazardous environments, made of hygienic materials</w:t>
            </w:r>
            <w:r w:rsidR="008A085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C16D2F" w:rsidRPr="005F09F9" w14:paraId="40A8912A" w14:textId="77777777" w:rsidTr="00D01B86">
        <w:trPr>
          <w:trHeight w:val="452"/>
        </w:trPr>
        <w:tc>
          <w:tcPr>
            <w:tcW w:w="1276" w:type="dxa"/>
          </w:tcPr>
          <w:p w14:paraId="7B447D2D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831B6A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COMPETITIVE ADVANTAGE</w:t>
            </w:r>
          </w:p>
        </w:tc>
        <w:tc>
          <w:tcPr>
            <w:tcW w:w="5394" w:type="dxa"/>
          </w:tcPr>
          <w:p w14:paraId="79BF72EB" w14:textId="6651064A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 xml:space="preserve">Faster response to market demands, allows for product </w:t>
            </w:r>
            <w:r w:rsidR="00AA23E2" w:rsidRPr="00C87BA0">
              <w:rPr>
                <w:rFonts w:ascii="Times New Roman" w:hAnsi="Times New Roman" w:cs="Times New Roman"/>
                <w:sz w:val="18"/>
                <w:szCs w:val="18"/>
              </w:rPr>
              <w:t>customization</w:t>
            </w: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="004739B4">
              <w:rPr>
                <w:rFonts w:ascii="Times New Roman" w:hAnsi="Times New Roman" w:cs="Times New Roman"/>
                <w:sz w:val="18"/>
                <w:szCs w:val="18"/>
              </w:rPr>
              <w:t>personalization</w:t>
            </w:r>
            <w:r w:rsidR="008A085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C16D2F" w:rsidRPr="005F09F9" w14:paraId="5B4A1EE6" w14:textId="77777777" w:rsidTr="00D01B86">
        <w:trPr>
          <w:trHeight w:val="466"/>
        </w:trPr>
        <w:tc>
          <w:tcPr>
            <w:tcW w:w="1276" w:type="dxa"/>
          </w:tcPr>
          <w:p w14:paraId="1DD5D266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F55A3D" w14:textId="77777777" w:rsidR="00C16D2F" w:rsidRPr="00C87BA0" w:rsidRDefault="00C16D2F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EFFICIENCY</w:t>
            </w:r>
          </w:p>
        </w:tc>
        <w:tc>
          <w:tcPr>
            <w:tcW w:w="5394" w:type="dxa"/>
          </w:tcPr>
          <w:p w14:paraId="15939F11" w14:textId="1190A3EF" w:rsidR="00C16D2F" w:rsidRPr="00C87BA0" w:rsidRDefault="001E227E" w:rsidP="00FD5ECE">
            <w:pPr>
              <w:widowControl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A0">
              <w:rPr>
                <w:rFonts w:ascii="Times New Roman" w:hAnsi="Times New Roman" w:cs="Times New Roman"/>
                <w:sz w:val="18"/>
                <w:szCs w:val="18"/>
              </w:rPr>
              <w:t>Optimized</w:t>
            </w:r>
            <w:r w:rsidR="00C16D2F" w:rsidRPr="00C87BA0">
              <w:rPr>
                <w:rFonts w:ascii="Times New Roman" w:hAnsi="Times New Roman" w:cs="Times New Roman"/>
                <w:sz w:val="18"/>
                <w:szCs w:val="18"/>
              </w:rPr>
              <w:t xml:space="preserve"> processes, increased yield (reduces production material waste, scrap from rejects)</w:t>
            </w:r>
            <w:r w:rsidR="008A08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3C39D49" w14:textId="04A99B01" w:rsidR="009714C3" w:rsidRDefault="00212DE2" w:rsidP="00212DE2">
      <w:pPr>
        <w:pStyle w:val="Titolo1"/>
        <w:keepNext w:val="0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 xml:space="preserve">2. </w:t>
      </w:r>
      <w:r w:rsidR="009714C3">
        <w:rPr>
          <w:b/>
          <w:bCs/>
          <w:color w:val="000000"/>
          <w:sz w:val="24"/>
          <w:lang w:val="en-GB"/>
        </w:rPr>
        <w:t>PhD Thesis Objectives and Milestones</w:t>
      </w:r>
    </w:p>
    <w:p w14:paraId="7A08F40A" w14:textId="4FFCB3A1" w:rsidR="006B0832" w:rsidRDefault="006E07AE" w:rsidP="009334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 w:eastAsia="zh-CN"/>
        </w:rPr>
      </w:pPr>
      <w:r w:rsidRPr="006E07AE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This PhD project </w:t>
      </w:r>
      <w:r w:rsidR="008E6C44">
        <w:rPr>
          <w:rFonts w:ascii="Times New Roman" w:hAnsi="Times New Roman" w:cs="Times New Roman"/>
          <w:sz w:val="20"/>
          <w:szCs w:val="20"/>
          <w:lang w:val="en-GB" w:eastAsia="zh-CN"/>
        </w:rPr>
        <w:t>aims to explore the integration of robotics into the food system improving the efficacy and efficiency of the food manufacturing sector. Specifically, the research activities will focus on</w:t>
      </w:r>
      <w:r w:rsidRPr="006E07AE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two possible </w:t>
      </w:r>
      <w:r w:rsidR="008E6C44">
        <w:rPr>
          <w:rFonts w:ascii="Times New Roman" w:hAnsi="Times New Roman" w:cs="Times New Roman"/>
          <w:sz w:val="20"/>
          <w:szCs w:val="20"/>
          <w:lang w:val="en-GB" w:eastAsia="zh-CN"/>
        </w:rPr>
        <w:t>applications, mixing/kneading and additive manufacturing technology, a</w:t>
      </w:r>
      <w:r w:rsidR="006B0832" w:rsidRPr="006B0832">
        <w:rPr>
          <w:rFonts w:ascii="Times New Roman" w:hAnsi="Times New Roman" w:cs="Times New Roman"/>
          <w:sz w:val="20"/>
          <w:szCs w:val="20"/>
          <w:lang w:val="en-GB" w:eastAsia="zh-CN"/>
        </w:rPr>
        <w:t>ccording to the</w:t>
      </w:r>
      <w:r w:rsidR="00212DE2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Specific Objectives (SO) </w:t>
      </w:r>
      <w:r w:rsidR="00212DE2" w:rsidRPr="006B0832">
        <w:rPr>
          <w:rFonts w:ascii="Times New Roman" w:hAnsi="Times New Roman" w:cs="Times New Roman"/>
          <w:sz w:val="20"/>
          <w:szCs w:val="20"/>
          <w:lang w:val="en-GB" w:eastAsia="zh-CN"/>
        </w:rPr>
        <w:t>listed</w:t>
      </w:r>
      <w:r w:rsidR="00212DE2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in the Gantt diagram given in </w:t>
      </w:r>
      <w:r w:rsidR="006B0832" w:rsidRPr="006B0832">
        <w:rPr>
          <w:rFonts w:ascii="Times New Roman" w:hAnsi="Times New Roman" w:cs="Times New Roman"/>
          <w:sz w:val="20"/>
          <w:szCs w:val="20"/>
          <w:lang w:val="en-GB" w:eastAsia="zh-CN"/>
        </w:rPr>
        <w:t>Table 2:</w:t>
      </w:r>
    </w:p>
    <w:p w14:paraId="035BFDDC" w14:textId="1A15E0AC" w:rsidR="006B3DC4" w:rsidRDefault="00212DE2" w:rsidP="009334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>SO</w:t>
      </w:r>
      <w:r w:rsidR="006B0832" w:rsidRPr="00D848A6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>1. Develo</w:t>
      </w:r>
      <w:r w:rsidR="006A5DA8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>p</w:t>
      </w:r>
      <w:r w:rsidR="00502D66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 xml:space="preserve">, </w:t>
      </w:r>
      <w:r w:rsidR="00131E13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>test</w:t>
      </w:r>
      <w:r w:rsidR="00502D66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 xml:space="preserve"> and validate </w:t>
      </w:r>
      <w:r w:rsidR="00DE5715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 xml:space="preserve">of </w:t>
      </w:r>
      <w:r w:rsidR="006A5DA8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>a</w:t>
      </w:r>
      <w:r w:rsidR="006B0832" w:rsidRPr="006B0832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 xml:space="preserve"> robotic kneading system</w:t>
      </w:r>
      <w:r w:rsidR="00CD50FA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 xml:space="preserve"> with spatula or kneading hooks as end-</w:t>
      </w:r>
      <w:r w:rsidR="00502D66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>effector</w:t>
      </w:r>
      <w:r w:rsidR="00502D66">
        <w:rPr>
          <w:rFonts w:ascii="Times New Roman" w:hAnsi="Times New Roman" w:cs="Times New Roman"/>
          <w:sz w:val="20"/>
          <w:szCs w:val="20"/>
          <w:lang w:val="en-GB" w:eastAsia="zh-CN"/>
        </w:rPr>
        <w:t>: T1.1. will be focused on mixing</w:t>
      </w:r>
      <w:r w:rsidR="006A5DA8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test </w:t>
      </w:r>
      <w:r w:rsidR="00502D66">
        <w:rPr>
          <w:rFonts w:ascii="Times New Roman" w:hAnsi="Times New Roman" w:cs="Times New Roman"/>
          <w:sz w:val="20"/>
          <w:szCs w:val="20"/>
          <w:lang w:val="en-GB" w:eastAsia="zh-CN"/>
        </w:rPr>
        <w:t>with</w:t>
      </w:r>
      <w:r w:rsidR="006A5DA8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model system</w:t>
      </w:r>
      <w:r w:rsidR="008C426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and </w:t>
      </w:r>
      <w:r w:rsidR="00502D66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T1.2 </w:t>
      </w:r>
      <w:r w:rsidR="006A5DA8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with </w:t>
      </w:r>
      <w:r w:rsidR="008C426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complex </w:t>
      </w:r>
      <w:r w:rsidR="006A5DA8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food </w:t>
      </w:r>
      <w:r w:rsidR="008C426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formulation </w:t>
      </w:r>
      <w:r w:rsidR="00DC246B">
        <w:rPr>
          <w:rFonts w:ascii="Times New Roman" w:hAnsi="Times New Roman" w:cs="Times New Roman"/>
          <w:sz w:val="20"/>
          <w:szCs w:val="20"/>
          <w:lang w:val="en-GB" w:eastAsia="zh-CN"/>
        </w:rPr>
        <w:t>by modulating</w:t>
      </w:r>
      <w:r w:rsidR="006A5DA8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8C4267">
        <w:rPr>
          <w:rFonts w:ascii="Times New Roman" w:hAnsi="Times New Roman" w:cs="Times New Roman"/>
          <w:sz w:val="20"/>
          <w:szCs w:val="20"/>
          <w:lang w:val="en-GB" w:eastAsia="zh-CN"/>
        </w:rPr>
        <w:t>the</w:t>
      </w:r>
      <w:r w:rsidR="006A5DA8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main</w:t>
      </w:r>
      <w:r w:rsidR="008C426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robotic variables (velocity, acceleration, temperature, time, </w:t>
      </w:r>
      <w:r w:rsidR="006A5DA8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mixing paths </w:t>
      </w:r>
      <w:r w:rsidR="008C426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in the 3D space) and </w:t>
      </w:r>
      <w:r w:rsidR="006A5DA8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studying the effect of </w:t>
      </w:r>
      <w:r w:rsidR="008C426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the </w:t>
      </w:r>
      <w:r w:rsidR="006A5DA8">
        <w:rPr>
          <w:rFonts w:ascii="Times New Roman" w:hAnsi="Times New Roman" w:cs="Times New Roman"/>
          <w:sz w:val="20"/>
          <w:szCs w:val="20"/>
          <w:lang w:val="en-GB" w:eastAsia="zh-CN"/>
        </w:rPr>
        <w:t>main techno-functional properties of the samples</w:t>
      </w:r>
      <w:r w:rsidR="008C4267">
        <w:rPr>
          <w:rFonts w:ascii="Times New Roman" w:hAnsi="Times New Roman" w:cs="Times New Roman"/>
          <w:sz w:val="20"/>
          <w:szCs w:val="20"/>
          <w:lang w:val="en-GB" w:eastAsia="zh-CN"/>
        </w:rPr>
        <w:t>.</w:t>
      </w:r>
    </w:p>
    <w:p w14:paraId="1B5905D8" w14:textId="5458F861" w:rsidR="008C4267" w:rsidRPr="008C4267" w:rsidRDefault="00212DE2" w:rsidP="009334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>SO</w:t>
      </w:r>
      <w:r w:rsidR="006B0832" w:rsidRPr="008C4267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 xml:space="preserve">2. </w:t>
      </w:r>
      <w:r w:rsidR="008201D3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>Robotic 3D printing</w:t>
      </w:r>
      <w:r w:rsidR="00CD50FA" w:rsidRPr="008C4267">
        <w:rPr>
          <w:rFonts w:ascii="Times New Roman" w:hAnsi="Times New Roman" w:cs="Times New Roman"/>
          <w:sz w:val="20"/>
          <w:szCs w:val="20"/>
          <w:lang w:val="en-GB" w:eastAsia="zh-CN"/>
        </w:rPr>
        <w:t>:</w:t>
      </w:r>
      <w:r w:rsidR="008C4267" w:rsidRPr="008C426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502D66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during T2.1 </w:t>
      </w:r>
      <w:r w:rsidR="000A674A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some common and new variables of the </w:t>
      </w:r>
      <w:r w:rsidR="008201D3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3D </w:t>
      </w:r>
      <w:r w:rsidR="000A674A">
        <w:rPr>
          <w:rFonts w:ascii="Times New Roman" w:hAnsi="Times New Roman" w:cs="Times New Roman"/>
          <w:sz w:val="20"/>
          <w:szCs w:val="20"/>
          <w:lang w:val="en-GB" w:eastAsia="zh-CN"/>
        </w:rPr>
        <w:t>robotic arms</w:t>
      </w:r>
      <w:r w:rsidR="000A674A" w:rsidRPr="008C426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0A674A">
        <w:rPr>
          <w:rFonts w:ascii="Times New Roman" w:hAnsi="Times New Roman" w:cs="Times New Roman"/>
          <w:sz w:val="20"/>
          <w:szCs w:val="20"/>
          <w:lang w:val="en-GB" w:eastAsia="zh-CN"/>
        </w:rPr>
        <w:t>will be modulated</w:t>
      </w:r>
      <w:r w:rsidR="0028334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</w:t>
      </w:r>
      <w:r w:rsidR="000A674A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and their effect on several attributes </w:t>
      </w:r>
      <w:r w:rsidR="000A674A" w:rsidRPr="008C4267">
        <w:rPr>
          <w:rFonts w:ascii="Times New Roman" w:hAnsi="Times New Roman" w:cs="Times New Roman"/>
          <w:sz w:val="20"/>
          <w:szCs w:val="20"/>
          <w:lang w:val="en-GB" w:eastAsia="zh-CN"/>
        </w:rPr>
        <w:t>(rheological, nutritional, physical</w:t>
      </w:r>
      <w:r w:rsidR="000A674A">
        <w:rPr>
          <w:rFonts w:ascii="Times New Roman" w:hAnsi="Times New Roman" w:cs="Times New Roman"/>
          <w:sz w:val="20"/>
          <w:szCs w:val="20"/>
          <w:lang w:val="en-GB" w:eastAsia="zh-CN"/>
        </w:rPr>
        <w:t>,</w:t>
      </w:r>
      <w:r w:rsidR="000A674A" w:rsidRPr="008C426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etc.)</w:t>
      </w:r>
      <w:r w:rsidR="000A674A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of the end-products will be </w:t>
      </w:r>
      <w:proofErr w:type="spellStart"/>
      <w:r w:rsidR="000A674A">
        <w:rPr>
          <w:rFonts w:ascii="Times New Roman" w:hAnsi="Times New Roman" w:cs="Times New Roman"/>
          <w:sz w:val="20"/>
          <w:szCs w:val="20"/>
          <w:lang w:val="en-GB" w:eastAsia="zh-CN"/>
        </w:rPr>
        <w:t>analy</w:t>
      </w:r>
      <w:r w:rsidR="001E7B12">
        <w:rPr>
          <w:rFonts w:ascii="Times New Roman" w:hAnsi="Times New Roman" w:cs="Times New Roman"/>
          <w:sz w:val="20"/>
          <w:szCs w:val="20"/>
          <w:lang w:val="en-GB" w:eastAsia="zh-CN"/>
        </w:rPr>
        <w:t>z</w:t>
      </w:r>
      <w:r w:rsidR="000A674A">
        <w:rPr>
          <w:rFonts w:ascii="Times New Roman" w:hAnsi="Times New Roman" w:cs="Times New Roman"/>
          <w:sz w:val="20"/>
          <w:szCs w:val="20"/>
          <w:lang w:val="en-GB" w:eastAsia="zh-CN"/>
        </w:rPr>
        <w:t>ed</w:t>
      </w:r>
      <w:proofErr w:type="spellEnd"/>
      <w:r w:rsidR="000A674A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. Research activity </w:t>
      </w:r>
      <w:r w:rsidR="00CB7055">
        <w:rPr>
          <w:rFonts w:ascii="Times New Roman" w:hAnsi="Times New Roman" w:cs="Times New Roman"/>
          <w:sz w:val="20"/>
          <w:szCs w:val="20"/>
          <w:lang w:val="en-GB" w:eastAsia="zh-CN"/>
        </w:rPr>
        <w:t>T</w:t>
      </w:r>
      <w:r w:rsidR="00283347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2.2 </w:t>
      </w:r>
      <w:r w:rsidR="008201D3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will be </w:t>
      </w:r>
      <w:r w:rsidR="00283347">
        <w:rPr>
          <w:rFonts w:ascii="Times New Roman" w:hAnsi="Times New Roman" w:cs="Times New Roman"/>
          <w:sz w:val="20"/>
          <w:szCs w:val="20"/>
          <w:lang w:val="en-GB" w:eastAsia="zh-CN"/>
        </w:rPr>
        <w:t>dedicated</w:t>
      </w:r>
      <w:r w:rsidR="008201D3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 to the development of uncommon geometries with more complex food formula</w:t>
      </w:r>
      <w:r w:rsidR="00283347">
        <w:rPr>
          <w:rFonts w:ascii="Times New Roman" w:hAnsi="Times New Roman" w:cs="Times New Roman"/>
          <w:sz w:val="20"/>
          <w:szCs w:val="20"/>
          <w:lang w:val="en-GB" w:eastAsia="zh-CN"/>
        </w:rPr>
        <w:t>.</w:t>
      </w:r>
    </w:p>
    <w:p w14:paraId="21419283" w14:textId="743D8F88" w:rsidR="006B0832" w:rsidRDefault="00212DE2" w:rsidP="009334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>SO</w:t>
      </w:r>
      <w:r w:rsidR="006B0832" w:rsidRPr="00D848A6">
        <w:rPr>
          <w:rFonts w:ascii="Times New Roman" w:hAnsi="Times New Roman" w:cs="Times New Roman"/>
          <w:b/>
          <w:bCs/>
          <w:sz w:val="20"/>
          <w:szCs w:val="20"/>
          <w:lang w:val="en-GB" w:eastAsia="zh-CN"/>
        </w:rPr>
        <w:t xml:space="preserve">3. </w:t>
      </w:r>
      <w:r w:rsidR="006B0832" w:rsidRPr="00D848A6">
        <w:rPr>
          <w:rFonts w:ascii="Times New Roman" w:hAnsi="Times New Roman" w:cs="Times New Roman"/>
          <w:b/>
          <w:bCs/>
          <w:sz w:val="20"/>
          <w:szCs w:val="20"/>
          <w:lang w:val="en-GB"/>
        </w:rPr>
        <w:t>Writing</w:t>
      </w:r>
      <w:r w:rsidR="006B0832" w:rsidRPr="006B083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and Editing</w:t>
      </w:r>
      <w:r w:rsidR="006B0832" w:rsidRPr="006B0832">
        <w:rPr>
          <w:rFonts w:ascii="Times New Roman" w:hAnsi="Times New Roman" w:cs="Times New Roman"/>
          <w:sz w:val="20"/>
          <w:szCs w:val="20"/>
          <w:lang w:val="en-GB"/>
        </w:rPr>
        <w:t xml:space="preserve"> of the PhD thesis, scientific papers and oral and/or poster communications.</w:t>
      </w:r>
    </w:p>
    <w:p w14:paraId="38810A30" w14:textId="4F1EB8C5" w:rsidR="00EE4AD1" w:rsidRPr="00FD5ECE" w:rsidRDefault="00212DE2" w:rsidP="00212DE2">
      <w:pPr>
        <w:widowControl w:val="0"/>
        <w:suppressAutoHyphens/>
        <w:spacing w:before="300" w:after="12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A5D636F" wp14:editId="062268C6">
                <wp:simplePos x="0" y="0"/>
                <wp:positionH relativeFrom="margin">
                  <wp:align>left</wp:align>
                </wp:positionH>
                <wp:positionV relativeFrom="paragraph">
                  <wp:posOffset>410400</wp:posOffset>
                </wp:positionV>
                <wp:extent cx="2066035" cy="189485"/>
                <wp:effectExtent l="0" t="0" r="29845" b="20320"/>
                <wp:wrapNone/>
                <wp:docPr id="14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035" cy="18948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2100A" id="Immagine3" o:spid="_x0000_s1026" style="position:absolute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" from="0,32.3pt" to="162.7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" strokeweight=".26mm">
                <v:stroke joinstyle="miter"/>
                <w10:wrap anchorx="margin"/>
              </v:line>
            </w:pict>
          </mc:Fallback>
        </mc:AlternateContent>
      </w:r>
      <w:r w:rsidR="006500C6" w:rsidRPr="00FD5ECE"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  <w:t>Table 2</w:t>
      </w:r>
      <w:r w:rsidR="006500C6" w:rsidRPr="00FD5ECE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 – </w:t>
      </w:r>
      <w:r w:rsidR="006500C6" w:rsidRPr="00FD5ECE">
        <w:rPr>
          <w:rFonts w:ascii="Times New Roman" w:hAnsi="Times New Roman" w:cs="Times New Roman"/>
          <w:sz w:val="18"/>
          <w:szCs w:val="18"/>
          <w:lang w:val="en-GB"/>
        </w:rPr>
        <w:t>Gantt diagram</w:t>
      </w:r>
    </w:p>
    <w:tbl>
      <w:tblPr>
        <w:tblW w:w="5003" w:type="pct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2845"/>
        <w:gridCol w:w="252"/>
        <w:gridCol w:w="251"/>
        <w:gridCol w:w="205"/>
        <w:gridCol w:w="207"/>
        <w:gridCol w:w="207"/>
        <w:gridCol w:w="284"/>
        <w:gridCol w:w="204"/>
        <w:gridCol w:w="206"/>
        <w:gridCol w:w="207"/>
        <w:gridCol w:w="234"/>
        <w:gridCol w:w="234"/>
        <w:gridCol w:w="282"/>
        <w:gridCol w:w="233"/>
        <w:gridCol w:w="234"/>
        <w:gridCol w:w="243"/>
        <w:gridCol w:w="243"/>
        <w:gridCol w:w="282"/>
        <w:gridCol w:w="280"/>
        <w:gridCol w:w="243"/>
        <w:gridCol w:w="243"/>
        <w:gridCol w:w="242"/>
        <w:gridCol w:w="243"/>
        <w:gridCol w:w="261"/>
        <w:gridCol w:w="290"/>
      </w:tblGrid>
      <w:tr w:rsidR="00CB7055" w:rsidRPr="00987170" w14:paraId="659029D4" w14:textId="77777777" w:rsidTr="00212DE2">
        <w:trPr>
          <w:cantSplit/>
          <w:trHeight w:val="284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0AD47" w14:textId="2A31AF4C" w:rsidR="00EE4AD1" w:rsidRPr="00987170" w:rsidRDefault="00EE4AD1" w:rsidP="00F945F0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  <w:t>Activity</w:t>
            </w:r>
            <w:r w:rsidRPr="0098717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  <w:tab/>
            </w:r>
            <w:r w:rsidRPr="0098717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  <w:tab/>
            </w:r>
            <w:r w:rsidRPr="0098717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  <w:tab/>
              <w:t xml:space="preserve"> </w:t>
            </w:r>
            <w:r w:rsidRPr="00CD50FA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  </w:t>
            </w:r>
            <w:r w:rsidR="00FC2FA6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     </w:t>
            </w:r>
            <w:proofErr w:type="spellStart"/>
            <w:r w:rsidRPr="0098717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  <w:t>Months</w:t>
            </w:r>
            <w:proofErr w:type="spellEnd"/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4E78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049E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2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24515FD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3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F696DAA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4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AA0FC2E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CF7605B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6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9384F42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7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0458CC5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8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736035D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9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E2BB731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10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E1FA1B1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11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E8AD81F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12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F91E869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13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B8E0B78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14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AFDE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15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B71C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16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A927062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17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36D1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18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9DA40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19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996D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20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ABB6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21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390B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22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F8E5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23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12EDF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  <w:t>24</w:t>
            </w:r>
          </w:p>
        </w:tc>
      </w:tr>
      <w:tr w:rsidR="00212DE2" w:rsidRPr="00987170" w14:paraId="47AAD707" w14:textId="77777777" w:rsidTr="00502D66">
        <w:trPr>
          <w:cantSplit/>
          <w:trHeight w:val="244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19DED" w14:textId="78B83CA1" w:rsidR="00EE4AD1" w:rsidRPr="00987170" w:rsidRDefault="00212DE2" w:rsidP="00DE57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SO</w:t>
            </w:r>
            <w:r w:rsidR="00EE4AD1"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1)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48D39" w14:textId="77777777" w:rsidR="00EE4AD1" w:rsidRPr="00987170" w:rsidRDefault="00EE4AD1" w:rsidP="00F94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D50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Robotic</w:t>
            </w:r>
            <w:proofErr w:type="spellEnd"/>
            <w:r w:rsidRPr="00CD50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Mixing/</w:t>
            </w:r>
            <w:proofErr w:type="spellStart"/>
            <w:r w:rsidRPr="00CD50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Kneading</w:t>
            </w:r>
            <w:proofErr w:type="spellEnd"/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bottom w:w="28" w:type="dxa"/>
            </w:tcMar>
            <w:vAlign w:val="bottom"/>
          </w:tcPr>
          <w:p w14:paraId="381AB4C6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bottom w:w="28" w:type="dxa"/>
            </w:tcMar>
            <w:vAlign w:val="bottom"/>
          </w:tcPr>
          <w:p w14:paraId="7395ED70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9C2D5E6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294CE45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1B9EE41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14F60E81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3E972B01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8598B6C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2E4681B5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61EABD91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5774217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B2F1ABC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92188D8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68BAB8C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0F4F8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2C981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FF913A3" w14:textId="77777777" w:rsidR="00EE4AD1" w:rsidRPr="00987170" w:rsidRDefault="00EE4AD1" w:rsidP="00F945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3096A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D0000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5C755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CDEB9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926B0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E12B7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0DC29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</w:tr>
      <w:tr w:rsidR="00212DE2" w:rsidRPr="005B35A3" w14:paraId="3D9EE44B" w14:textId="77777777" w:rsidTr="00502D66">
        <w:trPr>
          <w:cantSplit/>
          <w:trHeight w:val="23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801FC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40DD3D" w14:textId="7CAF364E" w:rsidR="00EE4AD1" w:rsidRPr="00987170" w:rsidRDefault="00DE5715" w:rsidP="00F94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T</w:t>
            </w:r>
            <w:r w:rsidR="00EE4AD1" w:rsidRPr="00CD50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1.</w:t>
            </w:r>
            <w:r w:rsidR="00EE4A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1</w:t>
            </w:r>
            <w:r w:rsidR="00EE4AD1" w:rsidRPr="00CD50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r w:rsidR="00EE4A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K</w:t>
            </w:r>
            <w:r w:rsidR="00EE4AD1" w:rsidRPr="00CD50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neading</w:t>
            </w:r>
            <w:r w:rsidR="00EE4A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: model systems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29744BF3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D9261C5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3BDC11F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1A69429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E8EB0D4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332276E1" w14:textId="00D851E2" w:rsidR="00EE4AD1" w:rsidRPr="00676451" w:rsidRDefault="00EE4AD1" w:rsidP="00F945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4C37629D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3CF08D1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3891DCFE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4ED7D669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494967B0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201BBA35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62C352FA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7A5324D9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9857A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281D9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C7C2438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64FA3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A0226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12ECB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CE40F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5E3C7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FF1FB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2F5DC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</w:tr>
      <w:tr w:rsidR="00212DE2" w:rsidRPr="005B35A3" w14:paraId="7C88E8E1" w14:textId="77777777" w:rsidTr="00C87365">
        <w:trPr>
          <w:cantSplit/>
          <w:trHeight w:val="23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8F641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FBC965" w14:textId="7D99D62A" w:rsidR="00EE4AD1" w:rsidRPr="00987170" w:rsidRDefault="00DE5715" w:rsidP="00F94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</w:t>
            </w:r>
            <w:r w:rsidR="00EE4AD1" w:rsidRPr="00CD50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0A6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="00EE4A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2 </w:t>
            </w:r>
            <w:proofErr w:type="spellStart"/>
            <w:r w:rsidR="00EE4A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K</w:t>
            </w:r>
            <w:r w:rsidR="00EE4AD1" w:rsidRPr="00CD50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neading</w:t>
            </w:r>
            <w:proofErr w:type="spellEnd"/>
            <w:r w:rsidR="00EE4A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EE4AD1" w:rsidRPr="00CD50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complex</w:t>
            </w:r>
            <w:proofErr w:type="spellEnd"/>
            <w:r w:rsidR="00EE4AD1" w:rsidRPr="00CD50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E4AD1" w:rsidRPr="00CD50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formulation</w:t>
            </w:r>
            <w:proofErr w:type="spellEnd"/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D6A00DA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6AFB13D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7D2F6FB6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1FDD914E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121C1E4D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5BC335F4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6AF9C481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AF4742A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F1926EE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2F750BA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4E0C85C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E7354A0" w14:textId="58C186B9" w:rsidR="00EE4AD1" w:rsidRPr="00676451" w:rsidRDefault="00EE4AD1" w:rsidP="00F945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9826AD9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B49CFE4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91520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C486A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122D18B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D7C77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CB933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99671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D60BD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51DE1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83E2C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5D429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</w:tr>
      <w:tr w:rsidR="00212DE2" w:rsidRPr="00987170" w14:paraId="3FEBD9D8" w14:textId="77777777" w:rsidTr="00C87365">
        <w:trPr>
          <w:cantSplit/>
          <w:trHeight w:val="23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B0496" w14:textId="4EFADFCD" w:rsidR="00EE4AD1" w:rsidRPr="00987170" w:rsidRDefault="00212DE2" w:rsidP="00212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SO</w:t>
            </w:r>
            <w:r w:rsidR="00EE4AD1" w:rsidRPr="00CD50F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2</w:t>
            </w:r>
            <w:r w:rsidR="00EE4AD1"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CBCA47" w14:textId="4BDFF23E" w:rsidR="00EE4AD1" w:rsidRPr="00987170" w:rsidRDefault="00EE4AD1" w:rsidP="00F94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D50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Robotic</w:t>
            </w:r>
            <w:proofErr w:type="spellEnd"/>
            <w:r w:rsidRPr="00CD50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3D </w:t>
            </w:r>
            <w:proofErr w:type="spellStart"/>
            <w:r w:rsidRPr="00CD50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Printi</w:t>
            </w:r>
            <w:proofErr w:type="spellEnd"/>
            <w:r w:rsidR="001D3F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D50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ng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BF330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D59C5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F79B29B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AC5CE8F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1920D27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B0F7CC4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C323EBF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E9E1389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16022B1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01FDBC8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13F6EAF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986000D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4BCA958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14B97EC5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2B411154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7A427B1C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</w:tcPr>
          <w:p w14:paraId="6379D8D5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5480405D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57321995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380C5540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4C2F5636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4F0B26EA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79E0BBEA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3D960934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</w:tr>
      <w:tr w:rsidR="00502D66" w:rsidRPr="005F09F9" w14:paraId="0473C0E7" w14:textId="77777777" w:rsidTr="00502D66">
        <w:trPr>
          <w:cantSplit/>
          <w:trHeight w:val="23"/>
          <w:jc w:val="center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11806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D36EE0" w14:textId="04320DCB" w:rsidR="00EE4AD1" w:rsidRPr="00987170" w:rsidRDefault="00DE5715" w:rsidP="00F94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T</w:t>
            </w:r>
            <w:r w:rsidR="00EE4AD1" w:rsidRPr="00CD50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2.</w:t>
            </w:r>
            <w:r w:rsidR="00EE4A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1</w:t>
            </w:r>
            <w:r w:rsidR="00EE4AD1" w:rsidRPr="00CD50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r w:rsidR="002833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Process study and optimization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17945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60323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DD342F6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CBCAAC4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CEFDB0D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8B33DE3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F5A2833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0C4F43D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EDA751F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DCBD924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05605DE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F2BF842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4DFB0F4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494443A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370A38C4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1E308CEC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</w:tcPr>
          <w:p w14:paraId="479B0BC8" w14:textId="39B026C2" w:rsidR="00EE4AD1" w:rsidRPr="00676451" w:rsidRDefault="00EE4AD1" w:rsidP="00F945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221FCD87" w14:textId="0FC763D3" w:rsidR="00EE4AD1" w:rsidRPr="00FC2FA6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91C6DAA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2A7E063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7F055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BD9D3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05189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4E576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</w:tr>
      <w:tr w:rsidR="00502D66" w:rsidRPr="005B35A3" w14:paraId="54A53556" w14:textId="77777777" w:rsidTr="00502D66">
        <w:trPr>
          <w:cantSplit/>
          <w:trHeight w:val="23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C1A15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1925D" w14:textId="7CF80C5C" w:rsidR="00EE4AD1" w:rsidRPr="00987170" w:rsidRDefault="00DE5715" w:rsidP="00F94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T</w:t>
            </w:r>
            <w:r w:rsidR="00EE4AD1" w:rsidRPr="00CD50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2.</w:t>
            </w:r>
            <w:r w:rsidR="00EE4A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2</w:t>
            </w:r>
            <w:r w:rsidR="00EE4AD1" w:rsidRPr="00CD50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r w:rsidR="002833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Product development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8C17F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3D218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3DFBBF5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93A8CA8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632DD06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85620C5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B340D7E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6F67225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785A0FA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C7D5EC1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0A8D3FA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7D8EAB3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7B09671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C88367A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EE6D3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9F3E9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7DF0185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014A16EC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125E19C7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3F0FAA0E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56FBBA5B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1229205C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4ECB2118" w14:textId="77777777" w:rsidR="00EE4AD1" w:rsidRPr="00676451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1C16DFC" w14:textId="6D5F0984" w:rsidR="00EE4AD1" w:rsidRPr="00E72035" w:rsidRDefault="00EE4AD1" w:rsidP="00F945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</w:tr>
      <w:tr w:rsidR="00212DE2" w:rsidRPr="005B35A3" w14:paraId="619248EA" w14:textId="77777777" w:rsidTr="00502D66">
        <w:trPr>
          <w:cantSplit/>
          <w:trHeight w:val="23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C0772" w14:textId="246A2316" w:rsidR="00EE4AD1" w:rsidRPr="00987170" w:rsidRDefault="00212DE2" w:rsidP="00212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SO</w:t>
            </w:r>
            <w:r w:rsidR="00EE4AD1" w:rsidRPr="00CD50F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3</w:t>
            </w:r>
            <w:r w:rsidR="00EE4AD1"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68D23" w14:textId="77777777" w:rsidR="00EE4AD1" w:rsidRPr="00987170" w:rsidRDefault="00EE4AD1" w:rsidP="00F945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50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Thesis and Paper </w:t>
            </w:r>
            <w:proofErr w:type="spellStart"/>
            <w:r w:rsidRPr="00CD50F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Preparation</w:t>
            </w:r>
            <w:proofErr w:type="spellEnd"/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595140B2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1D2BC35C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32F259F8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167245C1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38EABB9B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02BEF85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0907C5C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1FFB45B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9B6E637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8AAC00B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9964DB3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062F8E7E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697A2FAB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0F83A04B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47A929AC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3FB08FD0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</w:tcPr>
          <w:p w14:paraId="738A00B7" w14:textId="77777777" w:rsidR="00EE4AD1" w:rsidRPr="00987170" w:rsidRDefault="00EE4AD1" w:rsidP="00F945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104A6ABD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11ED8AB0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0EE33FD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D4D57A3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B27E32E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44322D2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E9B9439" w14:textId="77777777" w:rsidR="00EE4AD1" w:rsidRPr="00987170" w:rsidRDefault="00EE4AD1" w:rsidP="00F945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</w:pPr>
            <w:r w:rsidRPr="0098717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zh-CN"/>
                <w14:ligatures w14:val="none"/>
              </w:rPr>
              <w:t> </w:t>
            </w:r>
          </w:p>
        </w:tc>
      </w:tr>
    </w:tbl>
    <w:p w14:paraId="6CCF4F6E" w14:textId="7E71254A" w:rsidR="00EE4AD1" w:rsidRDefault="00212DE2" w:rsidP="00212DE2">
      <w:pPr>
        <w:pStyle w:val="Titolo1"/>
        <w:spacing w:before="240" w:after="120"/>
        <w:ind w:right="0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3. </w:t>
      </w:r>
      <w:r w:rsidR="00EE4AD1">
        <w:rPr>
          <w:b/>
          <w:color w:val="000000"/>
          <w:sz w:val="24"/>
        </w:rPr>
        <w:t>References</w:t>
      </w:r>
    </w:p>
    <w:p w14:paraId="682727D1" w14:textId="77777777" w:rsidR="00EE4AD1" w:rsidRPr="00EE4AD1" w:rsidRDefault="00EE4AD1" w:rsidP="00FD5ECE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val="en-US" w:eastAsia="zh-CN"/>
        </w:rPr>
      </w:pPr>
      <w:r w:rsidRPr="00EE4AD1">
        <w:rPr>
          <w:rFonts w:ascii="Times New Roman" w:hAnsi="Times New Roman" w:cs="Times New Roman"/>
          <w:sz w:val="20"/>
          <w:szCs w:val="20"/>
          <w:lang w:val="en-US" w:eastAsia="zh-CN"/>
        </w:rPr>
        <w:t>EU (2021). Advanced Technologies for Industry – Product Watch Robotics for food processing and preparation.</w:t>
      </w:r>
    </w:p>
    <w:p w14:paraId="412F7CAE" w14:textId="52540C39" w:rsidR="00EE4AD1" w:rsidRPr="00EE4AD1" w:rsidRDefault="00EE4AD1" w:rsidP="00FD5ECE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EE4AD1">
        <w:rPr>
          <w:rFonts w:ascii="Times New Roman" w:hAnsi="Times New Roman" w:cs="Times New Roman"/>
          <w:sz w:val="20"/>
          <w:szCs w:val="20"/>
          <w:lang w:val="en-GB"/>
        </w:rPr>
        <w:t>Kanegae</w:t>
      </w:r>
      <w:proofErr w:type="spellEnd"/>
      <w:r w:rsidRPr="00EE4AD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EE4AD1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sz w:val="20"/>
          <w:szCs w:val="20"/>
          <w:lang w:val="en-GB"/>
        </w:rPr>
        <w:t>R.,</w:t>
      </w:r>
      <w:r w:rsidRPr="00EE4AD1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sz w:val="20"/>
          <w:szCs w:val="20"/>
          <w:lang w:val="en-GB"/>
        </w:rPr>
        <w:t>Wang,</w:t>
      </w:r>
      <w:r w:rsidRPr="00EE4AD1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sz w:val="20"/>
          <w:szCs w:val="20"/>
          <w:lang w:val="en-GB"/>
        </w:rPr>
        <w:t>Z.,</w:t>
      </w:r>
      <w:r w:rsidRPr="00EE4AD1">
        <w:rPr>
          <w:rFonts w:ascii="Times New Roman" w:hAnsi="Times New Roman" w:cs="Times New Roman"/>
          <w:spacing w:val="-2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sz w:val="20"/>
          <w:szCs w:val="20"/>
          <w:lang w:val="en-GB"/>
        </w:rPr>
        <w:t>&amp;</w:t>
      </w:r>
      <w:r w:rsidRPr="00EE4AD1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sz w:val="20"/>
          <w:szCs w:val="20"/>
          <w:lang w:val="en-GB"/>
        </w:rPr>
        <w:t>Hirai,</w:t>
      </w:r>
      <w:r w:rsidRPr="00EE4AD1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sz w:val="20"/>
          <w:szCs w:val="20"/>
          <w:lang w:val="en-GB"/>
        </w:rPr>
        <w:t>S.</w:t>
      </w:r>
      <w:r w:rsidRPr="00EE4AD1">
        <w:rPr>
          <w:rFonts w:ascii="Times New Roman" w:hAnsi="Times New Roman" w:cs="Times New Roman"/>
          <w:spacing w:val="-2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sz w:val="20"/>
          <w:szCs w:val="20"/>
          <w:lang w:val="en-GB"/>
        </w:rPr>
        <w:t>(2020).</w:t>
      </w:r>
      <w:r w:rsidRPr="00EE4AD1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sz w:val="20"/>
          <w:szCs w:val="20"/>
          <w:lang w:val="en-GB"/>
        </w:rPr>
        <w:t>Easily</w:t>
      </w:r>
      <w:r w:rsidRPr="00EE4AD1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</w:t>
      </w:r>
      <w:proofErr w:type="spellStart"/>
      <w:r w:rsidRPr="00EE4AD1">
        <w:rPr>
          <w:rFonts w:ascii="Times New Roman" w:hAnsi="Times New Roman" w:cs="Times New Roman"/>
          <w:sz w:val="20"/>
          <w:szCs w:val="20"/>
          <w:lang w:val="en-GB"/>
        </w:rPr>
        <w:t>Fabricatable</w:t>
      </w:r>
      <w:proofErr w:type="spellEnd"/>
      <w:r w:rsidRPr="00EE4AD1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sz w:val="20"/>
          <w:szCs w:val="20"/>
          <w:lang w:val="en-GB"/>
        </w:rPr>
        <w:t>Shell</w:t>
      </w:r>
      <w:r w:rsidRPr="00EE4AD1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sz w:val="20"/>
          <w:szCs w:val="20"/>
          <w:lang w:val="en-GB"/>
        </w:rPr>
        <w:t>Gripper</w:t>
      </w:r>
      <w:r w:rsidRPr="00EE4AD1">
        <w:rPr>
          <w:rFonts w:ascii="Times New Roman" w:hAnsi="Times New Roman" w:cs="Times New Roman"/>
          <w:spacing w:val="-2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sz w:val="20"/>
          <w:szCs w:val="20"/>
          <w:lang w:val="en-GB"/>
        </w:rPr>
        <w:t>for</w:t>
      </w:r>
      <w:r w:rsidRPr="00EE4AD1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sz w:val="20"/>
          <w:szCs w:val="20"/>
          <w:lang w:val="en-GB"/>
        </w:rPr>
        <w:t>Packaging</w:t>
      </w:r>
      <w:r w:rsidRPr="00EE4AD1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sz w:val="20"/>
          <w:szCs w:val="20"/>
          <w:lang w:val="en-GB"/>
        </w:rPr>
        <w:t>Multiple</w:t>
      </w:r>
      <w:r w:rsidRPr="00EE4AD1">
        <w:rPr>
          <w:rFonts w:ascii="Times New Roman" w:hAnsi="Times New Roman" w:cs="Times New Roman"/>
          <w:spacing w:val="-58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sz w:val="20"/>
          <w:szCs w:val="20"/>
          <w:lang w:val="en-GB"/>
        </w:rPr>
        <w:t>Cucumbers</w:t>
      </w:r>
      <w:r w:rsidRPr="00EE4AD1">
        <w:rPr>
          <w:rFonts w:ascii="Times New Roman" w:hAnsi="Times New Roman" w:cs="Times New Roman"/>
          <w:spacing w:val="-6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sz w:val="20"/>
          <w:szCs w:val="20"/>
          <w:lang w:val="en-GB"/>
        </w:rPr>
        <w:t>Simultaneously.</w:t>
      </w:r>
      <w:r w:rsidRPr="00EE4AD1">
        <w:rPr>
          <w:rFonts w:ascii="Times New Roman" w:hAnsi="Times New Roman" w:cs="Times New Roman"/>
          <w:spacing w:val="-6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i/>
          <w:sz w:val="20"/>
          <w:szCs w:val="20"/>
          <w:lang w:val="en-GB"/>
        </w:rPr>
        <w:t>2020</w:t>
      </w:r>
      <w:r w:rsidRPr="00EE4AD1">
        <w:rPr>
          <w:rFonts w:ascii="Times New Roman" w:hAnsi="Times New Roman" w:cs="Times New Roman"/>
          <w:i/>
          <w:spacing w:val="-5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i/>
          <w:sz w:val="20"/>
          <w:szCs w:val="20"/>
          <w:lang w:val="en-GB"/>
        </w:rPr>
        <w:t>IEEE</w:t>
      </w:r>
      <w:r w:rsidRPr="00EE4AD1">
        <w:rPr>
          <w:rFonts w:ascii="Times New Roman" w:hAnsi="Times New Roman" w:cs="Times New Roman"/>
          <w:i/>
          <w:spacing w:val="-7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i/>
          <w:sz w:val="20"/>
          <w:szCs w:val="20"/>
          <w:lang w:val="en-GB"/>
        </w:rPr>
        <w:t>International</w:t>
      </w:r>
      <w:r w:rsidRPr="00EE4AD1">
        <w:rPr>
          <w:rFonts w:ascii="Times New Roman" w:hAnsi="Times New Roman" w:cs="Times New Roman"/>
          <w:i/>
          <w:spacing w:val="-6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i/>
          <w:sz w:val="20"/>
          <w:szCs w:val="20"/>
          <w:lang w:val="en-GB"/>
        </w:rPr>
        <w:t>Conference</w:t>
      </w:r>
      <w:r w:rsidRPr="00EE4AD1">
        <w:rPr>
          <w:rFonts w:ascii="Times New Roman" w:hAnsi="Times New Roman" w:cs="Times New Roman"/>
          <w:i/>
          <w:spacing w:val="-6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i/>
          <w:sz w:val="20"/>
          <w:szCs w:val="20"/>
          <w:lang w:val="en-GB"/>
        </w:rPr>
        <w:t>on</w:t>
      </w:r>
      <w:r w:rsidRPr="00EE4AD1">
        <w:rPr>
          <w:rFonts w:ascii="Times New Roman" w:hAnsi="Times New Roman" w:cs="Times New Roman"/>
          <w:i/>
          <w:spacing w:val="-6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i/>
          <w:sz w:val="20"/>
          <w:szCs w:val="20"/>
          <w:lang w:val="en-GB"/>
        </w:rPr>
        <w:t>Real-Time</w:t>
      </w:r>
      <w:r w:rsidRPr="00EE4AD1">
        <w:rPr>
          <w:rFonts w:ascii="Times New Roman" w:hAnsi="Times New Roman" w:cs="Times New Roman"/>
          <w:i/>
          <w:spacing w:val="-6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i/>
          <w:sz w:val="20"/>
          <w:szCs w:val="20"/>
          <w:lang w:val="en-GB"/>
        </w:rPr>
        <w:t>Computing</w:t>
      </w:r>
      <w:r w:rsidRPr="00EE4AD1">
        <w:rPr>
          <w:rFonts w:ascii="Times New Roman" w:hAnsi="Times New Roman" w:cs="Times New Roman"/>
          <w:i/>
          <w:spacing w:val="-6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i/>
          <w:sz w:val="20"/>
          <w:szCs w:val="20"/>
          <w:lang w:val="en-GB"/>
        </w:rPr>
        <w:t>and</w:t>
      </w:r>
      <w:r w:rsidRPr="00EE4AD1">
        <w:rPr>
          <w:rFonts w:ascii="Times New Roman" w:hAnsi="Times New Roman" w:cs="Times New Roman"/>
          <w:i/>
          <w:spacing w:val="-58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i/>
          <w:sz w:val="20"/>
          <w:szCs w:val="20"/>
          <w:lang w:val="en-GB"/>
        </w:rPr>
        <w:t>Robotics</w:t>
      </w:r>
      <w:r w:rsidRPr="00EE4AD1">
        <w:rPr>
          <w:rFonts w:ascii="Times New Roman" w:hAnsi="Times New Roman" w:cs="Times New Roman"/>
          <w:i/>
          <w:spacing w:val="-1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i/>
          <w:sz w:val="20"/>
          <w:szCs w:val="20"/>
          <w:lang w:val="en-GB"/>
        </w:rPr>
        <w:t>(RCAR)</w:t>
      </w:r>
      <w:r w:rsidRPr="00EE4AD1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EE4AD1">
        <w:rPr>
          <w:rFonts w:ascii="Times New Roman" w:hAnsi="Times New Roman" w:cs="Times New Roman"/>
          <w:spacing w:val="-1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sz w:val="20"/>
          <w:szCs w:val="20"/>
          <w:lang w:val="en-GB"/>
        </w:rPr>
        <w:t>188–192.</w:t>
      </w:r>
      <w:r w:rsidRPr="00EE4AD1">
        <w:rPr>
          <w:rFonts w:ascii="Times New Roman" w:hAnsi="Times New Roman" w:cs="Times New Roman"/>
          <w:spacing w:val="-1"/>
          <w:sz w:val="20"/>
          <w:szCs w:val="20"/>
          <w:lang w:val="en-GB"/>
        </w:rPr>
        <w:t xml:space="preserve"> </w:t>
      </w:r>
    </w:p>
    <w:p w14:paraId="55CEED6F" w14:textId="7A0D836B" w:rsidR="00EE4AD1" w:rsidRPr="00EE4AD1" w:rsidRDefault="00EE4AD1" w:rsidP="00FD5ECE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pacing w:val="1"/>
          <w:sz w:val="20"/>
          <w:szCs w:val="20"/>
          <w:lang w:val="en-US"/>
        </w:rPr>
      </w:pPr>
      <w:r w:rsidRPr="00EE4AD1">
        <w:rPr>
          <w:rFonts w:ascii="Times New Roman" w:hAnsi="Times New Roman" w:cs="Times New Roman"/>
          <w:sz w:val="20"/>
          <w:szCs w:val="20"/>
          <w:lang w:val="en-GB"/>
        </w:rPr>
        <w:t xml:space="preserve">Mu, X., Xue, Y., &amp; Jia, Y.-B. (2019, May). </w:t>
      </w:r>
      <w:r w:rsidRPr="00A1314B">
        <w:rPr>
          <w:rFonts w:ascii="Times New Roman" w:hAnsi="Times New Roman" w:cs="Times New Roman"/>
          <w:iCs/>
          <w:sz w:val="20"/>
          <w:szCs w:val="20"/>
          <w:lang w:val="en-GB"/>
        </w:rPr>
        <w:t>Robotic Cutting: Mechanics and Control of Knife Motion.</w:t>
      </w:r>
      <w:r w:rsidRPr="00EE4AD1">
        <w:rPr>
          <w:rFonts w:ascii="Times New Roman" w:hAnsi="Times New Roman" w:cs="Times New Roman"/>
          <w:spacing w:val="1"/>
          <w:sz w:val="20"/>
          <w:szCs w:val="20"/>
          <w:lang w:val="en-GB"/>
        </w:rPr>
        <w:t xml:space="preserve"> </w:t>
      </w:r>
      <w:r w:rsidRPr="00EE4AD1">
        <w:rPr>
          <w:rFonts w:ascii="Times New Roman" w:hAnsi="Times New Roman" w:cs="Times New Roman"/>
          <w:spacing w:val="1"/>
          <w:sz w:val="20"/>
          <w:szCs w:val="20"/>
          <w:lang w:val="en-US"/>
        </w:rPr>
        <w:t>2019</w:t>
      </w:r>
      <w:r w:rsidRPr="00A1314B">
        <w:rPr>
          <w:rFonts w:ascii="Times New Roman" w:hAnsi="Times New Roman" w:cs="Times New Roman"/>
          <w:i/>
          <w:iCs/>
          <w:spacing w:val="1"/>
          <w:sz w:val="20"/>
          <w:szCs w:val="20"/>
          <w:lang w:val="en-US"/>
        </w:rPr>
        <w:t>International Conference on Robotics and Automation (ICRA)</w:t>
      </w:r>
      <w:r w:rsidRPr="00EE4AD1">
        <w:rPr>
          <w:rFonts w:ascii="Times New Roman" w:hAnsi="Times New Roman" w:cs="Times New Roman"/>
          <w:spacing w:val="1"/>
          <w:sz w:val="20"/>
          <w:szCs w:val="20"/>
          <w:lang w:val="en-US"/>
        </w:rPr>
        <w:t>, Montreal, QC, Canada, pp. 3066-3072.</w:t>
      </w:r>
    </w:p>
    <w:p w14:paraId="7E77AD70" w14:textId="77777777" w:rsidR="00EE4AD1" w:rsidRPr="00131E13" w:rsidRDefault="00EE4AD1" w:rsidP="00FD5ECE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vanish/>
          <w:sz w:val="20"/>
          <w:szCs w:val="20"/>
          <w:lang w:val="en-GB" w:eastAsia="zh-CN"/>
          <w:specVanish/>
        </w:rPr>
      </w:pPr>
      <w:proofErr w:type="spellStart"/>
      <w:r w:rsidRPr="00EE4AD1">
        <w:rPr>
          <w:rFonts w:ascii="Times New Roman" w:hAnsi="Times New Roman" w:cs="Times New Roman"/>
          <w:sz w:val="20"/>
          <w:szCs w:val="20"/>
          <w:lang w:val="en-GB" w:eastAsia="zh-CN"/>
        </w:rPr>
        <w:t>Prashar</w:t>
      </w:r>
      <w:proofErr w:type="spellEnd"/>
      <w:r w:rsidRPr="00EE4AD1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, G., Vasudev, H., &amp; </w:t>
      </w:r>
      <w:proofErr w:type="spellStart"/>
      <w:r w:rsidRPr="00EE4AD1">
        <w:rPr>
          <w:rFonts w:ascii="Times New Roman" w:hAnsi="Times New Roman" w:cs="Times New Roman"/>
          <w:sz w:val="20"/>
          <w:szCs w:val="20"/>
          <w:lang w:val="en-GB" w:eastAsia="zh-CN"/>
        </w:rPr>
        <w:t>Bhuddhi</w:t>
      </w:r>
      <w:proofErr w:type="spellEnd"/>
      <w:r w:rsidRPr="00EE4AD1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, D. (2022). Additive manufacturing: expanding 3D printing horizon in </w:t>
      </w:r>
      <w:r w:rsidRPr="00131E13">
        <w:rPr>
          <w:rFonts w:ascii="Times New Roman" w:hAnsi="Times New Roman" w:cs="Times New Roman"/>
          <w:sz w:val="20"/>
          <w:szCs w:val="20"/>
          <w:lang w:val="en-GB" w:eastAsia="zh-CN"/>
        </w:rPr>
        <w:t xml:space="preserve">industry 4.0. </w:t>
      </w:r>
      <w:r w:rsidRPr="00131E13">
        <w:rPr>
          <w:rFonts w:ascii="Times New Roman" w:hAnsi="Times New Roman" w:cs="Times New Roman"/>
          <w:i/>
          <w:iCs/>
          <w:sz w:val="20"/>
          <w:szCs w:val="20"/>
          <w:lang w:val="en-GB" w:eastAsia="zh-CN"/>
        </w:rPr>
        <w:t>International Journal on Interactive Design and Manufacturing</w:t>
      </w:r>
      <w:r w:rsidRPr="00131E13">
        <w:rPr>
          <w:rFonts w:ascii="Times New Roman" w:hAnsi="Times New Roman" w:cs="Times New Roman"/>
          <w:sz w:val="20"/>
          <w:szCs w:val="20"/>
          <w:lang w:val="en-GB" w:eastAsia="zh-CN"/>
        </w:rPr>
        <w:t>, 1–15.</w:t>
      </w:r>
    </w:p>
    <w:p w14:paraId="50459407" w14:textId="77777777" w:rsidR="00EE4AD1" w:rsidRPr="00131E13" w:rsidRDefault="00EE4AD1" w:rsidP="00FD5ECE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pacing w:val="1"/>
          <w:sz w:val="20"/>
          <w:szCs w:val="20"/>
          <w:lang w:val="en-US"/>
        </w:rPr>
      </w:pPr>
    </w:p>
    <w:p w14:paraId="514536DB" w14:textId="55B0F174" w:rsidR="00EE4AD1" w:rsidRPr="00131E13" w:rsidRDefault="00EE4AD1" w:rsidP="00FD5ECE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31E13">
        <w:rPr>
          <w:rFonts w:ascii="Times New Roman" w:hAnsi="Times New Roman" w:cs="Times New Roman"/>
          <w:sz w:val="20"/>
          <w:szCs w:val="20"/>
          <w:lang w:val="en-GB"/>
        </w:rPr>
        <w:t>Wang,</w:t>
      </w:r>
      <w:r w:rsidRPr="00131E13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Z.,</w:t>
      </w:r>
      <w:r w:rsidRPr="00131E13">
        <w:rPr>
          <w:rFonts w:ascii="Times New Roman" w:hAnsi="Times New Roman" w:cs="Times New Roman"/>
          <w:spacing w:val="-2"/>
          <w:sz w:val="20"/>
          <w:szCs w:val="20"/>
          <w:lang w:val="en-GB"/>
        </w:rPr>
        <w:t xml:space="preserve"> </w:t>
      </w:r>
      <w:proofErr w:type="spellStart"/>
      <w:r w:rsidRPr="00131E13">
        <w:rPr>
          <w:rFonts w:ascii="Times New Roman" w:hAnsi="Times New Roman" w:cs="Times New Roman"/>
          <w:sz w:val="20"/>
          <w:szCs w:val="20"/>
          <w:lang w:val="en-GB"/>
        </w:rPr>
        <w:t>Kanegae</w:t>
      </w:r>
      <w:proofErr w:type="spellEnd"/>
      <w:r w:rsidRPr="00131E13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131E13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R.,</w:t>
      </w:r>
      <w:r w:rsidRPr="00131E13">
        <w:rPr>
          <w:rFonts w:ascii="Times New Roman" w:hAnsi="Times New Roman" w:cs="Times New Roman"/>
          <w:spacing w:val="-2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&amp;</w:t>
      </w:r>
      <w:r w:rsidRPr="00131E13">
        <w:rPr>
          <w:rFonts w:ascii="Times New Roman" w:hAnsi="Times New Roman" w:cs="Times New Roman"/>
          <w:spacing w:val="-2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Hirai,</w:t>
      </w:r>
      <w:r w:rsidRPr="00131E13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S.</w:t>
      </w:r>
      <w:r w:rsidRPr="00131E13">
        <w:rPr>
          <w:rFonts w:ascii="Times New Roman" w:hAnsi="Times New Roman" w:cs="Times New Roman"/>
          <w:spacing w:val="-2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(2021).</w:t>
      </w:r>
      <w:r w:rsidRPr="00131E13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Circular</w:t>
      </w:r>
      <w:r w:rsidRPr="00131E13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Shell</w:t>
      </w:r>
      <w:r w:rsidRPr="00131E13">
        <w:rPr>
          <w:rFonts w:ascii="Times New Roman" w:hAnsi="Times New Roman" w:cs="Times New Roman"/>
          <w:spacing w:val="-2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Gripper</w:t>
      </w:r>
      <w:r w:rsidRPr="00131E13">
        <w:rPr>
          <w:rFonts w:ascii="Times New Roman" w:hAnsi="Times New Roman" w:cs="Times New Roman"/>
          <w:spacing w:val="-4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for</w:t>
      </w:r>
      <w:r w:rsidRPr="00131E13">
        <w:rPr>
          <w:rFonts w:ascii="Times New Roman" w:hAnsi="Times New Roman" w:cs="Times New Roman"/>
          <w:spacing w:val="-1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Handling</w:t>
      </w:r>
      <w:r w:rsidRPr="00131E13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Food</w:t>
      </w:r>
      <w:r w:rsidRPr="00131E13">
        <w:rPr>
          <w:rFonts w:ascii="Times New Roman" w:hAnsi="Times New Roman" w:cs="Times New Roman"/>
          <w:spacing w:val="-2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Products.</w:t>
      </w:r>
      <w:r w:rsidRPr="00131E13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</w:t>
      </w:r>
      <w:proofErr w:type="spellStart"/>
      <w:r w:rsidRPr="00131E13">
        <w:rPr>
          <w:rFonts w:ascii="Times New Roman" w:hAnsi="Times New Roman" w:cs="Times New Roman"/>
          <w:i/>
          <w:sz w:val="20"/>
          <w:szCs w:val="20"/>
          <w:lang w:val="en-GB"/>
        </w:rPr>
        <w:t>SoftRobotics</w:t>
      </w:r>
      <w:proofErr w:type="spellEnd"/>
      <w:r w:rsidRPr="00131E13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131E13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</w:t>
      </w:r>
      <w:r w:rsidRPr="00FD5ECE">
        <w:rPr>
          <w:rFonts w:ascii="Times New Roman" w:hAnsi="Times New Roman" w:cs="Times New Roman"/>
          <w:b/>
          <w:bCs/>
          <w:i/>
          <w:sz w:val="20"/>
          <w:szCs w:val="20"/>
          <w:lang w:val="en-GB"/>
        </w:rPr>
        <w:t>8</w:t>
      </w:r>
      <w:r w:rsidRPr="00FD5ECE">
        <w:rPr>
          <w:rFonts w:ascii="Times New Roman" w:hAnsi="Times New Roman" w:cs="Times New Roman"/>
          <w:b/>
          <w:bCs/>
          <w:sz w:val="20"/>
          <w:szCs w:val="20"/>
          <w:lang w:val="en-GB"/>
        </w:rPr>
        <w:t>(5)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131E13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542–554.</w:t>
      </w:r>
      <w:r w:rsidRPr="00131E13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</w:t>
      </w:r>
    </w:p>
    <w:p w14:paraId="1027165D" w14:textId="29E9A3B5" w:rsidR="007C64E5" w:rsidRPr="00EE4AD1" w:rsidRDefault="00EE4AD1" w:rsidP="00FD5ECE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val="en-GB" w:eastAsia="zh-CN"/>
        </w:rPr>
      </w:pPr>
      <w:r w:rsidRPr="00131E13">
        <w:rPr>
          <w:rFonts w:ascii="Times New Roman" w:hAnsi="Times New Roman" w:cs="Times New Roman"/>
          <w:sz w:val="20"/>
          <w:szCs w:val="20"/>
          <w:lang w:val="en-GB"/>
        </w:rPr>
        <w:t>Ye,</w:t>
      </w:r>
      <w:r w:rsidRPr="00131E13">
        <w:rPr>
          <w:rFonts w:ascii="Times New Roman" w:hAnsi="Times New Roman" w:cs="Times New Roman"/>
          <w:spacing w:val="-5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S.,</w:t>
      </w:r>
      <w:r w:rsidRPr="00131E13">
        <w:rPr>
          <w:rFonts w:ascii="Times New Roman" w:hAnsi="Times New Roman" w:cs="Times New Roman"/>
          <w:spacing w:val="-4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&amp;</w:t>
      </w:r>
      <w:r w:rsidRPr="00131E13">
        <w:rPr>
          <w:rFonts w:ascii="Times New Roman" w:hAnsi="Times New Roman" w:cs="Times New Roman"/>
          <w:spacing w:val="-5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Chau,</w:t>
      </w:r>
      <w:r w:rsidRPr="00131E13">
        <w:rPr>
          <w:rFonts w:ascii="Times New Roman" w:hAnsi="Times New Roman" w:cs="Times New Roman"/>
          <w:spacing w:val="-4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K.</w:t>
      </w:r>
      <w:r w:rsidRPr="00131E13">
        <w:rPr>
          <w:rFonts w:ascii="Times New Roman" w:hAnsi="Times New Roman" w:cs="Times New Roman"/>
          <w:spacing w:val="-4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T.</w:t>
      </w:r>
      <w:r w:rsidRPr="00131E13">
        <w:rPr>
          <w:rFonts w:ascii="Times New Roman" w:hAnsi="Times New Roman" w:cs="Times New Roman"/>
          <w:spacing w:val="-5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(2007).</w:t>
      </w:r>
      <w:r w:rsidRPr="00131E13">
        <w:rPr>
          <w:rFonts w:ascii="Times New Roman" w:hAnsi="Times New Roman" w:cs="Times New Roman"/>
          <w:spacing w:val="-4"/>
          <w:sz w:val="20"/>
          <w:szCs w:val="20"/>
          <w:lang w:val="en-GB"/>
        </w:rPr>
        <w:t xml:space="preserve"> </w:t>
      </w:r>
      <w:proofErr w:type="spellStart"/>
      <w:r w:rsidRPr="00131E13">
        <w:rPr>
          <w:rFonts w:ascii="Times New Roman" w:hAnsi="Times New Roman" w:cs="Times New Roman"/>
          <w:sz w:val="20"/>
          <w:szCs w:val="20"/>
          <w:lang w:val="en-GB"/>
        </w:rPr>
        <w:t>Chaoization</w:t>
      </w:r>
      <w:proofErr w:type="spellEnd"/>
      <w:r w:rsidRPr="00131E13">
        <w:rPr>
          <w:rFonts w:ascii="Times New Roman" w:hAnsi="Times New Roman" w:cs="Times New Roman"/>
          <w:spacing w:val="-5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of</w:t>
      </w:r>
      <w:r w:rsidRPr="00131E13">
        <w:rPr>
          <w:rFonts w:ascii="Times New Roman" w:hAnsi="Times New Roman" w:cs="Times New Roman"/>
          <w:spacing w:val="-5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DC</w:t>
      </w:r>
      <w:r w:rsidRPr="00131E13">
        <w:rPr>
          <w:rFonts w:ascii="Times New Roman" w:hAnsi="Times New Roman" w:cs="Times New Roman"/>
          <w:spacing w:val="-4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Motors</w:t>
      </w:r>
      <w:r w:rsidRPr="00131E13">
        <w:rPr>
          <w:rFonts w:ascii="Times New Roman" w:hAnsi="Times New Roman" w:cs="Times New Roman"/>
          <w:spacing w:val="-5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for</w:t>
      </w:r>
      <w:r w:rsidRPr="00131E13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Industrial</w:t>
      </w:r>
      <w:r w:rsidRPr="00131E13">
        <w:rPr>
          <w:rFonts w:ascii="Times New Roman" w:hAnsi="Times New Roman" w:cs="Times New Roman"/>
          <w:spacing w:val="-4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  <w:lang w:val="en-GB"/>
        </w:rPr>
        <w:t>Mixing.</w:t>
      </w:r>
      <w:r w:rsidRPr="00131E13">
        <w:rPr>
          <w:rFonts w:ascii="Times New Roman" w:hAnsi="Times New Roman" w:cs="Times New Roman"/>
          <w:spacing w:val="-5"/>
          <w:sz w:val="20"/>
          <w:szCs w:val="20"/>
          <w:lang w:val="en-GB"/>
        </w:rPr>
        <w:t xml:space="preserve"> </w:t>
      </w:r>
      <w:r w:rsidRPr="00131E13">
        <w:rPr>
          <w:rFonts w:ascii="Times New Roman" w:hAnsi="Times New Roman" w:cs="Times New Roman"/>
          <w:i/>
          <w:sz w:val="20"/>
          <w:szCs w:val="20"/>
        </w:rPr>
        <w:t>IEEE</w:t>
      </w:r>
      <w:r w:rsidRPr="00131E13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 w:rsidRPr="00131E13">
        <w:rPr>
          <w:rFonts w:ascii="Times New Roman" w:hAnsi="Times New Roman" w:cs="Times New Roman"/>
          <w:i/>
          <w:sz w:val="20"/>
          <w:szCs w:val="20"/>
        </w:rPr>
        <w:t>Transactions</w:t>
      </w:r>
      <w:proofErr w:type="spellEnd"/>
      <w:r w:rsidRPr="00131E13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131E13">
        <w:rPr>
          <w:rFonts w:ascii="Times New Roman" w:hAnsi="Times New Roman" w:cs="Times New Roman"/>
          <w:i/>
          <w:sz w:val="20"/>
          <w:szCs w:val="20"/>
        </w:rPr>
        <w:t>on</w:t>
      </w:r>
      <w:r w:rsidRPr="00131E13">
        <w:rPr>
          <w:rFonts w:ascii="Times New Roman" w:hAnsi="Times New Roman" w:cs="Times New Roman"/>
          <w:i/>
          <w:spacing w:val="-57"/>
          <w:sz w:val="20"/>
          <w:szCs w:val="20"/>
        </w:rPr>
        <w:t xml:space="preserve"> </w:t>
      </w:r>
      <w:r w:rsidRPr="00131E13">
        <w:rPr>
          <w:rFonts w:ascii="Times New Roman" w:hAnsi="Times New Roman" w:cs="Times New Roman"/>
          <w:i/>
          <w:sz w:val="20"/>
          <w:szCs w:val="20"/>
        </w:rPr>
        <w:t>Industrial</w:t>
      </w:r>
      <w:r w:rsidRPr="00131E13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131E13">
        <w:rPr>
          <w:rFonts w:ascii="Times New Roman" w:hAnsi="Times New Roman" w:cs="Times New Roman"/>
          <w:i/>
          <w:sz w:val="20"/>
          <w:szCs w:val="20"/>
        </w:rPr>
        <w:t>Electronics</w:t>
      </w:r>
      <w:r w:rsidRPr="00131E13">
        <w:rPr>
          <w:rFonts w:ascii="Times New Roman" w:hAnsi="Times New Roman" w:cs="Times New Roman"/>
          <w:sz w:val="20"/>
          <w:szCs w:val="20"/>
        </w:rPr>
        <w:t>,</w:t>
      </w:r>
      <w:r w:rsidRPr="00131E1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D5ECE">
        <w:rPr>
          <w:rFonts w:ascii="Times New Roman" w:hAnsi="Times New Roman" w:cs="Times New Roman"/>
          <w:b/>
          <w:bCs/>
          <w:i/>
          <w:sz w:val="20"/>
          <w:szCs w:val="20"/>
        </w:rPr>
        <w:t>54</w:t>
      </w:r>
      <w:r w:rsidRPr="00FD5ECE">
        <w:rPr>
          <w:rFonts w:ascii="Times New Roman" w:hAnsi="Times New Roman" w:cs="Times New Roman"/>
          <w:b/>
          <w:bCs/>
          <w:sz w:val="20"/>
          <w:szCs w:val="20"/>
        </w:rPr>
        <w:t>(4)</w:t>
      </w:r>
      <w:r w:rsidRPr="00131E13">
        <w:rPr>
          <w:rFonts w:ascii="Times New Roman" w:hAnsi="Times New Roman" w:cs="Times New Roman"/>
          <w:sz w:val="20"/>
          <w:szCs w:val="20"/>
        </w:rPr>
        <w:t>,</w:t>
      </w:r>
      <w:r w:rsidRPr="00131E1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31E13">
        <w:rPr>
          <w:rFonts w:ascii="Times New Roman" w:hAnsi="Times New Roman" w:cs="Times New Roman"/>
          <w:sz w:val="20"/>
          <w:szCs w:val="20"/>
        </w:rPr>
        <w:t>2024–2032.</w:t>
      </w:r>
      <w:r w:rsidRPr="00131E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bookmarkEnd w:id="1"/>
    </w:p>
    <w:sectPr w:rsidR="007C64E5" w:rsidRPr="00EE4AD1" w:rsidSect="00115C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473E" w14:textId="77777777" w:rsidR="00AB1E79" w:rsidRDefault="00AB1E79" w:rsidP="005F09F9">
      <w:pPr>
        <w:spacing w:after="0" w:line="240" w:lineRule="auto"/>
      </w:pPr>
      <w:r>
        <w:separator/>
      </w:r>
    </w:p>
  </w:endnote>
  <w:endnote w:type="continuationSeparator" w:id="0">
    <w:p w14:paraId="1BC20653" w14:textId="77777777" w:rsidR="00AB1E79" w:rsidRDefault="00AB1E79" w:rsidP="005F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F837" w14:textId="77777777" w:rsidR="00AB1E79" w:rsidRDefault="00AB1E79" w:rsidP="005F09F9">
      <w:pPr>
        <w:spacing w:after="0" w:line="240" w:lineRule="auto"/>
      </w:pPr>
      <w:r>
        <w:separator/>
      </w:r>
    </w:p>
  </w:footnote>
  <w:footnote w:type="continuationSeparator" w:id="0">
    <w:p w14:paraId="6B26AAB9" w14:textId="77777777" w:rsidR="00AB1E79" w:rsidRDefault="00AB1E79" w:rsidP="005F0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700E"/>
    <w:multiLevelType w:val="hybridMultilevel"/>
    <w:tmpl w:val="C96CCF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B77C4"/>
    <w:multiLevelType w:val="hybridMultilevel"/>
    <w:tmpl w:val="4E7669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317854">
    <w:abstractNumId w:val="0"/>
  </w:num>
  <w:num w:numId="2" w16cid:durableId="113432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8A"/>
    <w:rsid w:val="00082F51"/>
    <w:rsid w:val="000A52E1"/>
    <w:rsid w:val="000A674A"/>
    <w:rsid w:val="000A79E6"/>
    <w:rsid w:val="000F3CB1"/>
    <w:rsid w:val="000F546D"/>
    <w:rsid w:val="0010704F"/>
    <w:rsid w:val="00115C12"/>
    <w:rsid w:val="00131E13"/>
    <w:rsid w:val="00132B3A"/>
    <w:rsid w:val="00135A22"/>
    <w:rsid w:val="001726A7"/>
    <w:rsid w:val="0017620C"/>
    <w:rsid w:val="001A7DAF"/>
    <w:rsid w:val="001D3F2E"/>
    <w:rsid w:val="001E227E"/>
    <w:rsid w:val="001E7B12"/>
    <w:rsid w:val="00212DE2"/>
    <w:rsid w:val="00247E5F"/>
    <w:rsid w:val="00282C45"/>
    <w:rsid w:val="00283347"/>
    <w:rsid w:val="00292A07"/>
    <w:rsid w:val="002A6ADC"/>
    <w:rsid w:val="002D5993"/>
    <w:rsid w:val="00324F8B"/>
    <w:rsid w:val="00334290"/>
    <w:rsid w:val="0034729E"/>
    <w:rsid w:val="00373CFD"/>
    <w:rsid w:val="00374C6D"/>
    <w:rsid w:val="004055A7"/>
    <w:rsid w:val="00415430"/>
    <w:rsid w:val="004739B4"/>
    <w:rsid w:val="004A693A"/>
    <w:rsid w:val="00502D66"/>
    <w:rsid w:val="00511E90"/>
    <w:rsid w:val="00541833"/>
    <w:rsid w:val="00547A92"/>
    <w:rsid w:val="00580E68"/>
    <w:rsid w:val="00584119"/>
    <w:rsid w:val="00587ACC"/>
    <w:rsid w:val="005B35A3"/>
    <w:rsid w:val="005E090A"/>
    <w:rsid w:val="005F09F9"/>
    <w:rsid w:val="005F51F0"/>
    <w:rsid w:val="0062117A"/>
    <w:rsid w:val="00622D41"/>
    <w:rsid w:val="00630A17"/>
    <w:rsid w:val="00642E51"/>
    <w:rsid w:val="006500C6"/>
    <w:rsid w:val="00652A26"/>
    <w:rsid w:val="00676451"/>
    <w:rsid w:val="006A5DA8"/>
    <w:rsid w:val="006B0832"/>
    <w:rsid w:val="006B0FB5"/>
    <w:rsid w:val="006B3DC4"/>
    <w:rsid w:val="006C5420"/>
    <w:rsid w:val="006E0468"/>
    <w:rsid w:val="006E07AE"/>
    <w:rsid w:val="00710B2C"/>
    <w:rsid w:val="00712AE9"/>
    <w:rsid w:val="00712D6F"/>
    <w:rsid w:val="00724168"/>
    <w:rsid w:val="00725D73"/>
    <w:rsid w:val="00744ACB"/>
    <w:rsid w:val="00750B93"/>
    <w:rsid w:val="0078128A"/>
    <w:rsid w:val="007C64E5"/>
    <w:rsid w:val="007D1484"/>
    <w:rsid w:val="00801696"/>
    <w:rsid w:val="008201D3"/>
    <w:rsid w:val="00826788"/>
    <w:rsid w:val="008719CC"/>
    <w:rsid w:val="00881BDB"/>
    <w:rsid w:val="008A0851"/>
    <w:rsid w:val="008A1122"/>
    <w:rsid w:val="008A1B7F"/>
    <w:rsid w:val="008C4267"/>
    <w:rsid w:val="008E6C44"/>
    <w:rsid w:val="008E7395"/>
    <w:rsid w:val="00913626"/>
    <w:rsid w:val="00914147"/>
    <w:rsid w:val="00920E01"/>
    <w:rsid w:val="00922BDB"/>
    <w:rsid w:val="00933419"/>
    <w:rsid w:val="0094233A"/>
    <w:rsid w:val="009432E2"/>
    <w:rsid w:val="009714C3"/>
    <w:rsid w:val="00987170"/>
    <w:rsid w:val="009A7924"/>
    <w:rsid w:val="009E3281"/>
    <w:rsid w:val="009F3B7C"/>
    <w:rsid w:val="009F5107"/>
    <w:rsid w:val="00A1314B"/>
    <w:rsid w:val="00A14310"/>
    <w:rsid w:val="00A22F0B"/>
    <w:rsid w:val="00A42788"/>
    <w:rsid w:val="00A64CA3"/>
    <w:rsid w:val="00AA23E2"/>
    <w:rsid w:val="00AB1E79"/>
    <w:rsid w:val="00AB6308"/>
    <w:rsid w:val="00B94B0D"/>
    <w:rsid w:val="00BA5E5E"/>
    <w:rsid w:val="00BB5BC2"/>
    <w:rsid w:val="00BE2AF0"/>
    <w:rsid w:val="00BF729C"/>
    <w:rsid w:val="00C16D2F"/>
    <w:rsid w:val="00C24EE0"/>
    <w:rsid w:val="00C25FB0"/>
    <w:rsid w:val="00C40BC0"/>
    <w:rsid w:val="00C50992"/>
    <w:rsid w:val="00C72596"/>
    <w:rsid w:val="00C73B48"/>
    <w:rsid w:val="00C754FC"/>
    <w:rsid w:val="00C8556E"/>
    <w:rsid w:val="00C87365"/>
    <w:rsid w:val="00C87BA0"/>
    <w:rsid w:val="00C9423A"/>
    <w:rsid w:val="00CB660A"/>
    <w:rsid w:val="00CB7055"/>
    <w:rsid w:val="00CD50FA"/>
    <w:rsid w:val="00CD5783"/>
    <w:rsid w:val="00CE5CC0"/>
    <w:rsid w:val="00D01B86"/>
    <w:rsid w:val="00D665D2"/>
    <w:rsid w:val="00D848A6"/>
    <w:rsid w:val="00D952EE"/>
    <w:rsid w:val="00DC246B"/>
    <w:rsid w:val="00DE5715"/>
    <w:rsid w:val="00E05EA2"/>
    <w:rsid w:val="00E15B85"/>
    <w:rsid w:val="00E178F6"/>
    <w:rsid w:val="00E40AFF"/>
    <w:rsid w:val="00E6649E"/>
    <w:rsid w:val="00EC38FB"/>
    <w:rsid w:val="00EE1997"/>
    <w:rsid w:val="00EE4AD1"/>
    <w:rsid w:val="00EF64BD"/>
    <w:rsid w:val="00F2091F"/>
    <w:rsid w:val="00F4203C"/>
    <w:rsid w:val="00F439D5"/>
    <w:rsid w:val="00F44349"/>
    <w:rsid w:val="00F45ED4"/>
    <w:rsid w:val="00F6213B"/>
    <w:rsid w:val="00FA13C2"/>
    <w:rsid w:val="00FB4E8F"/>
    <w:rsid w:val="00FC2FA6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7BD3D"/>
  <w15:docId w15:val="{DCD9B29B-68CD-433D-8B22-C068F211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40AFF"/>
    <w:pPr>
      <w:keepNext/>
      <w:widowControl w:val="0"/>
      <w:shd w:val="clear" w:color="auto" w:fill="FFFFFF"/>
      <w:suppressAutoHyphens/>
      <w:spacing w:before="820" w:after="0" w:line="240" w:lineRule="auto"/>
      <w:ind w:right="320"/>
      <w:jc w:val="center"/>
      <w:outlineLvl w:val="0"/>
    </w:pPr>
    <w:rPr>
      <w:rFonts w:ascii="Times New Roman" w:eastAsia="Times New Roman" w:hAnsi="Times New Roman" w:cs="Times New Roman"/>
      <w:color w:val="850C13"/>
      <w:spacing w:val="-2"/>
      <w:kern w:val="0"/>
      <w:sz w:val="52"/>
      <w:szCs w:val="52"/>
      <w:lang w:val="en-US" w:eastAsia="zh-CN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19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0AF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40AFF"/>
    <w:rPr>
      <w:rFonts w:ascii="Times New Roman" w:eastAsia="Times New Roman" w:hAnsi="Times New Roman" w:cs="Times New Roman"/>
      <w:color w:val="850C13"/>
      <w:spacing w:val="-2"/>
      <w:kern w:val="0"/>
      <w:sz w:val="52"/>
      <w:szCs w:val="52"/>
      <w:shd w:val="clear" w:color="auto" w:fill="FFFFFF"/>
      <w:lang w:val="en-US" w:eastAsia="zh-CN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19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rsid w:val="008719CC"/>
    <w:pPr>
      <w:tabs>
        <w:tab w:val="center" w:pos="4819"/>
        <w:tab w:val="right" w:pos="9638"/>
      </w:tabs>
      <w:suppressAutoHyphens/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zh-CN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8719CC"/>
    <w:rPr>
      <w:rFonts w:ascii="Times New Roman" w:eastAsia="Times New Roman" w:hAnsi="Times New Roman" w:cs="Times New Roman"/>
      <w:sz w:val="20"/>
      <w:szCs w:val="20"/>
      <w:lang w:val="nl-NL" w:eastAsia="zh-CN"/>
      <w14:ligatures w14:val="none"/>
    </w:rPr>
  </w:style>
  <w:style w:type="table" w:styleId="Sfondomedio2">
    <w:name w:val="Medium Shading 2"/>
    <w:basedOn w:val="Tabellanormale"/>
    <w:uiPriority w:val="64"/>
    <w:rsid w:val="00FA13C2"/>
    <w:pPr>
      <w:spacing w:after="0" w:line="240" w:lineRule="auto"/>
    </w:pPr>
    <w:rPr>
      <w:rFonts w:ascii="Calibri" w:eastAsia="Calibri" w:hAnsi="Calibri" w:cs="Calibri"/>
      <w:kern w:val="0"/>
      <w:lang w:val="en-US" w:eastAsia="it-IT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4055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055A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55A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55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55A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D50F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50F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50FA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13B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8A112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EE4AD1"/>
    <w:pPr>
      <w:widowControl w:val="0"/>
      <w:autoSpaceDE w:val="0"/>
      <w:autoSpaceDN w:val="0"/>
      <w:spacing w:after="0" w:line="276" w:lineRule="exact"/>
      <w:ind w:left="599"/>
      <w:jc w:val="both"/>
    </w:pPr>
    <w:rPr>
      <w:rFonts w:ascii="Times New Roman" w:eastAsia="Times New Roman" w:hAnsi="Times New Roman" w:cs="Times New Roman"/>
      <w:kern w:val="0"/>
      <w:sz w:val="24"/>
      <w:szCs w:val="24"/>
      <w:u w:val="single" w:color="000000"/>
      <w:lang w:val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4AD1"/>
    <w:rPr>
      <w:rFonts w:ascii="Times New Roman" w:eastAsia="Times New Roman" w:hAnsi="Times New Roman" w:cs="Times New Roman"/>
      <w:kern w:val="0"/>
      <w:sz w:val="24"/>
      <w:szCs w:val="24"/>
      <w:u w:val="single" w:color="000000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F09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5AB0F6A-0505-4D16-9EA4-8CDDCCAC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2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Di Palma</dc:creator>
  <cp:lastModifiedBy>Eleonora Di Palma</cp:lastModifiedBy>
  <cp:revision>13</cp:revision>
  <cp:lastPrinted>2023-06-09T14:43:00Z</cp:lastPrinted>
  <dcterms:created xsi:type="dcterms:W3CDTF">2023-06-07T23:00:00Z</dcterms:created>
  <dcterms:modified xsi:type="dcterms:W3CDTF">2023-06-26T08:16:00Z</dcterms:modified>
</cp:coreProperties>
</file>