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CFAED" w14:textId="77777777" w:rsidR="0033458E" w:rsidRPr="005C749A" w:rsidRDefault="0033458E" w:rsidP="0085086F">
      <w:pPr>
        <w:jc w:val="center"/>
        <w:rPr>
          <w:rFonts w:ascii="Times New Roman" w:hAnsi="Times New Roman" w:cs="Times New Roman"/>
          <w:b/>
          <w:sz w:val="28"/>
          <w:szCs w:val="28"/>
          <w:lang w:val="en-US"/>
        </w:rPr>
      </w:pPr>
      <w:r w:rsidRPr="005C749A">
        <w:rPr>
          <w:rFonts w:ascii="Times New Roman" w:hAnsi="Times New Roman" w:cs="Times New Roman"/>
          <w:b/>
          <w:sz w:val="28"/>
          <w:szCs w:val="28"/>
          <w:lang w:val="en-US"/>
        </w:rPr>
        <w:t>Intelligent sensors and laser spectroscopy for improving quality and prolonging the shelf life of food without chemical additives.</w:t>
      </w:r>
    </w:p>
    <w:p w14:paraId="402C961D" w14:textId="633C310F" w:rsidR="0033458E" w:rsidRPr="006A51AD" w:rsidRDefault="0033458E" w:rsidP="001B0F9B">
      <w:pPr>
        <w:jc w:val="center"/>
        <w:outlineLvl w:val="0"/>
        <w:rPr>
          <w:rFonts w:ascii="Times New Roman" w:hAnsi="Times New Roman" w:cs="Times New Roman"/>
          <w:sz w:val="20"/>
          <w:szCs w:val="20"/>
          <w:lang w:val="de-DE"/>
        </w:rPr>
      </w:pPr>
      <w:r w:rsidRPr="006A51AD">
        <w:rPr>
          <w:rFonts w:ascii="Times New Roman" w:hAnsi="Times New Roman" w:cs="Times New Roman"/>
          <w:sz w:val="20"/>
          <w:szCs w:val="20"/>
          <w:lang w:val="de-DE"/>
        </w:rPr>
        <w:t>Nicola Mercanti (</w:t>
      </w:r>
      <w:hyperlink r:id="rId6" w:history="1">
        <w:r w:rsidRPr="006A51AD">
          <w:rPr>
            <w:rStyle w:val="Hyperlink"/>
            <w:rFonts w:ascii="Times New Roman" w:hAnsi="Times New Roman" w:cs="Times New Roman"/>
            <w:sz w:val="20"/>
            <w:szCs w:val="20"/>
            <w:lang w:val="de-DE"/>
          </w:rPr>
          <w:t>nicola.mercanti@phd.unipi.it</w:t>
        </w:r>
      </w:hyperlink>
      <w:r w:rsidRPr="006A51AD">
        <w:rPr>
          <w:rFonts w:ascii="Times New Roman" w:hAnsi="Times New Roman" w:cs="Times New Roman"/>
          <w:sz w:val="20"/>
          <w:szCs w:val="20"/>
          <w:lang w:val="de-DE"/>
        </w:rPr>
        <w:t>)</w:t>
      </w:r>
    </w:p>
    <w:p w14:paraId="73A7E237" w14:textId="5078AA5D" w:rsidR="0085086F" w:rsidRPr="006A51AD" w:rsidRDefault="0085086F" w:rsidP="001B0F9B">
      <w:pPr>
        <w:jc w:val="center"/>
        <w:outlineLvl w:val="0"/>
        <w:rPr>
          <w:rFonts w:ascii="Times New Roman" w:hAnsi="Times New Roman" w:cs="Times New Roman"/>
          <w:sz w:val="20"/>
          <w:szCs w:val="20"/>
          <w:lang w:val="en-GB"/>
        </w:rPr>
      </w:pPr>
      <w:r w:rsidRPr="006A51AD">
        <w:rPr>
          <w:rFonts w:ascii="Times New Roman" w:hAnsi="Times New Roman" w:cs="Times New Roman"/>
          <w:sz w:val="20"/>
          <w:szCs w:val="20"/>
          <w:lang w:val="en-GB"/>
        </w:rPr>
        <w:t>Dept. Food Science and Technology, University of Pisa, Italy</w:t>
      </w:r>
    </w:p>
    <w:p w14:paraId="152BDCA3" w14:textId="511B6FDC" w:rsidR="0085086F" w:rsidRPr="006A51AD" w:rsidRDefault="0085086F" w:rsidP="001B0F9B">
      <w:pPr>
        <w:jc w:val="center"/>
        <w:outlineLvl w:val="0"/>
        <w:rPr>
          <w:rFonts w:ascii="Times New Roman" w:hAnsi="Times New Roman" w:cs="Times New Roman"/>
          <w:sz w:val="20"/>
          <w:szCs w:val="20"/>
          <w:lang w:val="en-GB"/>
        </w:rPr>
      </w:pPr>
      <w:r w:rsidRPr="006A51AD">
        <w:rPr>
          <w:rFonts w:ascii="Times New Roman" w:hAnsi="Times New Roman" w:cs="Times New Roman"/>
          <w:sz w:val="20"/>
          <w:szCs w:val="20"/>
        </w:rPr>
        <w:t xml:space="preserve">Tutor: Prof. Angela Zinnai – </w:t>
      </w:r>
      <w:r w:rsidR="0033458E" w:rsidRPr="006A51AD">
        <w:rPr>
          <w:rFonts w:ascii="Times New Roman" w:hAnsi="Times New Roman" w:cs="Times New Roman"/>
          <w:sz w:val="20"/>
          <w:szCs w:val="20"/>
        </w:rPr>
        <w:t xml:space="preserve">dott. </w:t>
      </w:r>
      <w:r w:rsidR="0033458E" w:rsidRPr="006A51AD">
        <w:rPr>
          <w:rFonts w:ascii="Times New Roman" w:hAnsi="Times New Roman" w:cs="Times New Roman"/>
          <w:sz w:val="20"/>
          <w:szCs w:val="20"/>
          <w:lang w:val="en-GB"/>
        </w:rPr>
        <w:t xml:space="preserve">Isabella </w:t>
      </w:r>
      <w:proofErr w:type="spellStart"/>
      <w:r w:rsidR="0033458E" w:rsidRPr="006A51AD">
        <w:rPr>
          <w:rFonts w:ascii="Times New Roman" w:hAnsi="Times New Roman" w:cs="Times New Roman"/>
          <w:sz w:val="20"/>
          <w:szCs w:val="20"/>
          <w:lang w:val="en-GB"/>
        </w:rPr>
        <w:t>Taglieri</w:t>
      </w:r>
      <w:proofErr w:type="spellEnd"/>
    </w:p>
    <w:p w14:paraId="687FCCB2" w14:textId="77777777" w:rsidR="0085086F" w:rsidRPr="006A51AD" w:rsidRDefault="0085086F" w:rsidP="0085086F">
      <w:pPr>
        <w:jc w:val="center"/>
        <w:rPr>
          <w:rFonts w:ascii="Times New Roman" w:hAnsi="Times New Roman" w:cs="Times New Roman"/>
          <w:sz w:val="20"/>
          <w:szCs w:val="20"/>
          <w:lang w:val="en-GB"/>
        </w:rPr>
      </w:pPr>
    </w:p>
    <w:p w14:paraId="121A40C1" w14:textId="77777777" w:rsidR="0033458E" w:rsidRPr="006A51AD" w:rsidRDefault="0033458E" w:rsidP="005C749A">
      <w:pPr>
        <w:jc w:val="both"/>
        <w:rPr>
          <w:rFonts w:ascii="Times New Roman" w:hAnsi="Times New Roman" w:cs="Times New Roman"/>
          <w:sz w:val="20"/>
          <w:szCs w:val="20"/>
          <w:lang w:val="en-US"/>
        </w:rPr>
      </w:pPr>
      <w:r w:rsidRPr="006A51AD">
        <w:rPr>
          <w:rFonts w:ascii="Times New Roman" w:hAnsi="Times New Roman" w:cs="Times New Roman"/>
          <w:sz w:val="20"/>
          <w:szCs w:val="20"/>
          <w:lang w:val="en-US"/>
        </w:rPr>
        <w:t>The shelf life of a product is defined as the duration for which a product remains safe.</w:t>
      </w:r>
    </w:p>
    <w:p w14:paraId="1432EAD5" w14:textId="77777777" w:rsidR="0033458E" w:rsidRPr="006A51AD" w:rsidRDefault="0033458E" w:rsidP="005C749A">
      <w:pPr>
        <w:jc w:val="both"/>
        <w:rPr>
          <w:rFonts w:ascii="Times New Roman" w:hAnsi="Times New Roman" w:cs="Times New Roman"/>
          <w:sz w:val="20"/>
          <w:szCs w:val="20"/>
          <w:lang w:val="en-US"/>
        </w:rPr>
      </w:pPr>
      <w:r w:rsidRPr="006A51AD">
        <w:rPr>
          <w:rFonts w:ascii="Times New Roman" w:hAnsi="Times New Roman" w:cs="Times New Roman"/>
          <w:sz w:val="20"/>
          <w:szCs w:val="20"/>
          <w:lang w:val="en-US"/>
        </w:rPr>
        <w:t>Today, there are several strategies to prolong it by using alternative systems to chemistry to promote a reduction in the use of food additives.</w:t>
      </w:r>
    </w:p>
    <w:p w14:paraId="0067A222" w14:textId="77777777" w:rsidR="0033458E" w:rsidRPr="006A51AD" w:rsidRDefault="0033458E" w:rsidP="005C749A">
      <w:pPr>
        <w:jc w:val="both"/>
        <w:rPr>
          <w:rFonts w:ascii="Times New Roman" w:hAnsi="Times New Roman" w:cs="Times New Roman"/>
          <w:sz w:val="20"/>
          <w:szCs w:val="20"/>
          <w:lang w:val="en-US"/>
        </w:rPr>
      </w:pPr>
      <w:r w:rsidRPr="006A51AD">
        <w:rPr>
          <w:rFonts w:ascii="Times New Roman" w:hAnsi="Times New Roman" w:cs="Times New Roman"/>
          <w:sz w:val="20"/>
          <w:szCs w:val="20"/>
          <w:lang w:val="en-US"/>
        </w:rPr>
        <w:t>There are also many methods to monitoring, but they are almost exclusively almost exclusively destructive.</w:t>
      </w:r>
    </w:p>
    <w:p w14:paraId="1C0CA657" w14:textId="087E7E9F" w:rsidR="00E526CB" w:rsidRPr="006A51AD" w:rsidRDefault="0033458E" w:rsidP="005C749A">
      <w:pPr>
        <w:jc w:val="both"/>
        <w:rPr>
          <w:rFonts w:ascii="Times New Roman" w:hAnsi="Times New Roman" w:cs="Times New Roman"/>
          <w:sz w:val="20"/>
          <w:szCs w:val="20"/>
          <w:lang w:val="en-GB"/>
        </w:rPr>
      </w:pPr>
      <w:r w:rsidRPr="006A51AD">
        <w:rPr>
          <w:rFonts w:ascii="Times New Roman" w:hAnsi="Times New Roman" w:cs="Times New Roman"/>
          <w:sz w:val="20"/>
          <w:szCs w:val="20"/>
          <w:lang w:val="en-US"/>
        </w:rPr>
        <w:t>One solution to this problem could be to use non-invasive sensors and instrumentation allowing the monitoring of the product characteristics through non-destructive analysis methods.</w:t>
      </w:r>
      <w:r w:rsidR="00E526CB" w:rsidRPr="006A51AD">
        <w:rPr>
          <w:rFonts w:ascii="Times New Roman" w:hAnsi="Times New Roman" w:cs="Times New Roman"/>
          <w:sz w:val="20"/>
          <w:szCs w:val="20"/>
          <w:lang w:val="en-GB"/>
        </w:rPr>
        <w:t xml:space="preserve"> </w:t>
      </w:r>
    </w:p>
    <w:p w14:paraId="134246EB" w14:textId="77777777" w:rsidR="002670FC" w:rsidRPr="006A51AD" w:rsidRDefault="002670FC" w:rsidP="005C749A">
      <w:pPr>
        <w:jc w:val="both"/>
        <w:rPr>
          <w:rFonts w:ascii="Times New Roman" w:hAnsi="Times New Roman" w:cs="Times New Roman"/>
          <w:sz w:val="20"/>
          <w:szCs w:val="20"/>
          <w:lang w:val="en-GB"/>
        </w:rPr>
      </w:pPr>
    </w:p>
    <w:p w14:paraId="70A74F8E" w14:textId="04FA1183" w:rsidR="002670FC" w:rsidRPr="005C749A" w:rsidRDefault="0033458E" w:rsidP="002670FC">
      <w:pPr>
        <w:ind w:right="113"/>
        <w:jc w:val="center"/>
        <w:rPr>
          <w:rFonts w:ascii="Times New Roman" w:hAnsi="Times New Roman" w:cs="Times New Roman"/>
          <w:b/>
        </w:rPr>
      </w:pPr>
      <w:r w:rsidRPr="005C749A">
        <w:rPr>
          <w:rFonts w:ascii="Times New Roman" w:hAnsi="Times New Roman" w:cs="Times New Roman"/>
          <w:b/>
        </w:rPr>
        <w:t xml:space="preserve">Sensori intelligenti e spettroscopia laser per migliorare la qualità e prolungare la </w:t>
      </w:r>
      <w:proofErr w:type="spellStart"/>
      <w:r w:rsidRPr="005C749A">
        <w:rPr>
          <w:rFonts w:ascii="Times New Roman" w:hAnsi="Times New Roman" w:cs="Times New Roman"/>
          <w:b/>
        </w:rPr>
        <w:t>schelf</w:t>
      </w:r>
      <w:proofErr w:type="spellEnd"/>
      <w:r w:rsidRPr="005C749A">
        <w:rPr>
          <w:rFonts w:ascii="Times New Roman" w:hAnsi="Times New Roman" w:cs="Times New Roman"/>
          <w:b/>
        </w:rPr>
        <w:t>-life degli alimenti senza additivi chimici.</w:t>
      </w:r>
    </w:p>
    <w:p w14:paraId="325B236A" w14:textId="77777777" w:rsidR="0033458E" w:rsidRPr="006A51AD" w:rsidRDefault="0033458E" w:rsidP="0033458E">
      <w:pPr>
        <w:jc w:val="both"/>
        <w:rPr>
          <w:rFonts w:ascii="Times New Roman" w:hAnsi="Times New Roman" w:cs="Times New Roman"/>
          <w:sz w:val="20"/>
          <w:szCs w:val="20"/>
        </w:rPr>
      </w:pPr>
      <w:r w:rsidRPr="006A51AD">
        <w:rPr>
          <w:rFonts w:ascii="Times New Roman" w:hAnsi="Times New Roman" w:cs="Times New Roman"/>
          <w:sz w:val="20"/>
          <w:szCs w:val="20"/>
        </w:rPr>
        <w:t xml:space="preserve">La </w:t>
      </w:r>
      <w:proofErr w:type="spellStart"/>
      <w:r w:rsidRPr="006A51AD">
        <w:rPr>
          <w:rFonts w:ascii="Times New Roman" w:hAnsi="Times New Roman" w:cs="Times New Roman"/>
          <w:sz w:val="20"/>
          <w:szCs w:val="20"/>
        </w:rPr>
        <w:t>shelf</w:t>
      </w:r>
      <w:proofErr w:type="spellEnd"/>
      <w:r w:rsidRPr="006A51AD">
        <w:rPr>
          <w:rFonts w:ascii="Times New Roman" w:hAnsi="Times New Roman" w:cs="Times New Roman"/>
          <w:sz w:val="20"/>
          <w:szCs w:val="20"/>
        </w:rPr>
        <w:t xml:space="preserve"> life di un prodotto è definita come la durata per cui un prodotto rimane sicuro.</w:t>
      </w:r>
    </w:p>
    <w:p w14:paraId="6D6A5BF7" w14:textId="77777777" w:rsidR="0033458E" w:rsidRPr="006A51AD" w:rsidRDefault="0033458E" w:rsidP="0033458E">
      <w:pPr>
        <w:jc w:val="both"/>
        <w:rPr>
          <w:rFonts w:ascii="Times New Roman" w:hAnsi="Times New Roman" w:cs="Times New Roman"/>
          <w:sz w:val="20"/>
          <w:szCs w:val="20"/>
        </w:rPr>
      </w:pPr>
      <w:r w:rsidRPr="006A51AD">
        <w:rPr>
          <w:rFonts w:ascii="Times New Roman" w:hAnsi="Times New Roman" w:cs="Times New Roman"/>
          <w:sz w:val="20"/>
          <w:szCs w:val="20"/>
        </w:rPr>
        <w:t>Oggi esistono diverse strategie per prolungarla, utilizzando sistemi alternativi alla chimica per promuovere una riduzione dell'uso di additivi alimentari.</w:t>
      </w:r>
    </w:p>
    <w:p w14:paraId="2457175B" w14:textId="77777777" w:rsidR="0033458E" w:rsidRPr="006A51AD" w:rsidRDefault="0033458E" w:rsidP="0033458E">
      <w:pPr>
        <w:jc w:val="both"/>
        <w:rPr>
          <w:rFonts w:ascii="Times New Roman" w:hAnsi="Times New Roman" w:cs="Times New Roman"/>
          <w:sz w:val="20"/>
          <w:szCs w:val="20"/>
        </w:rPr>
      </w:pPr>
      <w:r w:rsidRPr="006A51AD">
        <w:rPr>
          <w:rFonts w:ascii="Times New Roman" w:hAnsi="Times New Roman" w:cs="Times New Roman"/>
          <w:sz w:val="20"/>
          <w:szCs w:val="20"/>
        </w:rPr>
        <w:t>Esistono anche molti metodi di monitoraggio, ma sono quasi esclusivamente di tipo distruttivo.</w:t>
      </w:r>
    </w:p>
    <w:p w14:paraId="4EC00AB2" w14:textId="3C27C504" w:rsidR="00D74202" w:rsidRPr="006A51AD" w:rsidRDefault="0033458E" w:rsidP="0033458E">
      <w:pPr>
        <w:jc w:val="both"/>
        <w:rPr>
          <w:rFonts w:ascii="Times New Roman" w:hAnsi="Times New Roman" w:cs="Times New Roman"/>
          <w:sz w:val="20"/>
          <w:szCs w:val="20"/>
        </w:rPr>
      </w:pPr>
      <w:r w:rsidRPr="006A51AD">
        <w:rPr>
          <w:rFonts w:ascii="Times New Roman" w:hAnsi="Times New Roman" w:cs="Times New Roman"/>
          <w:sz w:val="20"/>
          <w:szCs w:val="20"/>
        </w:rPr>
        <w:t>Una soluzione a questo problema potrebbe essere l'utilizzo di sensori e strumentazioni non invasive che consentano il monitoraggio delle caratteristiche del prodotto attraverso metodi di analisi non distruttivi.</w:t>
      </w:r>
    </w:p>
    <w:p w14:paraId="00CBA204" w14:textId="77777777" w:rsidR="0033458E" w:rsidRPr="006A51AD" w:rsidRDefault="0033458E" w:rsidP="0033458E">
      <w:pPr>
        <w:jc w:val="both"/>
        <w:rPr>
          <w:rFonts w:ascii="Times New Roman" w:hAnsi="Times New Roman" w:cs="Times New Roman"/>
          <w:b/>
          <w:sz w:val="20"/>
          <w:szCs w:val="20"/>
        </w:rPr>
      </w:pPr>
    </w:p>
    <w:p w14:paraId="2DFE61EC" w14:textId="6B50AD36" w:rsidR="005B395D" w:rsidRPr="005C749A" w:rsidRDefault="004C0614" w:rsidP="001B0F9B">
      <w:pPr>
        <w:jc w:val="both"/>
        <w:outlineLvl w:val="0"/>
        <w:rPr>
          <w:rFonts w:ascii="Times New Roman" w:hAnsi="Times New Roman" w:cs="Times New Roman"/>
          <w:b/>
          <w:lang w:val="en-GB"/>
        </w:rPr>
      </w:pPr>
      <w:r w:rsidRPr="005C749A">
        <w:rPr>
          <w:rFonts w:ascii="Times New Roman" w:hAnsi="Times New Roman" w:cs="Times New Roman"/>
          <w:b/>
          <w:lang w:val="en-GB"/>
        </w:rPr>
        <w:t xml:space="preserve">1. </w:t>
      </w:r>
      <w:r w:rsidR="005B395D" w:rsidRPr="005C749A">
        <w:rPr>
          <w:rFonts w:ascii="Times New Roman" w:hAnsi="Times New Roman" w:cs="Times New Roman"/>
          <w:b/>
          <w:lang w:val="en-GB"/>
        </w:rPr>
        <w:t>S</w:t>
      </w:r>
      <w:r w:rsidR="001D47FB" w:rsidRPr="005C749A">
        <w:rPr>
          <w:rFonts w:ascii="Times New Roman" w:hAnsi="Times New Roman" w:cs="Times New Roman"/>
          <w:b/>
          <w:lang w:val="en-GB"/>
        </w:rPr>
        <w:t>tate of the Art</w:t>
      </w:r>
    </w:p>
    <w:p w14:paraId="191C64F1" w14:textId="77777777" w:rsidR="0033458E" w:rsidRPr="006A51AD" w:rsidRDefault="0033458E" w:rsidP="0033458E">
      <w:pPr>
        <w:jc w:val="both"/>
        <w:outlineLvl w:val="0"/>
        <w:rPr>
          <w:rFonts w:ascii="Times New Roman" w:hAnsi="Times New Roman" w:cs="Times New Roman"/>
          <w:sz w:val="20"/>
          <w:szCs w:val="20"/>
          <w:lang w:val="en-GB"/>
        </w:rPr>
      </w:pPr>
      <w:r w:rsidRPr="006A51AD">
        <w:rPr>
          <w:rFonts w:ascii="Times New Roman" w:hAnsi="Times New Roman" w:cs="Times New Roman"/>
          <w:sz w:val="20"/>
          <w:szCs w:val="20"/>
          <w:lang w:val="en-GB"/>
        </w:rPr>
        <w:t xml:space="preserve">The shelf-life is usually defined as the time during which a food product remains safe, in compliance with the label declaration of nutritional data, and retains the desired sensory, chemical, physical, and microbiological characteristics when stored under the recommended conditions (Institute of Food Science and Technology (Gran </w:t>
      </w:r>
      <w:proofErr w:type="spellStart"/>
      <w:r w:rsidRPr="006A51AD">
        <w:rPr>
          <w:rFonts w:ascii="Times New Roman" w:hAnsi="Times New Roman" w:cs="Times New Roman"/>
          <w:sz w:val="20"/>
          <w:szCs w:val="20"/>
          <w:lang w:val="en-GB"/>
        </w:rPr>
        <w:t>Bretaña</w:t>
      </w:r>
      <w:proofErr w:type="spellEnd"/>
      <w:r w:rsidRPr="006A51AD">
        <w:rPr>
          <w:rFonts w:ascii="Times New Roman" w:hAnsi="Times New Roman" w:cs="Times New Roman"/>
          <w:sz w:val="20"/>
          <w:szCs w:val="20"/>
          <w:lang w:val="en-GB"/>
        </w:rPr>
        <w:t>)., 1993). Extending the shelf-life of a product allows it to preserve its organoleptic and nutritional quality as long as possible for the benefit of the consumer (</w:t>
      </w:r>
      <w:proofErr w:type="spellStart"/>
      <w:r w:rsidRPr="006A51AD">
        <w:rPr>
          <w:rFonts w:ascii="Times New Roman" w:hAnsi="Times New Roman" w:cs="Times New Roman"/>
          <w:sz w:val="20"/>
          <w:szCs w:val="20"/>
          <w:lang w:val="en-GB"/>
        </w:rPr>
        <w:t>Giménez</w:t>
      </w:r>
      <w:proofErr w:type="spellEnd"/>
      <w:r w:rsidRPr="006A51AD">
        <w:rPr>
          <w:rFonts w:ascii="Times New Roman" w:hAnsi="Times New Roman" w:cs="Times New Roman"/>
          <w:sz w:val="20"/>
          <w:szCs w:val="20"/>
          <w:lang w:val="en-GB"/>
        </w:rPr>
        <w:t xml:space="preserve"> et al., 2012) and reduce the incidence of waste.</w:t>
      </w:r>
    </w:p>
    <w:p w14:paraId="08D0A93F" w14:textId="77777777" w:rsidR="0033458E" w:rsidRPr="006A51AD" w:rsidRDefault="0033458E" w:rsidP="0033458E">
      <w:pPr>
        <w:jc w:val="both"/>
        <w:outlineLvl w:val="0"/>
        <w:rPr>
          <w:rFonts w:ascii="Times New Roman" w:hAnsi="Times New Roman" w:cs="Times New Roman"/>
          <w:sz w:val="20"/>
          <w:szCs w:val="20"/>
          <w:lang w:val="en-GB"/>
        </w:rPr>
      </w:pPr>
      <w:r w:rsidRPr="006A51AD">
        <w:rPr>
          <w:rFonts w:ascii="Times New Roman" w:hAnsi="Times New Roman" w:cs="Times New Roman"/>
          <w:sz w:val="20"/>
          <w:szCs w:val="20"/>
          <w:lang w:val="en-GB"/>
        </w:rPr>
        <w:t xml:space="preserve">The shelf-life of food products and beverage estimation has become increasingly important in recent years due to technological developments and the growth in consumers’ interest in eating fresh, safe, and high-quality products. The shelf-life of </w:t>
      </w:r>
      <w:proofErr w:type="gramStart"/>
      <w:r w:rsidRPr="006A51AD">
        <w:rPr>
          <w:rFonts w:ascii="Times New Roman" w:hAnsi="Times New Roman" w:cs="Times New Roman"/>
          <w:sz w:val="20"/>
          <w:szCs w:val="20"/>
          <w:lang w:val="en-GB"/>
        </w:rPr>
        <w:t>the majority of</w:t>
      </w:r>
      <w:proofErr w:type="gramEnd"/>
      <w:r w:rsidRPr="006A51AD">
        <w:rPr>
          <w:rFonts w:ascii="Times New Roman" w:hAnsi="Times New Roman" w:cs="Times New Roman"/>
          <w:sz w:val="20"/>
          <w:szCs w:val="20"/>
          <w:lang w:val="en-GB"/>
        </w:rPr>
        <w:t xml:space="preserve"> food products is determined by changes in their sensory characteristics (</w:t>
      </w:r>
      <w:proofErr w:type="spellStart"/>
      <w:r w:rsidRPr="006A51AD">
        <w:rPr>
          <w:rFonts w:ascii="Times New Roman" w:hAnsi="Times New Roman" w:cs="Times New Roman"/>
          <w:sz w:val="20"/>
          <w:szCs w:val="20"/>
          <w:lang w:val="en-GB"/>
        </w:rPr>
        <w:t>Giménez</w:t>
      </w:r>
      <w:proofErr w:type="spellEnd"/>
      <w:r w:rsidRPr="006A51AD">
        <w:rPr>
          <w:rFonts w:ascii="Times New Roman" w:hAnsi="Times New Roman" w:cs="Times New Roman"/>
          <w:sz w:val="20"/>
          <w:szCs w:val="20"/>
          <w:lang w:val="en-GB"/>
        </w:rPr>
        <w:t xml:space="preserve"> et al., 2012; Hough, 2010).</w:t>
      </w:r>
    </w:p>
    <w:p w14:paraId="03CBD0C5" w14:textId="7A1EC0A0" w:rsidR="0033458E" w:rsidRPr="006A51AD" w:rsidRDefault="0033458E" w:rsidP="0033458E">
      <w:pPr>
        <w:jc w:val="both"/>
        <w:outlineLvl w:val="0"/>
        <w:rPr>
          <w:rFonts w:ascii="Times New Roman" w:hAnsi="Times New Roman" w:cs="Times New Roman"/>
          <w:sz w:val="20"/>
          <w:szCs w:val="20"/>
          <w:lang w:val="en-GB"/>
        </w:rPr>
      </w:pPr>
      <w:r w:rsidRPr="006A51AD">
        <w:rPr>
          <w:rFonts w:ascii="Times New Roman" w:hAnsi="Times New Roman" w:cs="Times New Roman"/>
          <w:sz w:val="20"/>
          <w:szCs w:val="20"/>
          <w:lang w:val="en-GB"/>
        </w:rPr>
        <w:t xml:space="preserve"> In this context, sensory shelf-life estimation become an issue of continuous and extensive research about both the deteriorative mechanisms occurring in food systems and the development and application of methodologies for shelf-life estimation (</w:t>
      </w:r>
      <w:proofErr w:type="spellStart"/>
      <w:r w:rsidRPr="006A51AD">
        <w:rPr>
          <w:rFonts w:ascii="Times New Roman" w:hAnsi="Times New Roman" w:cs="Times New Roman"/>
          <w:sz w:val="20"/>
          <w:szCs w:val="20"/>
          <w:lang w:val="en-GB"/>
        </w:rPr>
        <w:t>Manzocco</w:t>
      </w:r>
      <w:proofErr w:type="spellEnd"/>
      <w:r w:rsidRPr="006A51AD">
        <w:rPr>
          <w:rFonts w:ascii="Times New Roman" w:hAnsi="Times New Roman" w:cs="Times New Roman"/>
          <w:sz w:val="20"/>
          <w:szCs w:val="20"/>
          <w:lang w:val="en-GB"/>
        </w:rPr>
        <w:t xml:space="preserve"> &amp; </w:t>
      </w:r>
      <w:proofErr w:type="spellStart"/>
      <w:r w:rsidRPr="006A51AD">
        <w:rPr>
          <w:rFonts w:ascii="Times New Roman" w:hAnsi="Times New Roman" w:cs="Times New Roman"/>
          <w:sz w:val="20"/>
          <w:szCs w:val="20"/>
          <w:lang w:val="en-GB"/>
        </w:rPr>
        <w:t>Lagazio</w:t>
      </w:r>
      <w:proofErr w:type="spellEnd"/>
      <w:r w:rsidRPr="006A51AD">
        <w:rPr>
          <w:rFonts w:ascii="Times New Roman" w:hAnsi="Times New Roman" w:cs="Times New Roman"/>
          <w:sz w:val="20"/>
          <w:szCs w:val="20"/>
          <w:lang w:val="en-GB"/>
        </w:rPr>
        <w:t xml:space="preserve">, 2009). </w:t>
      </w:r>
    </w:p>
    <w:p w14:paraId="3D14D3D5" w14:textId="77777777" w:rsidR="0033458E" w:rsidRPr="006A51AD" w:rsidRDefault="0033458E" w:rsidP="0033458E">
      <w:pPr>
        <w:jc w:val="both"/>
        <w:outlineLvl w:val="0"/>
        <w:rPr>
          <w:rFonts w:ascii="Times New Roman" w:hAnsi="Times New Roman" w:cs="Times New Roman"/>
          <w:sz w:val="20"/>
          <w:szCs w:val="20"/>
          <w:lang w:val="en-GB"/>
        </w:rPr>
      </w:pPr>
      <w:r w:rsidRPr="006A51AD">
        <w:rPr>
          <w:rFonts w:ascii="Times New Roman" w:hAnsi="Times New Roman" w:cs="Times New Roman"/>
          <w:sz w:val="20"/>
          <w:szCs w:val="20"/>
          <w:lang w:val="en-GB"/>
        </w:rPr>
        <w:t>One way to improve shelf life, under a circular economy perspective, could be to use food by-products and their bioactive compounds to eliminate the chemical preservatives perceived as potentially harmful to health by an increasing number of consumers (</w:t>
      </w:r>
      <w:proofErr w:type="spellStart"/>
      <w:r w:rsidRPr="006A51AD">
        <w:rPr>
          <w:rFonts w:ascii="Times New Roman" w:hAnsi="Times New Roman" w:cs="Times New Roman"/>
          <w:sz w:val="20"/>
          <w:szCs w:val="20"/>
          <w:lang w:val="en-GB"/>
        </w:rPr>
        <w:t>Ghanbari</w:t>
      </w:r>
      <w:proofErr w:type="spellEnd"/>
      <w:r w:rsidRPr="006A51AD">
        <w:rPr>
          <w:rFonts w:ascii="Times New Roman" w:hAnsi="Times New Roman" w:cs="Times New Roman"/>
          <w:sz w:val="20"/>
          <w:szCs w:val="20"/>
          <w:lang w:val="en-GB"/>
        </w:rPr>
        <w:t xml:space="preserve"> et al., 2013; Hassoun &amp; Emir </w:t>
      </w:r>
      <w:proofErr w:type="spellStart"/>
      <w:r w:rsidRPr="006A51AD">
        <w:rPr>
          <w:rFonts w:ascii="Times New Roman" w:hAnsi="Times New Roman" w:cs="Times New Roman"/>
          <w:sz w:val="20"/>
          <w:szCs w:val="20"/>
          <w:lang w:val="en-GB"/>
        </w:rPr>
        <w:t>Çoban</w:t>
      </w:r>
      <w:proofErr w:type="spellEnd"/>
      <w:r w:rsidRPr="006A51AD">
        <w:rPr>
          <w:rFonts w:ascii="Times New Roman" w:hAnsi="Times New Roman" w:cs="Times New Roman"/>
          <w:sz w:val="20"/>
          <w:szCs w:val="20"/>
          <w:lang w:val="en-GB"/>
        </w:rPr>
        <w:t>, 2017).</w:t>
      </w:r>
    </w:p>
    <w:p w14:paraId="630F6A0B" w14:textId="77777777" w:rsidR="0033458E" w:rsidRPr="006A51AD" w:rsidRDefault="0033458E" w:rsidP="0033458E">
      <w:pPr>
        <w:jc w:val="both"/>
        <w:outlineLvl w:val="0"/>
        <w:rPr>
          <w:rFonts w:ascii="Times New Roman" w:hAnsi="Times New Roman" w:cs="Times New Roman"/>
          <w:sz w:val="20"/>
          <w:szCs w:val="20"/>
          <w:lang w:val="en-GB"/>
        </w:rPr>
      </w:pPr>
      <w:r w:rsidRPr="006A51AD">
        <w:rPr>
          <w:rFonts w:ascii="Times New Roman" w:hAnsi="Times New Roman" w:cs="Times New Roman"/>
          <w:sz w:val="20"/>
          <w:szCs w:val="20"/>
          <w:lang w:val="en-GB"/>
        </w:rPr>
        <w:t xml:space="preserve">By-products such as peel, pulp, husk, seeds, bagasse, barks, oil cake, etc. are readily available and constitute about 30–50% of the total food weight. The utility of by products can be evaluated by its composition and the cost of extraction of valuable compounds. Some by-products retain a percentage of bioactive compounds like </w:t>
      </w:r>
      <w:proofErr w:type="spellStart"/>
      <w:r w:rsidRPr="006A51AD">
        <w:rPr>
          <w:rFonts w:ascii="Times New Roman" w:hAnsi="Times New Roman" w:cs="Times New Roman"/>
          <w:sz w:val="20"/>
          <w:szCs w:val="20"/>
          <w:lang w:val="en-GB"/>
        </w:rPr>
        <w:t>flavonols</w:t>
      </w:r>
      <w:proofErr w:type="spellEnd"/>
      <w:r w:rsidRPr="006A51AD">
        <w:rPr>
          <w:rFonts w:ascii="Times New Roman" w:hAnsi="Times New Roman" w:cs="Times New Roman"/>
          <w:sz w:val="20"/>
          <w:szCs w:val="20"/>
          <w:lang w:val="en-GB"/>
        </w:rPr>
        <w:t xml:space="preserve">, polyphenols, and tannins that may contribute to create an innovative packaging system with antioxidant and </w:t>
      </w:r>
      <w:proofErr w:type="spellStart"/>
      <w:r w:rsidRPr="006A51AD">
        <w:rPr>
          <w:rFonts w:ascii="Times New Roman" w:hAnsi="Times New Roman" w:cs="Times New Roman"/>
          <w:sz w:val="20"/>
          <w:szCs w:val="20"/>
          <w:lang w:val="en-GB"/>
        </w:rPr>
        <w:t>antimicrobical</w:t>
      </w:r>
      <w:proofErr w:type="spellEnd"/>
      <w:r w:rsidRPr="006A51AD">
        <w:rPr>
          <w:rFonts w:ascii="Times New Roman" w:hAnsi="Times New Roman" w:cs="Times New Roman"/>
          <w:sz w:val="20"/>
          <w:szCs w:val="20"/>
          <w:lang w:val="en-GB"/>
        </w:rPr>
        <w:t xml:space="preserve"> compounds (</w:t>
      </w:r>
      <w:proofErr w:type="spellStart"/>
      <w:r w:rsidRPr="006A51AD">
        <w:rPr>
          <w:rFonts w:ascii="Times New Roman" w:hAnsi="Times New Roman" w:cs="Times New Roman"/>
          <w:sz w:val="20"/>
          <w:szCs w:val="20"/>
          <w:lang w:val="en-GB"/>
        </w:rPr>
        <w:t>Bañón</w:t>
      </w:r>
      <w:proofErr w:type="spellEnd"/>
      <w:r w:rsidRPr="006A51AD">
        <w:rPr>
          <w:rFonts w:ascii="Times New Roman" w:hAnsi="Times New Roman" w:cs="Times New Roman"/>
          <w:sz w:val="20"/>
          <w:szCs w:val="20"/>
          <w:lang w:val="en-GB"/>
        </w:rPr>
        <w:t xml:space="preserve"> et al., 2007; Jiang et al., 2020; </w:t>
      </w:r>
      <w:proofErr w:type="spellStart"/>
      <w:r w:rsidRPr="006A51AD">
        <w:rPr>
          <w:rFonts w:ascii="Times New Roman" w:hAnsi="Times New Roman" w:cs="Times New Roman"/>
          <w:sz w:val="20"/>
          <w:szCs w:val="20"/>
          <w:lang w:val="en-GB"/>
        </w:rPr>
        <w:t>Jönsson</w:t>
      </w:r>
      <w:proofErr w:type="spellEnd"/>
      <w:r w:rsidRPr="006A51AD">
        <w:rPr>
          <w:rFonts w:ascii="Times New Roman" w:hAnsi="Times New Roman" w:cs="Times New Roman"/>
          <w:sz w:val="20"/>
          <w:szCs w:val="20"/>
          <w:lang w:val="en-GB"/>
        </w:rPr>
        <w:t xml:space="preserve"> &amp; Martín, 2016).</w:t>
      </w:r>
    </w:p>
    <w:p w14:paraId="616415C4" w14:textId="77777777" w:rsidR="0033458E" w:rsidRPr="006A51AD" w:rsidRDefault="0033458E" w:rsidP="0033458E">
      <w:pPr>
        <w:jc w:val="both"/>
        <w:outlineLvl w:val="0"/>
        <w:rPr>
          <w:rFonts w:ascii="Times New Roman" w:hAnsi="Times New Roman" w:cs="Times New Roman"/>
          <w:sz w:val="20"/>
          <w:szCs w:val="20"/>
          <w:lang w:val="en-GB"/>
        </w:rPr>
      </w:pPr>
      <w:r w:rsidRPr="006A51AD">
        <w:rPr>
          <w:rFonts w:ascii="Times New Roman" w:hAnsi="Times New Roman" w:cs="Times New Roman"/>
          <w:sz w:val="20"/>
          <w:szCs w:val="20"/>
          <w:lang w:val="en-GB"/>
        </w:rPr>
        <w:t>One of the principal uses of such antioxidant and antimicrobial compounds could be the encapsulation by spray-drying, a popular technique thanks to its simplicity, affordability, and easiness in transportation and use of the powder form (</w:t>
      </w:r>
      <w:proofErr w:type="spellStart"/>
      <w:r w:rsidRPr="006A51AD">
        <w:rPr>
          <w:rFonts w:ascii="Times New Roman" w:hAnsi="Times New Roman" w:cs="Times New Roman"/>
          <w:sz w:val="20"/>
          <w:szCs w:val="20"/>
          <w:lang w:val="en-GB"/>
        </w:rPr>
        <w:t>Assadpour</w:t>
      </w:r>
      <w:proofErr w:type="spellEnd"/>
      <w:r w:rsidRPr="006A51AD">
        <w:rPr>
          <w:rFonts w:ascii="Times New Roman" w:hAnsi="Times New Roman" w:cs="Times New Roman"/>
          <w:sz w:val="20"/>
          <w:szCs w:val="20"/>
          <w:lang w:val="en-GB"/>
        </w:rPr>
        <w:t xml:space="preserve"> &amp; Jafari, 2019; </w:t>
      </w:r>
      <w:proofErr w:type="spellStart"/>
      <w:r w:rsidRPr="006A51AD">
        <w:rPr>
          <w:rFonts w:ascii="Times New Roman" w:hAnsi="Times New Roman" w:cs="Times New Roman"/>
          <w:sz w:val="20"/>
          <w:szCs w:val="20"/>
          <w:lang w:val="en-GB"/>
        </w:rPr>
        <w:t>Vinceković</w:t>
      </w:r>
      <w:proofErr w:type="spellEnd"/>
      <w:r w:rsidRPr="006A51AD">
        <w:rPr>
          <w:rFonts w:ascii="Times New Roman" w:hAnsi="Times New Roman" w:cs="Times New Roman"/>
          <w:sz w:val="20"/>
          <w:szCs w:val="20"/>
          <w:lang w:val="en-GB"/>
        </w:rPr>
        <w:t xml:space="preserve"> et al., 2017).</w:t>
      </w:r>
    </w:p>
    <w:p w14:paraId="57A3DE03" w14:textId="77777777" w:rsidR="0033458E" w:rsidRPr="006A51AD" w:rsidRDefault="0033458E" w:rsidP="0033458E">
      <w:pPr>
        <w:jc w:val="both"/>
        <w:outlineLvl w:val="0"/>
        <w:rPr>
          <w:rFonts w:ascii="Times New Roman" w:hAnsi="Times New Roman" w:cs="Times New Roman"/>
          <w:sz w:val="20"/>
          <w:szCs w:val="20"/>
          <w:lang w:val="en-GB"/>
        </w:rPr>
      </w:pPr>
      <w:r w:rsidRPr="006A51AD">
        <w:rPr>
          <w:rFonts w:ascii="Times New Roman" w:hAnsi="Times New Roman" w:cs="Times New Roman"/>
          <w:sz w:val="20"/>
          <w:szCs w:val="20"/>
          <w:lang w:val="en-GB"/>
        </w:rPr>
        <w:t>In addition to the phenolic compounds, edible chitosan-based protective films could be used arthropods repellents to keep food unaffected for longer (</w:t>
      </w:r>
      <w:proofErr w:type="spellStart"/>
      <w:r w:rsidRPr="006A51AD">
        <w:rPr>
          <w:rFonts w:ascii="Times New Roman" w:hAnsi="Times New Roman" w:cs="Times New Roman"/>
          <w:sz w:val="20"/>
          <w:szCs w:val="20"/>
          <w:lang w:val="en-GB"/>
        </w:rPr>
        <w:t>Perwita</w:t>
      </w:r>
      <w:proofErr w:type="spellEnd"/>
      <w:r w:rsidRPr="006A51AD">
        <w:rPr>
          <w:rFonts w:ascii="Times New Roman" w:hAnsi="Times New Roman" w:cs="Times New Roman"/>
          <w:sz w:val="20"/>
          <w:szCs w:val="20"/>
          <w:lang w:val="en-GB"/>
        </w:rPr>
        <w:t xml:space="preserve"> et al., 2020).</w:t>
      </w:r>
    </w:p>
    <w:p w14:paraId="448902D0" w14:textId="77777777" w:rsidR="0033458E" w:rsidRPr="006A51AD" w:rsidRDefault="0033458E" w:rsidP="0033458E">
      <w:pPr>
        <w:jc w:val="both"/>
        <w:outlineLvl w:val="0"/>
        <w:rPr>
          <w:rFonts w:ascii="Times New Roman" w:hAnsi="Times New Roman" w:cs="Times New Roman"/>
          <w:sz w:val="20"/>
          <w:szCs w:val="20"/>
          <w:lang w:val="en-GB"/>
        </w:rPr>
      </w:pPr>
      <w:r w:rsidRPr="006A51AD">
        <w:rPr>
          <w:rFonts w:ascii="Times New Roman" w:hAnsi="Times New Roman" w:cs="Times New Roman"/>
          <w:sz w:val="20"/>
          <w:szCs w:val="20"/>
          <w:lang w:val="en-GB"/>
        </w:rPr>
        <w:t xml:space="preserve">In recent years, the need to monitor the parameters that affect the production and storage of food and to improve its quality and shelf-life, with sensors and/or laser spectroscopy, is increasingly developing. </w:t>
      </w:r>
      <w:proofErr w:type="gramStart"/>
      <w:r w:rsidRPr="006A51AD">
        <w:rPr>
          <w:rFonts w:ascii="Times New Roman" w:hAnsi="Times New Roman" w:cs="Times New Roman"/>
          <w:sz w:val="20"/>
          <w:szCs w:val="20"/>
          <w:lang w:val="en-GB"/>
        </w:rPr>
        <w:t xml:space="preserve">In particular, </w:t>
      </w:r>
      <w:proofErr w:type="spellStart"/>
      <w:r w:rsidRPr="006A51AD">
        <w:rPr>
          <w:rFonts w:ascii="Times New Roman" w:hAnsi="Times New Roman" w:cs="Times New Roman"/>
          <w:sz w:val="20"/>
          <w:szCs w:val="20"/>
          <w:lang w:val="en-GB"/>
        </w:rPr>
        <w:t>manysensors</w:t>
      </w:r>
      <w:proofErr w:type="spellEnd"/>
      <w:proofErr w:type="gramEnd"/>
      <w:r w:rsidRPr="006A51AD">
        <w:rPr>
          <w:rFonts w:ascii="Times New Roman" w:hAnsi="Times New Roman" w:cs="Times New Roman"/>
          <w:sz w:val="20"/>
          <w:szCs w:val="20"/>
          <w:lang w:val="en-GB"/>
        </w:rPr>
        <w:t xml:space="preserve"> are already present “in line” in the production chains, but the vast majority of them use destructive. </w:t>
      </w:r>
      <w:proofErr w:type="gramStart"/>
      <w:r w:rsidRPr="006A51AD">
        <w:rPr>
          <w:rFonts w:ascii="Times New Roman" w:hAnsi="Times New Roman" w:cs="Times New Roman"/>
          <w:sz w:val="20"/>
          <w:szCs w:val="20"/>
          <w:lang w:val="en-GB"/>
        </w:rPr>
        <w:t>Such methods,</w:t>
      </w:r>
      <w:proofErr w:type="gramEnd"/>
      <w:r w:rsidRPr="006A51AD">
        <w:rPr>
          <w:rFonts w:ascii="Times New Roman" w:hAnsi="Times New Roman" w:cs="Times New Roman"/>
          <w:sz w:val="20"/>
          <w:szCs w:val="20"/>
          <w:lang w:val="en-GB"/>
        </w:rPr>
        <w:t xml:space="preserve"> do not allow a second sampling of the product and determine a waste of the same, since it is impossible to sell the sampled product. </w:t>
      </w:r>
    </w:p>
    <w:p w14:paraId="573DCAB7" w14:textId="77777777" w:rsidR="0033458E" w:rsidRPr="006A51AD" w:rsidRDefault="0033458E" w:rsidP="0033458E">
      <w:pPr>
        <w:jc w:val="both"/>
        <w:outlineLvl w:val="0"/>
        <w:rPr>
          <w:rFonts w:ascii="Times New Roman" w:hAnsi="Times New Roman" w:cs="Times New Roman"/>
          <w:sz w:val="20"/>
          <w:szCs w:val="20"/>
          <w:lang w:val="en-GB"/>
        </w:rPr>
      </w:pPr>
      <w:r w:rsidRPr="006A51AD">
        <w:rPr>
          <w:rFonts w:ascii="Times New Roman" w:hAnsi="Times New Roman" w:cs="Times New Roman"/>
          <w:sz w:val="20"/>
          <w:szCs w:val="20"/>
          <w:lang w:val="en-GB"/>
        </w:rPr>
        <w:t>The use of spectroscopy and sensors can reduce food waste caused by destructive analysis.</w:t>
      </w:r>
    </w:p>
    <w:p w14:paraId="7896B08F" w14:textId="77777777" w:rsidR="0033458E" w:rsidRPr="006A51AD" w:rsidRDefault="0033458E" w:rsidP="0033458E">
      <w:pPr>
        <w:jc w:val="both"/>
        <w:outlineLvl w:val="0"/>
        <w:rPr>
          <w:rFonts w:ascii="Times New Roman" w:hAnsi="Times New Roman" w:cs="Times New Roman"/>
          <w:sz w:val="20"/>
          <w:szCs w:val="20"/>
          <w:lang w:val="en-GB"/>
        </w:rPr>
      </w:pPr>
      <w:r w:rsidRPr="006A51AD">
        <w:rPr>
          <w:rFonts w:ascii="Times New Roman" w:hAnsi="Times New Roman" w:cs="Times New Roman"/>
          <w:sz w:val="20"/>
          <w:szCs w:val="20"/>
          <w:lang w:val="en-GB"/>
        </w:rPr>
        <w:t xml:space="preserve">Spectroscopy </w:t>
      </w:r>
      <w:proofErr w:type="gramStart"/>
      <w:r w:rsidRPr="006A51AD">
        <w:rPr>
          <w:rFonts w:ascii="Times New Roman" w:hAnsi="Times New Roman" w:cs="Times New Roman"/>
          <w:sz w:val="20"/>
          <w:szCs w:val="20"/>
          <w:lang w:val="en-GB"/>
        </w:rPr>
        <w:t>in particular allows</w:t>
      </w:r>
      <w:proofErr w:type="gramEnd"/>
      <w:r w:rsidRPr="006A51AD">
        <w:rPr>
          <w:rFonts w:ascii="Times New Roman" w:hAnsi="Times New Roman" w:cs="Times New Roman"/>
          <w:sz w:val="20"/>
          <w:szCs w:val="20"/>
          <w:lang w:val="en-GB"/>
        </w:rPr>
        <w:t xml:space="preserve">, through an emitter, a receiver, and a beam working in the NIR, to </w:t>
      </w:r>
      <w:proofErr w:type="spellStart"/>
      <w:r w:rsidRPr="006A51AD">
        <w:rPr>
          <w:rFonts w:ascii="Times New Roman" w:hAnsi="Times New Roman" w:cs="Times New Roman"/>
          <w:sz w:val="20"/>
          <w:szCs w:val="20"/>
          <w:lang w:val="en-GB"/>
        </w:rPr>
        <w:t>analyze</w:t>
      </w:r>
      <w:proofErr w:type="spellEnd"/>
      <w:r w:rsidRPr="006A51AD">
        <w:rPr>
          <w:rFonts w:ascii="Times New Roman" w:hAnsi="Times New Roman" w:cs="Times New Roman"/>
          <w:sz w:val="20"/>
          <w:szCs w:val="20"/>
          <w:lang w:val="en-GB"/>
        </w:rPr>
        <w:t xml:space="preserve"> the concentration of a given gas inside a container without opening it.</w:t>
      </w:r>
    </w:p>
    <w:p w14:paraId="4D3F6DA0" w14:textId="155D7AE7" w:rsidR="0033458E" w:rsidRPr="006A51AD" w:rsidRDefault="0033458E" w:rsidP="0033458E">
      <w:pPr>
        <w:jc w:val="both"/>
        <w:outlineLvl w:val="0"/>
        <w:rPr>
          <w:rFonts w:ascii="Times New Roman" w:hAnsi="Times New Roman" w:cs="Times New Roman"/>
          <w:sz w:val="20"/>
          <w:szCs w:val="20"/>
          <w:lang w:val="en-GB"/>
        </w:rPr>
      </w:pPr>
      <w:r w:rsidRPr="006A51AD">
        <w:rPr>
          <w:rFonts w:ascii="Times New Roman" w:hAnsi="Times New Roman" w:cs="Times New Roman"/>
          <w:sz w:val="20"/>
          <w:szCs w:val="20"/>
          <w:lang w:val="en-GB"/>
        </w:rPr>
        <w:t xml:space="preserve">Some sensors, as those developed by INFN in the work </w:t>
      </w:r>
      <w:proofErr w:type="spellStart"/>
      <w:r w:rsidRPr="006A51AD">
        <w:rPr>
          <w:rFonts w:ascii="Times New Roman" w:hAnsi="Times New Roman" w:cs="Times New Roman"/>
          <w:sz w:val="20"/>
          <w:szCs w:val="20"/>
          <w:lang w:val="en-GB"/>
        </w:rPr>
        <w:t>Manzella</w:t>
      </w:r>
      <w:proofErr w:type="spellEnd"/>
      <w:r w:rsidRPr="006A51AD">
        <w:rPr>
          <w:rFonts w:ascii="Times New Roman" w:hAnsi="Times New Roman" w:cs="Times New Roman"/>
          <w:sz w:val="20"/>
          <w:szCs w:val="20"/>
          <w:lang w:val="en-GB"/>
        </w:rPr>
        <w:t xml:space="preserve"> (2022), Mercanti (2022), </w:t>
      </w:r>
      <w:proofErr w:type="spellStart"/>
      <w:r w:rsidRPr="006A51AD">
        <w:rPr>
          <w:rFonts w:ascii="Times New Roman" w:hAnsi="Times New Roman" w:cs="Times New Roman"/>
          <w:sz w:val="20"/>
          <w:szCs w:val="20"/>
          <w:lang w:val="en-GB"/>
        </w:rPr>
        <w:t>Vicidomini</w:t>
      </w:r>
      <w:proofErr w:type="spellEnd"/>
      <w:r w:rsidRPr="006A51AD">
        <w:rPr>
          <w:rFonts w:ascii="Times New Roman" w:hAnsi="Times New Roman" w:cs="Times New Roman"/>
          <w:sz w:val="20"/>
          <w:szCs w:val="20"/>
          <w:lang w:val="en-GB"/>
        </w:rPr>
        <w:t xml:space="preserve"> (2022) allow the reading of certain parameters without doing destructive analysis too.</w:t>
      </w:r>
    </w:p>
    <w:p w14:paraId="461B0C2E" w14:textId="77777777" w:rsidR="006C62F3" w:rsidRPr="006A51AD" w:rsidRDefault="006C62F3" w:rsidP="0033458E">
      <w:pPr>
        <w:jc w:val="both"/>
        <w:outlineLvl w:val="0"/>
        <w:rPr>
          <w:rFonts w:ascii="Times New Roman" w:hAnsi="Times New Roman" w:cs="Times New Roman"/>
          <w:sz w:val="20"/>
          <w:szCs w:val="20"/>
          <w:lang w:val="en-GB"/>
        </w:rPr>
      </w:pPr>
    </w:p>
    <w:p w14:paraId="48DF201F" w14:textId="47F997C0" w:rsidR="00E526CB" w:rsidRPr="005C749A" w:rsidRDefault="00E526CB" w:rsidP="0033458E">
      <w:pPr>
        <w:spacing w:before="240" w:after="120"/>
        <w:jc w:val="both"/>
        <w:outlineLvl w:val="0"/>
        <w:rPr>
          <w:rFonts w:ascii="Times New Roman" w:hAnsi="Times New Roman" w:cs="Times New Roman"/>
          <w:b/>
          <w:bCs/>
          <w:color w:val="000000"/>
          <w:lang w:val="en-GB"/>
        </w:rPr>
      </w:pPr>
      <w:r w:rsidRPr="005C749A">
        <w:rPr>
          <w:rFonts w:ascii="Times New Roman" w:hAnsi="Times New Roman" w:cs="Times New Roman"/>
          <w:b/>
          <w:bCs/>
          <w:color w:val="000000"/>
          <w:lang w:val="en-GB"/>
        </w:rPr>
        <w:lastRenderedPageBreak/>
        <w:t>2. PhD Thesis Objectives and Milestones</w:t>
      </w:r>
    </w:p>
    <w:p w14:paraId="04860303" w14:textId="242E4942" w:rsidR="00C25773" w:rsidRPr="006A51AD" w:rsidRDefault="00C25773" w:rsidP="00C25773">
      <w:pPr>
        <w:ind w:left="426" w:hanging="426"/>
        <w:jc w:val="both"/>
        <w:rPr>
          <w:rFonts w:ascii="Times New Roman" w:hAnsi="Times New Roman" w:cs="Times New Roman"/>
          <w:sz w:val="20"/>
          <w:szCs w:val="20"/>
          <w:lang w:val="en-GB"/>
        </w:rPr>
      </w:pPr>
      <w:r w:rsidRPr="006A51AD">
        <w:rPr>
          <w:rFonts w:ascii="Times New Roman" w:hAnsi="Times New Roman" w:cs="Times New Roman"/>
          <w:sz w:val="20"/>
          <w:szCs w:val="20"/>
          <w:lang w:val="en-GB"/>
        </w:rPr>
        <w:t>The main objective of this PhD project is to identify optimal methods and conditions for increasing the shelf-life of products (ex: wine, oil) without the addition of chemical additives. In particular:</w:t>
      </w:r>
    </w:p>
    <w:p w14:paraId="18C573F3" w14:textId="2D03E2B7" w:rsidR="00C25773" w:rsidRPr="006A51AD" w:rsidRDefault="00C25773" w:rsidP="00C25773">
      <w:pPr>
        <w:ind w:left="426" w:hanging="426"/>
        <w:jc w:val="both"/>
        <w:rPr>
          <w:rFonts w:ascii="Times New Roman" w:hAnsi="Times New Roman" w:cs="Times New Roman"/>
          <w:sz w:val="20"/>
          <w:szCs w:val="20"/>
          <w:lang w:val="en-GB"/>
        </w:rPr>
      </w:pPr>
      <w:r w:rsidRPr="006A51AD">
        <w:rPr>
          <w:rFonts w:ascii="Times New Roman" w:hAnsi="Times New Roman" w:cs="Times New Roman"/>
          <w:b/>
          <w:bCs/>
          <w:sz w:val="20"/>
          <w:szCs w:val="20"/>
          <w:lang w:val="en-GB"/>
        </w:rPr>
        <w:t>A1) Sensors will be developed</w:t>
      </w:r>
      <w:r w:rsidRPr="006A51AD">
        <w:rPr>
          <w:rFonts w:ascii="Times New Roman" w:hAnsi="Times New Roman" w:cs="Times New Roman"/>
          <w:sz w:val="20"/>
          <w:szCs w:val="20"/>
          <w:lang w:val="en-GB"/>
        </w:rPr>
        <w:t xml:space="preserve"> ad hoc for the monitoring of some stages of production and storage of the product.</w:t>
      </w:r>
    </w:p>
    <w:p w14:paraId="69FDE799" w14:textId="0216DD15" w:rsidR="00C25773" w:rsidRPr="006A51AD" w:rsidRDefault="00C25773" w:rsidP="00C25773">
      <w:pPr>
        <w:ind w:left="426" w:hanging="426"/>
        <w:jc w:val="both"/>
        <w:rPr>
          <w:rFonts w:ascii="Times New Roman" w:hAnsi="Times New Roman" w:cs="Times New Roman"/>
          <w:sz w:val="20"/>
          <w:szCs w:val="20"/>
          <w:lang w:val="en-GB"/>
        </w:rPr>
      </w:pPr>
      <w:r w:rsidRPr="006A51AD">
        <w:rPr>
          <w:rFonts w:ascii="Times New Roman" w:hAnsi="Times New Roman" w:cs="Times New Roman"/>
          <w:b/>
          <w:bCs/>
          <w:sz w:val="20"/>
          <w:szCs w:val="20"/>
          <w:lang w:val="en-GB"/>
        </w:rPr>
        <w:t>A2) Attention will be given to the various stages of process and storage</w:t>
      </w:r>
      <w:r w:rsidRPr="006A51AD">
        <w:rPr>
          <w:rFonts w:ascii="Times New Roman" w:hAnsi="Times New Roman" w:cs="Times New Roman"/>
          <w:sz w:val="20"/>
          <w:szCs w:val="20"/>
          <w:lang w:val="en-GB"/>
        </w:rPr>
        <w:t xml:space="preserve"> of the various products and conservation of the various products to identify, always by means of sensors, any criticality of the same (fermentation, kneading, leavening, bottling, bag in bag...) until you come to understand what may be the best conditions of packaging and product maintenance (humidity, controlled atmosphere...) that extend the shelf life without the added chemistry.</w:t>
      </w:r>
    </w:p>
    <w:p w14:paraId="43538676" w14:textId="251A66C9" w:rsidR="00E526CB" w:rsidRPr="006A51AD" w:rsidRDefault="00C25773" w:rsidP="00C25773">
      <w:pPr>
        <w:ind w:left="426" w:hanging="426"/>
        <w:jc w:val="both"/>
        <w:rPr>
          <w:rFonts w:ascii="Times New Roman" w:hAnsi="Times New Roman" w:cs="Times New Roman"/>
          <w:sz w:val="20"/>
          <w:szCs w:val="20"/>
          <w:lang w:val="en-GB"/>
        </w:rPr>
      </w:pPr>
      <w:r w:rsidRPr="006A51AD">
        <w:rPr>
          <w:rFonts w:ascii="Times New Roman" w:hAnsi="Times New Roman" w:cs="Times New Roman"/>
          <w:b/>
          <w:bCs/>
          <w:sz w:val="20"/>
          <w:szCs w:val="20"/>
          <w:lang w:val="en-GB"/>
        </w:rPr>
        <w:t>A3)</w:t>
      </w:r>
      <w:r w:rsidRPr="006A51AD">
        <w:rPr>
          <w:rFonts w:ascii="Times New Roman" w:hAnsi="Times New Roman" w:cs="Times New Roman"/>
          <w:sz w:val="20"/>
          <w:szCs w:val="20"/>
          <w:lang w:val="en-GB"/>
        </w:rPr>
        <w:t xml:space="preserve"> There will be monitoring of the environmental conditions that will allow you to continuously follow the temporal trends of the pressures, temperatures and light conditions inside the bottles being aged. By crossing analytical </w:t>
      </w:r>
      <w:proofErr w:type="gramStart"/>
      <w:r w:rsidRPr="006A51AD">
        <w:rPr>
          <w:rFonts w:ascii="Times New Roman" w:hAnsi="Times New Roman" w:cs="Times New Roman"/>
          <w:sz w:val="20"/>
          <w:szCs w:val="20"/>
          <w:lang w:val="en-GB"/>
        </w:rPr>
        <w:t>results</w:t>
      </w:r>
      <w:proofErr w:type="gramEnd"/>
      <w:r w:rsidRPr="006A51AD">
        <w:rPr>
          <w:rFonts w:ascii="Times New Roman" w:hAnsi="Times New Roman" w:cs="Times New Roman"/>
          <w:sz w:val="20"/>
          <w:szCs w:val="20"/>
          <w:lang w:val="en-GB"/>
        </w:rPr>
        <w:t xml:space="preserve"> it will be possible to determine any differences in wines, and to bring them back to different evolutionary mechanisms.</w:t>
      </w:r>
    </w:p>
    <w:p w14:paraId="4371D212" w14:textId="7EE989E8" w:rsidR="00C25773" w:rsidRPr="006A51AD" w:rsidRDefault="00C25773" w:rsidP="00C25773">
      <w:pPr>
        <w:ind w:left="426" w:hanging="426"/>
        <w:jc w:val="both"/>
        <w:rPr>
          <w:rFonts w:ascii="Times New Roman" w:hAnsi="Times New Roman" w:cs="Times New Roman"/>
          <w:color w:val="000000"/>
          <w:sz w:val="20"/>
          <w:szCs w:val="20"/>
          <w:lang w:val="en-GB"/>
        </w:rPr>
      </w:pPr>
      <w:r w:rsidRPr="006A51AD">
        <w:rPr>
          <w:rFonts w:ascii="Times New Roman" w:hAnsi="Times New Roman" w:cs="Times New Roman"/>
          <w:b/>
          <w:bCs/>
          <w:color w:val="000000"/>
          <w:sz w:val="20"/>
          <w:szCs w:val="20"/>
          <w:lang w:val="en-GB"/>
        </w:rPr>
        <w:t>A4) Writing and Editing of the PhD thesis</w:t>
      </w:r>
      <w:r w:rsidRPr="006A51AD">
        <w:rPr>
          <w:rFonts w:ascii="Times New Roman" w:hAnsi="Times New Roman" w:cs="Times New Roman"/>
          <w:color w:val="000000"/>
          <w:sz w:val="20"/>
          <w:szCs w:val="20"/>
          <w:lang w:val="en-GB"/>
        </w:rPr>
        <w:t>, scientific papers and oral and/or poster communications.</w:t>
      </w:r>
    </w:p>
    <w:p w14:paraId="4773A67B" w14:textId="77777777" w:rsidR="00C25773" w:rsidRPr="006A51AD" w:rsidRDefault="00C25773" w:rsidP="00C25773">
      <w:pPr>
        <w:ind w:left="426" w:hanging="426"/>
        <w:jc w:val="both"/>
        <w:rPr>
          <w:rFonts w:ascii="Times New Roman" w:hAnsi="Times New Roman" w:cs="Times New Roman"/>
          <w:sz w:val="20"/>
          <w:szCs w:val="20"/>
          <w:lang w:val="en-GB"/>
        </w:rPr>
      </w:pPr>
    </w:p>
    <w:p w14:paraId="765A3B0D" w14:textId="1E9A2E5B" w:rsidR="00E526CB" w:rsidRPr="006A51AD" w:rsidRDefault="00E526CB" w:rsidP="001B0F9B">
      <w:pPr>
        <w:ind w:left="426" w:hanging="426"/>
        <w:jc w:val="both"/>
        <w:outlineLvl w:val="0"/>
        <w:rPr>
          <w:rFonts w:ascii="Times New Roman" w:hAnsi="Times New Roman" w:cs="Times New Roman"/>
          <w:i/>
          <w:iCs/>
          <w:sz w:val="20"/>
          <w:szCs w:val="20"/>
          <w:lang w:val="en-GB"/>
        </w:rPr>
      </w:pPr>
      <w:r w:rsidRPr="005C749A">
        <w:rPr>
          <w:rFonts w:ascii="Times New Roman" w:hAnsi="Times New Roman" w:cs="Times New Roman"/>
          <w:b/>
          <w:i/>
          <w:iCs/>
          <w:sz w:val="18"/>
          <w:szCs w:val="18"/>
          <w:lang w:val="en-GB"/>
        </w:rPr>
        <w:t xml:space="preserve">Table </w:t>
      </w:r>
      <w:proofErr w:type="gramStart"/>
      <w:r w:rsidRPr="005C749A">
        <w:rPr>
          <w:rFonts w:ascii="Times New Roman" w:hAnsi="Times New Roman" w:cs="Times New Roman"/>
          <w:b/>
          <w:i/>
          <w:iCs/>
          <w:sz w:val="18"/>
          <w:szCs w:val="18"/>
          <w:lang w:val="en-GB"/>
        </w:rPr>
        <w:t>1</w:t>
      </w:r>
      <w:r w:rsidRPr="006A51AD">
        <w:rPr>
          <w:rFonts w:ascii="Times New Roman" w:hAnsi="Times New Roman" w:cs="Times New Roman"/>
          <w:b/>
          <w:sz w:val="20"/>
          <w:szCs w:val="20"/>
          <w:lang w:val="en-GB"/>
        </w:rPr>
        <w:t xml:space="preserve">  </w:t>
      </w:r>
      <w:r w:rsidRPr="006A51AD">
        <w:rPr>
          <w:rFonts w:ascii="Times New Roman" w:hAnsi="Times New Roman" w:cs="Times New Roman"/>
          <w:i/>
          <w:sz w:val="20"/>
          <w:szCs w:val="20"/>
          <w:lang w:val="en-GB"/>
        </w:rPr>
        <w:t>Gantt</w:t>
      </w:r>
      <w:proofErr w:type="gramEnd"/>
      <w:r w:rsidRPr="006A51AD">
        <w:rPr>
          <w:rFonts w:ascii="Times New Roman" w:hAnsi="Times New Roman" w:cs="Times New Roman"/>
          <w:i/>
          <w:sz w:val="20"/>
          <w:szCs w:val="20"/>
          <w:lang w:val="en-GB"/>
        </w:rPr>
        <w:t xml:space="preserve"> diagram for this</w:t>
      </w:r>
      <w:r w:rsidRPr="006A51AD">
        <w:rPr>
          <w:rFonts w:ascii="Times New Roman" w:hAnsi="Times New Roman" w:cs="Times New Roman"/>
          <w:b/>
          <w:sz w:val="20"/>
          <w:szCs w:val="20"/>
          <w:lang w:val="en-GB"/>
        </w:rPr>
        <w:t xml:space="preserve"> </w:t>
      </w:r>
      <w:r w:rsidRPr="006A51AD">
        <w:rPr>
          <w:rFonts w:ascii="Times New Roman" w:hAnsi="Times New Roman" w:cs="Times New Roman"/>
          <w:i/>
          <w:iCs/>
          <w:sz w:val="20"/>
          <w:szCs w:val="20"/>
          <w:lang w:val="en-GB"/>
        </w:rPr>
        <w:t>PhD thesis project.</w:t>
      </w:r>
    </w:p>
    <w:tbl>
      <w:tblPr>
        <w:tblW w:w="5003" w:type="pct"/>
        <w:tblInd w:w="15" w:type="dxa"/>
        <w:tblLayout w:type="fixed"/>
        <w:tblCellMar>
          <w:left w:w="0" w:type="dxa"/>
          <w:right w:w="0" w:type="dxa"/>
        </w:tblCellMar>
        <w:tblLook w:val="0000" w:firstRow="0" w:lastRow="0" w:firstColumn="0" w:lastColumn="0" w:noHBand="0" w:noVBand="0"/>
      </w:tblPr>
      <w:tblGrid>
        <w:gridCol w:w="449"/>
        <w:gridCol w:w="2775"/>
        <w:gridCol w:w="239"/>
        <w:gridCol w:w="239"/>
        <w:gridCol w:w="239"/>
        <w:gridCol w:w="239"/>
        <w:gridCol w:w="239"/>
        <w:gridCol w:w="239"/>
        <w:gridCol w:w="239"/>
        <w:gridCol w:w="239"/>
        <w:gridCol w:w="239"/>
        <w:gridCol w:w="359"/>
        <w:gridCol w:w="359"/>
        <w:gridCol w:w="359"/>
        <w:gridCol w:w="331"/>
        <w:gridCol w:w="267"/>
        <w:gridCol w:w="244"/>
        <w:gridCol w:w="278"/>
        <w:gridCol w:w="257"/>
        <w:gridCol w:w="257"/>
        <w:gridCol w:w="257"/>
        <w:gridCol w:w="257"/>
        <w:gridCol w:w="257"/>
        <w:gridCol w:w="257"/>
        <w:gridCol w:w="257"/>
        <w:gridCol w:w="257"/>
      </w:tblGrid>
      <w:tr w:rsidR="00324BEC" w:rsidRPr="006A51AD" w14:paraId="4234C53D" w14:textId="77777777" w:rsidTr="005573D3">
        <w:trPr>
          <w:cantSplit/>
          <w:trHeight w:val="20"/>
        </w:trPr>
        <w:tc>
          <w:tcPr>
            <w:tcW w:w="324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E9847EC" w14:textId="055FD9E0" w:rsidR="00E526CB" w:rsidRPr="006A51AD" w:rsidRDefault="005C749A" w:rsidP="00E526CB">
            <w:pPr>
              <w:pStyle w:val="Heading2"/>
              <w:rPr>
                <w:bCs/>
                <w:sz w:val="18"/>
                <w:lang w:val="en-US"/>
              </w:rPr>
            </w:pPr>
            <w:r>
              <w:rPr>
                <w:bCs/>
                <w:sz w:val="18"/>
              </w:rPr>
              <w:t>Activity</w:t>
            </w:r>
            <w:r>
              <w:rPr>
                <w:bCs/>
                <w:sz w:val="18"/>
              </w:rPr>
              <w:tab/>
            </w:r>
            <w:r>
              <w:rPr>
                <w:bCs/>
                <w:sz w:val="18"/>
              </w:rPr>
              <w:tab/>
            </w:r>
            <w:proofErr w:type="gramStart"/>
            <w:r>
              <w:rPr>
                <w:bCs/>
                <w:sz w:val="18"/>
              </w:rPr>
              <w:tab/>
              <w:t xml:space="preserve">  </w:t>
            </w:r>
            <w:proofErr w:type="spellStart"/>
            <w:r>
              <w:rPr>
                <w:bCs/>
                <w:sz w:val="18"/>
              </w:rPr>
              <w:t>Months</w:t>
            </w:r>
            <w:proofErr w:type="spellEnd"/>
            <w:proofErr w:type="gramEnd"/>
          </w:p>
        </w:tc>
        <w:tc>
          <w:tcPr>
            <w:tcW w:w="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30C1FA6" w14:textId="77777777" w:rsidR="00E526CB" w:rsidRPr="006A51AD" w:rsidRDefault="00E526CB" w:rsidP="00E526CB">
            <w:pPr>
              <w:jc w:val="center"/>
              <w:rPr>
                <w:rFonts w:ascii="Times New Roman" w:eastAsia="Arial Unicode MS" w:hAnsi="Times New Roman" w:cs="Times New Roman"/>
                <w:b/>
                <w:bCs/>
                <w:sz w:val="18"/>
                <w:szCs w:val="20"/>
                <w:lang w:val="en-GB"/>
              </w:rPr>
            </w:pPr>
            <w:r w:rsidRPr="006A51AD">
              <w:rPr>
                <w:rFonts w:ascii="Times New Roman" w:hAnsi="Times New Roman" w:cs="Times New Roman"/>
                <w:b/>
                <w:bCs/>
                <w:sz w:val="18"/>
                <w:szCs w:val="20"/>
                <w:lang w:val="en-GB"/>
              </w:rPr>
              <w:t>1</w:t>
            </w:r>
          </w:p>
        </w:tc>
        <w:tc>
          <w:tcPr>
            <w:tcW w:w="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326E0F8" w14:textId="77777777" w:rsidR="00E526CB" w:rsidRPr="006A51AD" w:rsidRDefault="00E526CB" w:rsidP="00E526CB">
            <w:pPr>
              <w:jc w:val="center"/>
              <w:rPr>
                <w:rFonts w:ascii="Times New Roman" w:eastAsia="Arial Unicode MS" w:hAnsi="Times New Roman" w:cs="Times New Roman"/>
                <w:b/>
                <w:bCs/>
                <w:sz w:val="18"/>
                <w:szCs w:val="20"/>
                <w:lang w:val="en-GB"/>
              </w:rPr>
            </w:pPr>
            <w:r w:rsidRPr="006A51AD">
              <w:rPr>
                <w:rFonts w:ascii="Times New Roman" w:hAnsi="Times New Roman" w:cs="Times New Roman"/>
                <w:b/>
                <w:bCs/>
                <w:sz w:val="18"/>
                <w:szCs w:val="20"/>
                <w:lang w:val="en-GB"/>
              </w:rPr>
              <w:t>2</w:t>
            </w:r>
          </w:p>
        </w:tc>
        <w:tc>
          <w:tcPr>
            <w:tcW w:w="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59176BE" w14:textId="77777777" w:rsidR="00E526CB" w:rsidRPr="006A51AD" w:rsidRDefault="00E526CB" w:rsidP="00E526CB">
            <w:pPr>
              <w:jc w:val="center"/>
              <w:rPr>
                <w:rFonts w:ascii="Times New Roman" w:eastAsia="Arial Unicode MS" w:hAnsi="Times New Roman" w:cs="Times New Roman"/>
                <w:b/>
                <w:bCs/>
                <w:sz w:val="18"/>
                <w:szCs w:val="20"/>
                <w:lang w:val="en-GB"/>
              </w:rPr>
            </w:pPr>
            <w:r w:rsidRPr="006A51AD">
              <w:rPr>
                <w:rFonts w:ascii="Times New Roman" w:hAnsi="Times New Roman" w:cs="Times New Roman"/>
                <w:b/>
                <w:bCs/>
                <w:sz w:val="18"/>
                <w:szCs w:val="20"/>
                <w:lang w:val="en-GB"/>
              </w:rPr>
              <w:t>3</w:t>
            </w:r>
          </w:p>
        </w:tc>
        <w:tc>
          <w:tcPr>
            <w:tcW w:w="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8851930" w14:textId="77777777" w:rsidR="00E526CB" w:rsidRPr="006A51AD" w:rsidRDefault="00E526CB" w:rsidP="00E526CB">
            <w:pPr>
              <w:jc w:val="center"/>
              <w:rPr>
                <w:rFonts w:ascii="Times New Roman" w:eastAsia="Arial Unicode MS" w:hAnsi="Times New Roman" w:cs="Times New Roman"/>
                <w:b/>
                <w:bCs/>
                <w:sz w:val="18"/>
                <w:szCs w:val="20"/>
                <w:lang w:val="en-GB"/>
              </w:rPr>
            </w:pPr>
            <w:r w:rsidRPr="006A51AD">
              <w:rPr>
                <w:rFonts w:ascii="Times New Roman" w:hAnsi="Times New Roman" w:cs="Times New Roman"/>
                <w:b/>
                <w:bCs/>
                <w:sz w:val="18"/>
                <w:szCs w:val="20"/>
                <w:lang w:val="en-GB"/>
              </w:rPr>
              <w:t>4</w:t>
            </w:r>
          </w:p>
        </w:tc>
        <w:tc>
          <w:tcPr>
            <w:tcW w:w="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52408D4" w14:textId="77777777" w:rsidR="00E526CB" w:rsidRPr="006A51AD" w:rsidRDefault="00E526CB" w:rsidP="00E526CB">
            <w:pPr>
              <w:jc w:val="center"/>
              <w:rPr>
                <w:rFonts w:ascii="Times New Roman" w:eastAsia="Arial Unicode MS" w:hAnsi="Times New Roman" w:cs="Times New Roman"/>
                <w:b/>
                <w:bCs/>
                <w:sz w:val="18"/>
                <w:szCs w:val="20"/>
                <w:lang w:val="en-GB"/>
              </w:rPr>
            </w:pPr>
            <w:r w:rsidRPr="006A51AD">
              <w:rPr>
                <w:rFonts w:ascii="Times New Roman" w:hAnsi="Times New Roman" w:cs="Times New Roman"/>
                <w:b/>
                <w:bCs/>
                <w:sz w:val="18"/>
                <w:szCs w:val="20"/>
                <w:lang w:val="en-GB"/>
              </w:rPr>
              <w:t>5</w:t>
            </w:r>
          </w:p>
        </w:tc>
        <w:tc>
          <w:tcPr>
            <w:tcW w:w="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2735DF2" w14:textId="77777777" w:rsidR="00E526CB" w:rsidRPr="006A51AD" w:rsidRDefault="00E526CB" w:rsidP="00E526CB">
            <w:pPr>
              <w:jc w:val="center"/>
              <w:rPr>
                <w:rFonts w:ascii="Times New Roman" w:eastAsia="Arial Unicode MS" w:hAnsi="Times New Roman" w:cs="Times New Roman"/>
                <w:b/>
                <w:bCs/>
                <w:sz w:val="18"/>
                <w:szCs w:val="20"/>
                <w:lang w:val="en-GB"/>
              </w:rPr>
            </w:pPr>
            <w:r w:rsidRPr="006A51AD">
              <w:rPr>
                <w:rFonts w:ascii="Times New Roman" w:hAnsi="Times New Roman" w:cs="Times New Roman"/>
                <w:b/>
                <w:bCs/>
                <w:sz w:val="18"/>
                <w:szCs w:val="20"/>
                <w:lang w:val="en-GB"/>
              </w:rPr>
              <w:t>6</w:t>
            </w:r>
          </w:p>
        </w:tc>
        <w:tc>
          <w:tcPr>
            <w:tcW w:w="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EE7D7D8" w14:textId="77777777" w:rsidR="00E526CB" w:rsidRPr="006A51AD" w:rsidRDefault="00E526CB" w:rsidP="00E526CB">
            <w:pPr>
              <w:jc w:val="center"/>
              <w:rPr>
                <w:rFonts w:ascii="Times New Roman" w:eastAsia="Arial Unicode MS" w:hAnsi="Times New Roman" w:cs="Times New Roman"/>
                <w:b/>
                <w:bCs/>
                <w:sz w:val="18"/>
                <w:szCs w:val="20"/>
                <w:lang w:val="en-GB"/>
              </w:rPr>
            </w:pPr>
            <w:r w:rsidRPr="006A51AD">
              <w:rPr>
                <w:rFonts w:ascii="Times New Roman" w:hAnsi="Times New Roman" w:cs="Times New Roman"/>
                <w:b/>
                <w:bCs/>
                <w:sz w:val="18"/>
                <w:szCs w:val="20"/>
                <w:lang w:val="en-GB"/>
              </w:rPr>
              <w:t>7</w:t>
            </w:r>
          </w:p>
        </w:tc>
        <w:tc>
          <w:tcPr>
            <w:tcW w:w="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F504585" w14:textId="77777777" w:rsidR="00E526CB" w:rsidRPr="006A51AD" w:rsidRDefault="00E526CB" w:rsidP="00E526CB">
            <w:pPr>
              <w:jc w:val="center"/>
              <w:rPr>
                <w:rFonts w:ascii="Times New Roman" w:eastAsia="Arial Unicode MS" w:hAnsi="Times New Roman" w:cs="Times New Roman"/>
                <w:b/>
                <w:bCs/>
                <w:sz w:val="18"/>
                <w:szCs w:val="20"/>
                <w:lang w:val="en-GB"/>
              </w:rPr>
            </w:pPr>
            <w:r w:rsidRPr="006A51AD">
              <w:rPr>
                <w:rFonts w:ascii="Times New Roman" w:hAnsi="Times New Roman" w:cs="Times New Roman"/>
                <w:b/>
                <w:bCs/>
                <w:sz w:val="18"/>
                <w:szCs w:val="20"/>
                <w:lang w:val="en-GB"/>
              </w:rPr>
              <w:t>8</w:t>
            </w:r>
          </w:p>
        </w:tc>
        <w:tc>
          <w:tcPr>
            <w:tcW w:w="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587E72B" w14:textId="77777777" w:rsidR="00E526CB" w:rsidRPr="006A51AD" w:rsidRDefault="00E526CB" w:rsidP="00E526CB">
            <w:pPr>
              <w:jc w:val="center"/>
              <w:rPr>
                <w:rFonts w:ascii="Times New Roman" w:eastAsia="Arial Unicode MS" w:hAnsi="Times New Roman" w:cs="Times New Roman"/>
                <w:b/>
                <w:bCs/>
                <w:sz w:val="18"/>
                <w:szCs w:val="20"/>
                <w:lang w:val="en-GB"/>
              </w:rPr>
            </w:pPr>
            <w:r w:rsidRPr="006A51AD">
              <w:rPr>
                <w:rFonts w:ascii="Times New Roman" w:hAnsi="Times New Roman" w:cs="Times New Roman"/>
                <w:b/>
                <w:bCs/>
                <w:sz w:val="18"/>
                <w:szCs w:val="20"/>
                <w:lang w:val="en-GB"/>
              </w:rPr>
              <w:t>9</w:t>
            </w:r>
          </w:p>
        </w:tc>
        <w:tc>
          <w:tcPr>
            <w:tcW w:w="3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9BC2D04" w14:textId="77777777" w:rsidR="00E526CB" w:rsidRPr="006A51AD" w:rsidRDefault="00E526CB" w:rsidP="00E526CB">
            <w:pPr>
              <w:jc w:val="center"/>
              <w:rPr>
                <w:rFonts w:ascii="Times New Roman" w:eastAsia="Arial Unicode MS" w:hAnsi="Times New Roman" w:cs="Times New Roman"/>
                <w:b/>
                <w:bCs/>
                <w:sz w:val="18"/>
                <w:szCs w:val="20"/>
                <w:lang w:val="en-GB"/>
              </w:rPr>
            </w:pPr>
            <w:r w:rsidRPr="006A51AD">
              <w:rPr>
                <w:rFonts w:ascii="Times New Roman" w:hAnsi="Times New Roman" w:cs="Times New Roman"/>
                <w:b/>
                <w:bCs/>
                <w:sz w:val="18"/>
                <w:szCs w:val="20"/>
                <w:lang w:val="en-GB"/>
              </w:rPr>
              <w:t>10</w:t>
            </w:r>
          </w:p>
        </w:tc>
        <w:tc>
          <w:tcPr>
            <w:tcW w:w="3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317EED5" w14:textId="77777777" w:rsidR="00E526CB" w:rsidRPr="006A51AD" w:rsidRDefault="00E526CB" w:rsidP="00E526CB">
            <w:pPr>
              <w:jc w:val="center"/>
              <w:rPr>
                <w:rFonts w:ascii="Times New Roman" w:eastAsia="Arial Unicode MS" w:hAnsi="Times New Roman" w:cs="Times New Roman"/>
                <w:b/>
                <w:bCs/>
                <w:sz w:val="18"/>
                <w:szCs w:val="20"/>
                <w:lang w:val="en-GB"/>
              </w:rPr>
            </w:pPr>
            <w:r w:rsidRPr="006A51AD">
              <w:rPr>
                <w:rFonts w:ascii="Times New Roman" w:hAnsi="Times New Roman" w:cs="Times New Roman"/>
                <w:b/>
                <w:bCs/>
                <w:sz w:val="18"/>
                <w:szCs w:val="20"/>
                <w:lang w:val="en-GB"/>
              </w:rPr>
              <w:t>11</w:t>
            </w:r>
          </w:p>
        </w:tc>
        <w:tc>
          <w:tcPr>
            <w:tcW w:w="3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8324F4C" w14:textId="77777777" w:rsidR="00E526CB" w:rsidRPr="006A51AD" w:rsidRDefault="00E526CB" w:rsidP="00E526CB">
            <w:pPr>
              <w:jc w:val="center"/>
              <w:rPr>
                <w:rFonts w:ascii="Times New Roman" w:eastAsia="Arial Unicode MS" w:hAnsi="Times New Roman" w:cs="Times New Roman"/>
                <w:b/>
                <w:bCs/>
                <w:sz w:val="18"/>
                <w:szCs w:val="20"/>
                <w:lang w:val="en-GB"/>
              </w:rPr>
            </w:pPr>
            <w:r w:rsidRPr="006A51AD">
              <w:rPr>
                <w:rFonts w:ascii="Times New Roman" w:hAnsi="Times New Roman" w:cs="Times New Roman"/>
                <w:b/>
                <w:bCs/>
                <w:sz w:val="18"/>
                <w:szCs w:val="20"/>
                <w:lang w:val="en-GB"/>
              </w:rPr>
              <w:t>12</w:t>
            </w:r>
          </w:p>
        </w:tc>
        <w:tc>
          <w:tcPr>
            <w:tcW w:w="3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D19026F" w14:textId="77777777" w:rsidR="00E526CB" w:rsidRPr="006A51AD" w:rsidRDefault="00E526CB" w:rsidP="00E526CB">
            <w:pPr>
              <w:jc w:val="center"/>
              <w:rPr>
                <w:rFonts w:ascii="Times New Roman" w:eastAsia="Arial Unicode MS" w:hAnsi="Times New Roman" w:cs="Times New Roman"/>
                <w:b/>
                <w:bCs/>
                <w:sz w:val="18"/>
                <w:szCs w:val="20"/>
                <w:lang w:val="en-GB"/>
              </w:rPr>
            </w:pPr>
            <w:r w:rsidRPr="006A51AD">
              <w:rPr>
                <w:rFonts w:ascii="Times New Roman" w:hAnsi="Times New Roman" w:cs="Times New Roman"/>
                <w:b/>
                <w:bCs/>
                <w:sz w:val="18"/>
                <w:szCs w:val="20"/>
                <w:lang w:val="en-GB"/>
              </w:rPr>
              <w:t>13</w:t>
            </w:r>
          </w:p>
        </w:tc>
        <w:tc>
          <w:tcPr>
            <w:tcW w:w="2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37F1E7D" w14:textId="77777777" w:rsidR="00E526CB" w:rsidRPr="006A51AD" w:rsidRDefault="00E526CB" w:rsidP="00E526CB">
            <w:pPr>
              <w:jc w:val="center"/>
              <w:rPr>
                <w:rFonts w:ascii="Times New Roman" w:eastAsia="Arial Unicode MS" w:hAnsi="Times New Roman" w:cs="Times New Roman"/>
                <w:b/>
                <w:bCs/>
                <w:sz w:val="18"/>
                <w:szCs w:val="20"/>
                <w:lang w:val="en-GB"/>
              </w:rPr>
            </w:pPr>
            <w:r w:rsidRPr="006A51AD">
              <w:rPr>
                <w:rFonts w:ascii="Times New Roman" w:hAnsi="Times New Roman" w:cs="Times New Roman"/>
                <w:b/>
                <w:bCs/>
                <w:sz w:val="18"/>
                <w:szCs w:val="20"/>
                <w:lang w:val="en-GB"/>
              </w:rPr>
              <w:t>14</w:t>
            </w:r>
          </w:p>
        </w:tc>
        <w:tc>
          <w:tcPr>
            <w:tcW w:w="2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EC163CC" w14:textId="77777777" w:rsidR="00E526CB" w:rsidRPr="006A51AD" w:rsidRDefault="00E526CB" w:rsidP="00E526CB">
            <w:pPr>
              <w:jc w:val="center"/>
              <w:rPr>
                <w:rFonts w:ascii="Times New Roman" w:eastAsia="Arial Unicode MS" w:hAnsi="Times New Roman" w:cs="Times New Roman"/>
                <w:b/>
                <w:bCs/>
                <w:sz w:val="18"/>
                <w:szCs w:val="20"/>
                <w:lang w:val="en-GB"/>
              </w:rPr>
            </w:pPr>
            <w:r w:rsidRPr="006A51AD">
              <w:rPr>
                <w:rFonts w:ascii="Times New Roman" w:hAnsi="Times New Roman" w:cs="Times New Roman"/>
                <w:b/>
                <w:bCs/>
                <w:sz w:val="18"/>
                <w:szCs w:val="20"/>
                <w:lang w:val="en-GB"/>
              </w:rPr>
              <w:t>15</w:t>
            </w:r>
          </w:p>
        </w:tc>
        <w:tc>
          <w:tcPr>
            <w:tcW w:w="2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C1E6067" w14:textId="77777777" w:rsidR="00E526CB" w:rsidRPr="006A51AD" w:rsidRDefault="00E526CB" w:rsidP="00E526CB">
            <w:pPr>
              <w:jc w:val="center"/>
              <w:rPr>
                <w:rFonts w:ascii="Times New Roman" w:eastAsia="Arial Unicode MS" w:hAnsi="Times New Roman" w:cs="Times New Roman"/>
                <w:b/>
                <w:bCs/>
                <w:sz w:val="18"/>
                <w:szCs w:val="20"/>
                <w:lang w:val="en-GB"/>
              </w:rPr>
            </w:pPr>
            <w:r w:rsidRPr="006A51AD">
              <w:rPr>
                <w:rFonts w:ascii="Times New Roman" w:hAnsi="Times New Roman" w:cs="Times New Roman"/>
                <w:b/>
                <w:bCs/>
                <w:sz w:val="18"/>
                <w:szCs w:val="20"/>
                <w:lang w:val="en-GB"/>
              </w:rPr>
              <w:t>16</w:t>
            </w:r>
          </w:p>
        </w:tc>
        <w:tc>
          <w:tcPr>
            <w:tcW w:w="2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4651A58" w14:textId="77777777" w:rsidR="00E526CB" w:rsidRPr="006A51AD" w:rsidRDefault="00E526CB" w:rsidP="00324BEC">
            <w:pPr>
              <w:jc w:val="center"/>
              <w:rPr>
                <w:rFonts w:ascii="Times New Roman" w:hAnsi="Times New Roman" w:cs="Times New Roman"/>
                <w:b/>
                <w:bCs/>
                <w:sz w:val="18"/>
                <w:szCs w:val="20"/>
                <w:lang w:val="en-GB"/>
              </w:rPr>
            </w:pPr>
            <w:r w:rsidRPr="006A51AD">
              <w:rPr>
                <w:rFonts w:ascii="Times New Roman" w:hAnsi="Times New Roman" w:cs="Times New Roman"/>
                <w:b/>
                <w:bCs/>
                <w:sz w:val="18"/>
                <w:szCs w:val="20"/>
                <w:lang w:val="en-GB"/>
              </w:rPr>
              <w:t>17</w:t>
            </w:r>
          </w:p>
        </w:tc>
        <w:tc>
          <w:tcPr>
            <w:tcW w:w="2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5B09462" w14:textId="77777777" w:rsidR="00E526CB" w:rsidRPr="006A51AD" w:rsidRDefault="00E526CB" w:rsidP="00E526CB">
            <w:pPr>
              <w:jc w:val="center"/>
              <w:rPr>
                <w:rFonts w:ascii="Times New Roman" w:eastAsia="Arial Unicode MS" w:hAnsi="Times New Roman" w:cs="Times New Roman"/>
                <w:b/>
                <w:bCs/>
                <w:sz w:val="18"/>
                <w:szCs w:val="20"/>
                <w:lang w:val="en-GB"/>
              </w:rPr>
            </w:pPr>
            <w:r w:rsidRPr="006A51AD">
              <w:rPr>
                <w:rFonts w:ascii="Times New Roman" w:hAnsi="Times New Roman" w:cs="Times New Roman"/>
                <w:b/>
                <w:bCs/>
                <w:sz w:val="18"/>
                <w:szCs w:val="20"/>
                <w:lang w:val="en-GB"/>
              </w:rPr>
              <w:t>18</w:t>
            </w:r>
          </w:p>
        </w:tc>
        <w:tc>
          <w:tcPr>
            <w:tcW w:w="2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2395B74" w14:textId="77777777" w:rsidR="00E526CB" w:rsidRPr="006A51AD" w:rsidRDefault="00E526CB" w:rsidP="00E526CB">
            <w:pPr>
              <w:jc w:val="center"/>
              <w:rPr>
                <w:rFonts w:ascii="Times New Roman" w:eastAsia="Arial Unicode MS" w:hAnsi="Times New Roman" w:cs="Times New Roman"/>
                <w:b/>
                <w:bCs/>
                <w:sz w:val="18"/>
                <w:szCs w:val="20"/>
                <w:lang w:val="en-GB"/>
              </w:rPr>
            </w:pPr>
            <w:r w:rsidRPr="006A51AD">
              <w:rPr>
                <w:rFonts w:ascii="Times New Roman" w:hAnsi="Times New Roman" w:cs="Times New Roman"/>
                <w:b/>
                <w:bCs/>
                <w:sz w:val="18"/>
                <w:szCs w:val="20"/>
                <w:lang w:val="en-GB"/>
              </w:rPr>
              <w:t>19</w:t>
            </w:r>
          </w:p>
        </w:tc>
        <w:tc>
          <w:tcPr>
            <w:tcW w:w="25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D76418B" w14:textId="77777777" w:rsidR="00E526CB" w:rsidRPr="006A51AD" w:rsidRDefault="00E526CB" w:rsidP="00E526CB">
            <w:pPr>
              <w:jc w:val="center"/>
              <w:rPr>
                <w:rFonts w:ascii="Times New Roman" w:eastAsia="Arial Unicode MS" w:hAnsi="Times New Roman" w:cs="Times New Roman"/>
                <w:b/>
                <w:bCs/>
                <w:sz w:val="18"/>
                <w:szCs w:val="20"/>
                <w:lang w:val="en-GB"/>
              </w:rPr>
            </w:pPr>
            <w:r w:rsidRPr="006A51AD">
              <w:rPr>
                <w:rFonts w:ascii="Times New Roman" w:hAnsi="Times New Roman" w:cs="Times New Roman"/>
                <w:b/>
                <w:bCs/>
                <w:sz w:val="18"/>
                <w:szCs w:val="20"/>
                <w:lang w:val="en-GB"/>
              </w:rPr>
              <w:t>20</w:t>
            </w:r>
          </w:p>
        </w:tc>
        <w:tc>
          <w:tcPr>
            <w:tcW w:w="2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CBD2127" w14:textId="77777777" w:rsidR="00E526CB" w:rsidRPr="006A51AD" w:rsidRDefault="00E526CB" w:rsidP="00E526CB">
            <w:pPr>
              <w:jc w:val="center"/>
              <w:rPr>
                <w:rFonts w:ascii="Times New Roman" w:eastAsia="Arial Unicode MS" w:hAnsi="Times New Roman" w:cs="Times New Roman"/>
                <w:b/>
                <w:bCs/>
                <w:sz w:val="18"/>
                <w:szCs w:val="20"/>
                <w:lang w:val="en-GB"/>
              </w:rPr>
            </w:pPr>
            <w:r w:rsidRPr="006A51AD">
              <w:rPr>
                <w:rFonts w:ascii="Times New Roman" w:hAnsi="Times New Roman" w:cs="Times New Roman"/>
                <w:b/>
                <w:bCs/>
                <w:sz w:val="18"/>
                <w:szCs w:val="20"/>
                <w:lang w:val="en-GB"/>
              </w:rPr>
              <w:t>21</w:t>
            </w:r>
          </w:p>
        </w:tc>
        <w:tc>
          <w:tcPr>
            <w:tcW w:w="2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EAD9CB9" w14:textId="77777777" w:rsidR="00E526CB" w:rsidRPr="006A51AD" w:rsidRDefault="00E526CB" w:rsidP="00E526CB">
            <w:pPr>
              <w:jc w:val="center"/>
              <w:rPr>
                <w:rFonts w:ascii="Times New Roman" w:eastAsia="Arial Unicode MS" w:hAnsi="Times New Roman" w:cs="Times New Roman"/>
                <w:b/>
                <w:bCs/>
                <w:sz w:val="18"/>
                <w:szCs w:val="20"/>
                <w:lang w:val="en-GB"/>
              </w:rPr>
            </w:pPr>
            <w:r w:rsidRPr="006A51AD">
              <w:rPr>
                <w:rFonts w:ascii="Times New Roman" w:hAnsi="Times New Roman" w:cs="Times New Roman"/>
                <w:b/>
                <w:bCs/>
                <w:sz w:val="18"/>
                <w:szCs w:val="20"/>
                <w:lang w:val="en-GB"/>
              </w:rPr>
              <w:t>22</w:t>
            </w:r>
          </w:p>
        </w:tc>
        <w:tc>
          <w:tcPr>
            <w:tcW w:w="2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56250F3" w14:textId="77777777" w:rsidR="00E526CB" w:rsidRPr="006A51AD" w:rsidRDefault="00E526CB" w:rsidP="00E526CB">
            <w:pPr>
              <w:jc w:val="center"/>
              <w:rPr>
                <w:rFonts w:ascii="Times New Roman" w:eastAsia="Arial Unicode MS" w:hAnsi="Times New Roman" w:cs="Times New Roman"/>
                <w:b/>
                <w:bCs/>
                <w:sz w:val="18"/>
                <w:szCs w:val="20"/>
                <w:lang w:val="en-GB"/>
              </w:rPr>
            </w:pPr>
            <w:r w:rsidRPr="006A51AD">
              <w:rPr>
                <w:rFonts w:ascii="Times New Roman" w:hAnsi="Times New Roman" w:cs="Times New Roman"/>
                <w:b/>
                <w:bCs/>
                <w:sz w:val="18"/>
                <w:szCs w:val="20"/>
                <w:lang w:val="en-GB"/>
              </w:rPr>
              <w:t>23</w:t>
            </w:r>
          </w:p>
        </w:tc>
        <w:tc>
          <w:tcPr>
            <w:tcW w:w="2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7C8821F" w14:textId="77777777" w:rsidR="00E526CB" w:rsidRPr="006A51AD" w:rsidRDefault="00E526CB" w:rsidP="00E526CB">
            <w:pPr>
              <w:jc w:val="center"/>
              <w:rPr>
                <w:rFonts w:ascii="Times New Roman" w:eastAsia="Arial Unicode MS" w:hAnsi="Times New Roman" w:cs="Times New Roman"/>
                <w:b/>
                <w:bCs/>
                <w:sz w:val="18"/>
                <w:szCs w:val="20"/>
                <w:lang w:val="en-GB"/>
              </w:rPr>
            </w:pPr>
            <w:r w:rsidRPr="006A51AD">
              <w:rPr>
                <w:rFonts w:ascii="Times New Roman" w:hAnsi="Times New Roman" w:cs="Times New Roman"/>
                <w:b/>
                <w:bCs/>
                <w:sz w:val="18"/>
                <w:szCs w:val="20"/>
                <w:lang w:val="en-GB"/>
              </w:rPr>
              <w:t>24</w:t>
            </w:r>
          </w:p>
        </w:tc>
      </w:tr>
      <w:tr w:rsidR="00324BEC" w:rsidRPr="006A51AD" w14:paraId="174E8D76" w14:textId="77777777" w:rsidTr="00205E2E">
        <w:trPr>
          <w:cantSplit/>
          <w:trHeight w:val="20"/>
        </w:trPr>
        <w:tc>
          <w:tcPr>
            <w:tcW w:w="4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D7F972A" w14:textId="77777777" w:rsidR="00E526CB" w:rsidRPr="006A51AD" w:rsidRDefault="00E526CB" w:rsidP="00E526CB">
            <w:pPr>
              <w:jc w:val="cente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A1)</w:t>
            </w:r>
          </w:p>
        </w:tc>
        <w:tc>
          <w:tcPr>
            <w:tcW w:w="278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D71694" w14:textId="3CE2266B" w:rsidR="00E526CB" w:rsidRPr="006A51AD" w:rsidRDefault="00C25773" w:rsidP="00C51D25">
            <w:pPr>
              <w:rPr>
                <w:rFonts w:ascii="Times New Roman" w:eastAsia="Arial Unicode MS" w:hAnsi="Times New Roman" w:cs="Times New Roman"/>
                <w:b/>
                <w:bCs/>
                <w:i/>
                <w:iCs/>
                <w:sz w:val="18"/>
                <w:szCs w:val="20"/>
                <w:lang w:val="en-GB"/>
              </w:rPr>
            </w:pPr>
            <w:r w:rsidRPr="006A51AD">
              <w:rPr>
                <w:rFonts w:ascii="Times New Roman" w:hAnsi="Times New Roman" w:cs="Times New Roman"/>
                <w:b/>
                <w:bCs/>
                <w:i/>
                <w:iCs/>
                <w:sz w:val="18"/>
                <w:szCs w:val="20"/>
                <w:lang w:val="en-GB"/>
              </w:rPr>
              <w:t>Developed of TaylorMade sensors</w:t>
            </w:r>
          </w:p>
        </w:tc>
        <w:tc>
          <w:tcPr>
            <w:tcW w:w="240"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15" w:type="dxa"/>
              <w:left w:w="15" w:type="dxa"/>
              <w:bottom w:w="28" w:type="dxa"/>
              <w:right w:w="15" w:type="dxa"/>
            </w:tcMar>
            <w:vAlign w:val="bottom"/>
          </w:tcPr>
          <w:p w14:paraId="3089EA08"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0"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15" w:type="dxa"/>
              <w:left w:w="15" w:type="dxa"/>
              <w:bottom w:w="0" w:type="dxa"/>
              <w:right w:w="15" w:type="dxa"/>
            </w:tcMar>
            <w:vAlign w:val="bottom"/>
          </w:tcPr>
          <w:p w14:paraId="35E40C93" w14:textId="1126AD78"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0"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15" w:type="dxa"/>
              <w:left w:w="15" w:type="dxa"/>
              <w:bottom w:w="28" w:type="dxa"/>
              <w:right w:w="15" w:type="dxa"/>
            </w:tcMar>
            <w:vAlign w:val="bottom"/>
          </w:tcPr>
          <w:p w14:paraId="08C32AD0"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0"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15" w:type="dxa"/>
              <w:left w:w="15" w:type="dxa"/>
              <w:bottom w:w="0" w:type="dxa"/>
              <w:right w:w="15" w:type="dxa"/>
            </w:tcMar>
            <w:vAlign w:val="bottom"/>
          </w:tcPr>
          <w:p w14:paraId="424E2502" w14:textId="77777777" w:rsidR="00E526CB" w:rsidRPr="006A51AD" w:rsidRDefault="00E526CB" w:rsidP="00E526CB">
            <w:pPr>
              <w:rPr>
                <w:rFonts w:ascii="Times New Roman" w:eastAsia="Arial Unicode MS" w:hAnsi="Times New Roman" w:cs="Times New Roman"/>
                <w:sz w:val="18"/>
                <w:szCs w:val="20"/>
                <w:lang w:val="en-GB"/>
              </w:rPr>
            </w:pPr>
          </w:p>
        </w:tc>
        <w:tc>
          <w:tcPr>
            <w:tcW w:w="240"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15" w:type="dxa"/>
              <w:left w:w="15" w:type="dxa"/>
              <w:bottom w:w="0" w:type="dxa"/>
              <w:right w:w="15" w:type="dxa"/>
            </w:tcMar>
            <w:vAlign w:val="bottom"/>
          </w:tcPr>
          <w:p w14:paraId="4AEEA773" w14:textId="77777777" w:rsidR="00E526CB" w:rsidRPr="006A51AD" w:rsidRDefault="00E526CB" w:rsidP="00E526CB">
            <w:pPr>
              <w:rPr>
                <w:rFonts w:ascii="Times New Roman" w:eastAsia="Arial Unicode MS" w:hAnsi="Times New Roman" w:cs="Times New Roman"/>
                <w:sz w:val="18"/>
                <w:szCs w:val="20"/>
                <w:lang w:val="en-GB"/>
              </w:rPr>
            </w:pPr>
          </w:p>
        </w:tc>
        <w:tc>
          <w:tcPr>
            <w:tcW w:w="240"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15" w:type="dxa"/>
              <w:left w:w="15" w:type="dxa"/>
              <w:bottom w:w="0" w:type="dxa"/>
              <w:right w:w="15" w:type="dxa"/>
            </w:tcMar>
            <w:vAlign w:val="bottom"/>
          </w:tcPr>
          <w:p w14:paraId="409ACBEE" w14:textId="77777777" w:rsidR="00E526CB" w:rsidRPr="006A51AD" w:rsidRDefault="00E526CB" w:rsidP="00E526CB">
            <w:pPr>
              <w:rPr>
                <w:rFonts w:ascii="Times New Roman" w:hAnsi="Times New Roman" w:cs="Times New Roman"/>
                <w:sz w:val="18"/>
                <w:szCs w:val="20"/>
                <w:lang w:val="en-GB"/>
              </w:rPr>
            </w:pPr>
          </w:p>
        </w:tc>
        <w:tc>
          <w:tcPr>
            <w:tcW w:w="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D8E4B8C" w14:textId="77777777" w:rsidR="00E526CB" w:rsidRPr="006A51AD" w:rsidRDefault="00E526CB" w:rsidP="00E526CB">
            <w:pPr>
              <w:rPr>
                <w:rFonts w:ascii="Times New Roman" w:hAnsi="Times New Roman" w:cs="Times New Roman"/>
                <w:sz w:val="18"/>
                <w:szCs w:val="20"/>
                <w:lang w:val="en-GB"/>
              </w:rPr>
            </w:pPr>
          </w:p>
        </w:tc>
        <w:tc>
          <w:tcPr>
            <w:tcW w:w="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6F4E46C"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1BEBBD4E"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3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DCA2A69" w14:textId="77777777" w:rsidR="00E526CB" w:rsidRPr="006A51AD" w:rsidRDefault="00E526CB" w:rsidP="00E526CB">
            <w:pPr>
              <w:rPr>
                <w:rFonts w:ascii="Times New Roman" w:eastAsia="Arial Unicode MS" w:hAnsi="Times New Roman" w:cs="Times New Roman"/>
                <w:sz w:val="18"/>
                <w:szCs w:val="20"/>
                <w:lang w:val="en-GB"/>
              </w:rPr>
            </w:pPr>
          </w:p>
        </w:tc>
        <w:tc>
          <w:tcPr>
            <w:tcW w:w="3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FC9C627" w14:textId="77777777" w:rsidR="00E526CB" w:rsidRPr="006A51AD" w:rsidRDefault="00E526CB" w:rsidP="00E526CB">
            <w:pPr>
              <w:rPr>
                <w:rFonts w:ascii="Times New Roman" w:eastAsia="Arial Unicode MS" w:hAnsi="Times New Roman" w:cs="Times New Roman"/>
                <w:sz w:val="18"/>
                <w:szCs w:val="20"/>
                <w:lang w:val="en-GB"/>
              </w:rPr>
            </w:pPr>
          </w:p>
        </w:tc>
        <w:tc>
          <w:tcPr>
            <w:tcW w:w="3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AC38EFF" w14:textId="77777777" w:rsidR="00E526CB" w:rsidRPr="006A51AD" w:rsidRDefault="00E526CB" w:rsidP="00E526CB">
            <w:pPr>
              <w:rPr>
                <w:rFonts w:ascii="Times New Roman" w:eastAsia="Arial Unicode MS" w:hAnsi="Times New Roman" w:cs="Times New Roman"/>
                <w:sz w:val="18"/>
                <w:szCs w:val="20"/>
                <w:lang w:val="en-GB"/>
              </w:rPr>
            </w:pPr>
          </w:p>
        </w:tc>
        <w:tc>
          <w:tcPr>
            <w:tcW w:w="3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B51BBC1" w14:textId="77777777" w:rsidR="00E526CB" w:rsidRPr="006A51AD" w:rsidRDefault="00E526CB" w:rsidP="00E526CB">
            <w:pPr>
              <w:rPr>
                <w:rFonts w:ascii="Times New Roman" w:eastAsia="Arial Unicode MS" w:hAnsi="Times New Roman" w:cs="Times New Roman"/>
                <w:sz w:val="18"/>
                <w:szCs w:val="20"/>
                <w:lang w:val="en-GB"/>
              </w:rPr>
            </w:pPr>
          </w:p>
        </w:tc>
        <w:tc>
          <w:tcPr>
            <w:tcW w:w="2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199CC344"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DFBCD9D" w14:textId="77777777" w:rsidR="00E526CB" w:rsidRPr="006A51AD" w:rsidRDefault="00E526CB" w:rsidP="00E526CB">
            <w:pPr>
              <w:rPr>
                <w:rFonts w:ascii="Times New Roman" w:eastAsia="Arial Unicode MS" w:hAnsi="Times New Roman" w:cs="Times New Roman"/>
                <w:sz w:val="18"/>
                <w:szCs w:val="20"/>
                <w:lang w:val="en-GB"/>
              </w:rPr>
            </w:pPr>
          </w:p>
        </w:tc>
        <w:tc>
          <w:tcPr>
            <w:tcW w:w="2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00BC592" w14:textId="77777777" w:rsidR="00E526CB" w:rsidRPr="006A51AD" w:rsidRDefault="00E526CB" w:rsidP="00E526CB">
            <w:pPr>
              <w:rPr>
                <w:rFonts w:ascii="Times New Roman" w:eastAsia="Arial Unicode MS" w:hAnsi="Times New Roman" w:cs="Times New Roman"/>
                <w:sz w:val="18"/>
                <w:szCs w:val="20"/>
                <w:lang w:val="en-GB"/>
              </w:rPr>
            </w:pPr>
          </w:p>
        </w:tc>
        <w:tc>
          <w:tcPr>
            <w:tcW w:w="2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EA73B18" w14:textId="77777777" w:rsidR="00E526CB" w:rsidRPr="006A51AD" w:rsidRDefault="00E526CB" w:rsidP="00324BEC">
            <w:pPr>
              <w:pStyle w:val="Header"/>
              <w:tabs>
                <w:tab w:val="clear" w:pos="4819"/>
                <w:tab w:val="clear" w:pos="9638"/>
              </w:tabs>
              <w:spacing w:line="240" w:lineRule="auto"/>
              <w:jc w:val="center"/>
              <w:rPr>
                <w:rFonts w:eastAsia="Arial Unicode MS"/>
                <w:sz w:val="18"/>
                <w:lang w:val="en-GB"/>
              </w:rPr>
            </w:pPr>
          </w:p>
        </w:tc>
        <w:tc>
          <w:tcPr>
            <w:tcW w:w="2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092E562" w14:textId="77777777" w:rsidR="00E526CB" w:rsidRPr="006A51AD" w:rsidRDefault="00E526CB" w:rsidP="00E526CB">
            <w:pPr>
              <w:rPr>
                <w:rFonts w:ascii="Times New Roman" w:eastAsia="Arial Unicode MS" w:hAnsi="Times New Roman" w:cs="Times New Roman"/>
                <w:sz w:val="18"/>
                <w:szCs w:val="20"/>
                <w:lang w:val="en-GB"/>
              </w:rPr>
            </w:pPr>
          </w:p>
        </w:tc>
        <w:tc>
          <w:tcPr>
            <w:tcW w:w="2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769607"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5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6665193"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E54613C" w14:textId="77777777" w:rsidR="00E526CB" w:rsidRPr="006A51AD" w:rsidRDefault="00E526CB" w:rsidP="00E526CB">
            <w:pPr>
              <w:rPr>
                <w:rFonts w:ascii="Times New Roman" w:eastAsia="Arial Unicode MS" w:hAnsi="Times New Roman" w:cs="Times New Roman"/>
                <w:sz w:val="18"/>
                <w:szCs w:val="20"/>
                <w:lang w:val="en-GB"/>
              </w:rPr>
            </w:pPr>
          </w:p>
        </w:tc>
        <w:tc>
          <w:tcPr>
            <w:tcW w:w="2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6232172" w14:textId="77777777" w:rsidR="00E526CB" w:rsidRPr="006A51AD" w:rsidRDefault="00E526CB" w:rsidP="00E526CB">
            <w:pPr>
              <w:rPr>
                <w:rFonts w:ascii="Times New Roman" w:eastAsia="Arial Unicode MS" w:hAnsi="Times New Roman" w:cs="Times New Roman"/>
                <w:sz w:val="18"/>
                <w:szCs w:val="20"/>
                <w:lang w:val="en-GB"/>
              </w:rPr>
            </w:pPr>
          </w:p>
        </w:tc>
        <w:tc>
          <w:tcPr>
            <w:tcW w:w="2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C70CC5" w14:textId="77777777" w:rsidR="00E526CB" w:rsidRPr="006A51AD" w:rsidRDefault="00E526CB" w:rsidP="00E526CB">
            <w:pPr>
              <w:rPr>
                <w:rFonts w:ascii="Times New Roman" w:eastAsia="Arial Unicode MS" w:hAnsi="Times New Roman" w:cs="Times New Roman"/>
                <w:sz w:val="18"/>
                <w:szCs w:val="20"/>
                <w:lang w:val="en-GB"/>
              </w:rPr>
            </w:pPr>
          </w:p>
        </w:tc>
        <w:tc>
          <w:tcPr>
            <w:tcW w:w="2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B41D329" w14:textId="77777777" w:rsidR="00E526CB" w:rsidRPr="006A51AD" w:rsidRDefault="00E526CB" w:rsidP="00E526CB">
            <w:pPr>
              <w:rPr>
                <w:rFonts w:ascii="Times New Roman" w:eastAsia="Arial Unicode MS" w:hAnsi="Times New Roman" w:cs="Times New Roman"/>
                <w:sz w:val="18"/>
                <w:szCs w:val="20"/>
                <w:lang w:val="en-GB"/>
              </w:rPr>
            </w:pPr>
          </w:p>
        </w:tc>
      </w:tr>
      <w:tr w:rsidR="00324BEC" w:rsidRPr="006A51AD" w14:paraId="706870D9" w14:textId="77777777" w:rsidTr="00205E2E">
        <w:trPr>
          <w:cantSplit/>
          <w:trHeight w:val="20"/>
        </w:trPr>
        <w:tc>
          <w:tcPr>
            <w:tcW w:w="452"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14:paraId="3B9598DF" w14:textId="77777777" w:rsidR="00E526CB" w:rsidRPr="006A51AD" w:rsidRDefault="00E526CB" w:rsidP="00E526CB">
            <w:pPr>
              <w:jc w:val="center"/>
              <w:rPr>
                <w:rFonts w:ascii="Times New Roman" w:eastAsia="Arial Unicode MS" w:hAnsi="Times New Roman" w:cs="Times New Roman"/>
                <w:sz w:val="18"/>
                <w:szCs w:val="20"/>
                <w:lang w:val="en-GB"/>
              </w:rPr>
            </w:pPr>
          </w:p>
        </w:tc>
        <w:tc>
          <w:tcPr>
            <w:tcW w:w="2788"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751674E8" w14:textId="1E28E3DB" w:rsidR="00E526CB" w:rsidRPr="006A51AD" w:rsidRDefault="00E526CB" w:rsidP="00166968">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xml:space="preserve">1) Optimization of </w:t>
            </w:r>
            <w:r w:rsidR="00166968" w:rsidRPr="006A51AD">
              <w:rPr>
                <w:rFonts w:ascii="Times New Roman" w:hAnsi="Times New Roman" w:cs="Times New Roman"/>
                <w:sz w:val="18"/>
                <w:szCs w:val="20"/>
                <w:lang w:val="en-GB"/>
              </w:rPr>
              <w:t>operative</w:t>
            </w:r>
            <w:r w:rsidRPr="006A51AD">
              <w:rPr>
                <w:rFonts w:ascii="Times New Roman" w:hAnsi="Times New Roman" w:cs="Times New Roman"/>
                <w:sz w:val="18"/>
                <w:szCs w:val="20"/>
                <w:lang w:val="en-GB"/>
              </w:rPr>
              <w:t xml:space="preserve"> conditions</w:t>
            </w:r>
          </w:p>
        </w:tc>
        <w:tc>
          <w:tcPr>
            <w:tcW w:w="240"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cMar>
              <w:top w:w="15" w:type="dxa"/>
              <w:left w:w="15" w:type="dxa"/>
              <w:bottom w:w="0" w:type="dxa"/>
              <w:right w:w="15" w:type="dxa"/>
            </w:tcMar>
            <w:vAlign w:val="bottom"/>
          </w:tcPr>
          <w:p w14:paraId="798FD693"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0" w:type="dxa"/>
            <w:tcBorders>
              <w:top w:val="single" w:sz="4" w:space="0" w:color="auto"/>
              <w:left w:val="nil"/>
              <w:bottom w:val="single" w:sz="4" w:space="0" w:color="auto"/>
              <w:right w:val="single" w:sz="4" w:space="0" w:color="auto"/>
            </w:tcBorders>
            <w:shd w:val="clear" w:color="auto" w:fill="95B3D7" w:themeFill="accent1" w:themeFillTint="99"/>
            <w:noWrap/>
            <w:tcMar>
              <w:top w:w="15" w:type="dxa"/>
              <w:left w:w="15" w:type="dxa"/>
              <w:bottom w:w="0" w:type="dxa"/>
              <w:right w:w="15" w:type="dxa"/>
            </w:tcMar>
            <w:vAlign w:val="bottom"/>
          </w:tcPr>
          <w:p w14:paraId="1E27ADA1" w14:textId="77777777" w:rsidR="00E526CB" w:rsidRPr="006A51AD" w:rsidRDefault="00E526CB" w:rsidP="00E526CB">
            <w:pPr>
              <w:rPr>
                <w:rFonts w:ascii="Times New Roman" w:eastAsia="Arial Unicode MS" w:hAnsi="Times New Roman" w:cs="Times New Roman"/>
                <w:sz w:val="18"/>
                <w:szCs w:val="20"/>
                <w:lang w:val="en-GB"/>
              </w:rPr>
            </w:pPr>
          </w:p>
        </w:tc>
        <w:tc>
          <w:tcPr>
            <w:tcW w:w="240"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15" w:type="dxa"/>
              <w:left w:w="15" w:type="dxa"/>
              <w:bottom w:w="0" w:type="dxa"/>
              <w:right w:w="15" w:type="dxa"/>
            </w:tcMar>
            <w:vAlign w:val="bottom"/>
          </w:tcPr>
          <w:p w14:paraId="733CC670"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0"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15" w:type="dxa"/>
              <w:left w:w="15" w:type="dxa"/>
              <w:bottom w:w="0" w:type="dxa"/>
              <w:right w:w="15" w:type="dxa"/>
            </w:tcMar>
            <w:vAlign w:val="bottom"/>
          </w:tcPr>
          <w:p w14:paraId="7D95A56E" w14:textId="77777777" w:rsidR="00E526CB" w:rsidRPr="006A51AD" w:rsidRDefault="00E526CB" w:rsidP="00E526CB">
            <w:pPr>
              <w:rPr>
                <w:rFonts w:ascii="Times New Roman" w:eastAsia="Arial Unicode MS" w:hAnsi="Times New Roman" w:cs="Times New Roman"/>
                <w:sz w:val="18"/>
                <w:szCs w:val="20"/>
                <w:lang w:val="en-GB"/>
              </w:rPr>
            </w:pPr>
          </w:p>
        </w:tc>
        <w:tc>
          <w:tcPr>
            <w:tcW w:w="240"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15" w:type="dxa"/>
              <w:left w:w="15" w:type="dxa"/>
              <w:bottom w:w="0" w:type="dxa"/>
              <w:right w:w="15" w:type="dxa"/>
            </w:tcMar>
            <w:vAlign w:val="bottom"/>
          </w:tcPr>
          <w:p w14:paraId="70F858C8" w14:textId="77777777" w:rsidR="00E526CB" w:rsidRPr="006A51AD" w:rsidRDefault="00E526CB" w:rsidP="00E526CB">
            <w:pPr>
              <w:rPr>
                <w:rFonts w:ascii="Times New Roman" w:eastAsia="Arial Unicode MS" w:hAnsi="Times New Roman" w:cs="Times New Roman"/>
                <w:sz w:val="18"/>
                <w:szCs w:val="20"/>
                <w:lang w:val="en-GB"/>
              </w:rPr>
            </w:pPr>
          </w:p>
        </w:tc>
        <w:tc>
          <w:tcPr>
            <w:tcW w:w="240"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15" w:type="dxa"/>
              <w:left w:w="15" w:type="dxa"/>
              <w:bottom w:w="0" w:type="dxa"/>
              <w:right w:w="15" w:type="dxa"/>
            </w:tcMar>
            <w:vAlign w:val="bottom"/>
          </w:tcPr>
          <w:p w14:paraId="0272D92F" w14:textId="77777777" w:rsidR="00E526CB" w:rsidRPr="006A51AD" w:rsidRDefault="00E526CB" w:rsidP="00E526CB">
            <w:pPr>
              <w:pStyle w:val="Header"/>
              <w:tabs>
                <w:tab w:val="clear" w:pos="4819"/>
                <w:tab w:val="clear" w:pos="9638"/>
              </w:tabs>
              <w:spacing w:line="240" w:lineRule="auto"/>
              <w:rPr>
                <w:rFonts w:eastAsia="Arial Unicode MS"/>
                <w:sz w:val="18"/>
                <w:lang w:val="en-GB"/>
              </w:rPr>
            </w:pPr>
          </w:p>
        </w:tc>
        <w:tc>
          <w:tcPr>
            <w:tcW w:w="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B02A28A" w14:textId="77777777" w:rsidR="00E526CB" w:rsidRPr="006A51AD" w:rsidRDefault="00E526CB" w:rsidP="00E526CB">
            <w:pPr>
              <w:rPr>
                <w:rFonts w:ascii="Times New Roman" w:eastAsia="Arial Unicode MS" w:hAnsi="Times New Roman" w:cs="Times New Roman"/>
                <w:sz w:val="18"/>
                <w:szCs w:val="20"/>
                <w:lang w:val="en-GB"/>
              </w:rPr>
            </w:pPr>
          </w:p>
        </w:tc>
        <w:tc>
          <w:tcPr>
            <w:tcW w:w="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F224007"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5FFF50B5"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3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0C80A57" w14:textId="77777777" w:rsidR="00E526CB" w:rsidRPr="006A51AD" w:rsidRDefault="00E526CB" w:rsidP="00E526CB">
            <w:pPr>
              <w:rPr>
                <w:rFonts w:ascii="Times New Roman" w:eastAsia="Arial Unicode MS" w:hAnsi="Times New Roman" w:cs="Times New Roman"/>
                <w:sz w:val="18"/>
                <w:szCs w:val="20"/>
                <w:lang w:val="en-GB"/>
              </w:rPr>
            </w:pPr>
          </w:p>
        </w:tc>
        <w:tc>
          <w:tcPr>
            <w:tcW w:w="3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5419C98" w14:textId="77777777" w:rsidR="00E526CB" w:rsidRPr="006A51AD" w:rsidRDefault="00E526CB" w:rsidP="00E526CB">
            <w:pPr>
              <w:rPr>
                <w:rFonts w:ascii="Times New Roman" w:eastAsia="Arial Unicode MS" w:hAnsi="Times New Roman" w:cs="Times New Roman"/>
                <w:sz w:val="18"/>
                <w:szCs w:val="20"/>
                <w:lang w:val="en-GB"/>
              </w:rPr>
            </w:pPr>
          </w:p>
        </w:tc>
        <w:tc>
          <w:tcPr>
            <w:tcW w:w="3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121701F" w14:textId="77777777" w:rsidR="00E526CB" w:rsidRPr="006A51AD" w:rsidRDefault="00E526CB" w:rsidP="00E526CB">
            <w:pPr>
              <w:rPr>
                <w:rFonts w:ascii="Times New Roman" w:eastAsia="Arial Unicode MS" w:hAnsi="Times New Roman" w:cs="Times New Roman"/>
                <w:sz w:val="18"/>
                <w:szCs w:val="20"/>
                <w:lang w:val="en-GB"/>
              </w:rPr>
            </w:pPr>
          </w:p>
        </w:tc>
        <w:tc>
          <w:tcPr>
            <w:tcW w:w="3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AD74DAC" w14:textId="77777777" w:rsidR="00E526CB" w:rsidRPr="006A51AD" w:rsidRDefault="00E526CB" w:rsidP="00E526CB">
            <w:pPr>
              <w:rPr>
                <w:rFonts w:ascii="Times New Roman" w:eastAsia="Arial Unicode MS" w:hAnsi="Times New Roman" w:cs="Times New Roman"/>
                <w:sz w:val="18"/>
                <w:szCs w:val="20"/>
                <w:lang w:val="en-GB"/>
              </w:rPr>
            </w:pPr>
          </w:p>
        </w:tc>
        <w:tc>
          <w:tcPr>
            <w:tcW w:w="2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0CB956E"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D305D8D" w14:textId="77777777" w:rsidR="00E526CB" w:rsidRPr="006A51AD" w:rsidRDefault="00E526CB" w:rsidP="00E526CB">
            <w:pPr>
              <w:rPr>
                <w:rFonts w:ascii="Times New Roman" w:eastAsia="Arial Unicode MS" w:hAnsi="Times New Roman" w:cs="Times New Roman"/>
                <w:sz w:val="18"/>
                <w:szCs w:val="20"/>
                <w:lang w:val="en-GB"/>
              </w:rPr>
            </w:pPr>
          </w:p>
        </w:tc>
        <w:tc>
          <w:tcPr>
            <w:tcW w:w="2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381B3BB" w14:textId="77777777" w:rsidR="00E526CB" w:rsidRPr="006A51AD" w:rsidRDefault="00E526CB" w:rsidP="00E526CB">
            <w:pPr>
              <w:rPr>
                <w:rFonts w:ascii="Times New Roman" w:eastAsia="Arial Unicode MS" w:hAnsi="Times New Roman" w:cs="Times New Roman"/>
                <w:sz w:val="18"/>
                <w:szCs w:val="20"/>
                <w:lang w:val="en-GB"/>
              </w:rPr>
            </w:pPr>
          </w:p>
        </w:tc>
        <w:tc>
          <w:tcPr>
            <w:tcW w:w="2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1D8C7AE" w14:textId="77777777" w:rsidR="00E526CB" w:rsidRPr="006A51AD" w:rsidRDefault="00E526CB" w:rsidP="00324BEC">
            <w:pPr>
              <w:jc w:val="center"/>
              <w:rPr>
                <w:rFonts w:ascii="Times New Roman" w:eastAsia="Arial Unicode MS" w:hAnsi="Times New Roman" w:cs="Times New Roman"/>
                <w:sz w:val="18"/>
                <w:szCs w:val="20"/>
                <w:lang w:val="en-GB"/>
              </w:rPr>
            </w:pPr>
          </w:p>
        </w:tc>
        <w:tc>
          <w:tcPr>
            <w:tcW w:w="2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4712146" w14:textId="77777777" w:rsidR="00E526CB" w:rsidRPr="006A51AD" w:rsidRDefault="00E526CB" w:rsidP="00E526CB">
            <w:pPr>
              <w:rPr>
                <w:rFonts w:ascii="Times New Roman" w:eastAsia="Arial Unicode MS" w:hAnsi="Times New Roman" w:cs="Times New Roman"/>
                <w:sz w:val="18"/>
                <w:szCs w:val="20"/>
                <w:lang w:val="en-GB"/>
              </w:rPr>
            </w:pPr>
          </w:p>
        </w:tc>
        <w:tc>
          <w:tcPr>
            <w:tcW w:w="2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31643B5"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5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8306952"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4453E37" w14:textId="77777777" w:rsidR="00E526CB" w:rsidRPr="006A51AD" w:rsidRDefault="00E526CB" w:rsidP="00E526CB">
            <w:pPr>
              <w:rPr>
                <w:rFonts w:ascii="Times New Roman" w:eastAsia="Arial Unicode MS" w:hAnsi="Times New Roman" w:cs="Times New Roman"/>
                <w:sz w:val="18"/>
                <w:szCs w:val="20"/>
                <w:lang w:val="en-GB"/>
              </w:rPr>
            </w:pPr>
          </w:p>
        </w:tc>
        <w:tc>
          <w:tcPr>
            <w:tcW w:w="2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F708C23" w14:textId="77777777" w:rsidR="00E526CB" w:rsidRPr="006A51AD" w:rsidRDefault="00E526CB" w:rsidP="00E526CB">
            <w:pPr>
              <w:rPr>
                <w:rFonts w:ascii="Times New Roman" w:eastAsia="Arial Unicode MS" w:hAnsi="Times New Roman" w:cs="Times New Roman"/>
                <w:sz w:val="18"/>
                <w:szCs w:val="20"/>
                <w:lang w:val="en-GB"/>
              </w:rPr>
            </w:pPr>
          </w:p>
        </w:tc>
        <w:tc>
          <w:tcPr>
            <w:tcW w:w="2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BBCF17B" w14:textId="77777777" w:rsidR="00E526CB" w:rsidRPr="006A51AD" w:rsidRDefault="00E526CB" w:rsidP="00E526CB">
            <w:pPr>
              <w:rPr>
                <w:rFonts w:ascii="Times New Roman" w:eastAsia="Arial Unicode MS" w:hAnsi="Times New Roman" w:cs="Times New Roman"/>
                <w:sz w:val="18"/>
                <w:szCs w:val="20"/>
                <w:lang w:val="en-GB"/>
              </w:rPr>
            </w:pPr>
          </w:p>
        </w:tc>
        <w:tc>
          <w:tcPr>
            <w:tcW w:w="2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A88E28F" w14:textId="77777777" w:rsidR="00E526CB" w:rsidRPr="006A51AD" w:rsidRDefault="00E526CB" w:rsidP="00E526CB">
            <w:pPr>
              <w:rPr>
                <w:rFonts w:ascii="Times New Roman" w:eastAsia="Arial Unicode MS" w:hAnsi="Times New Roman" w:cs="Times New Roman"/>
                <w:sz w:val="18"/>
                <w:szCs w:val="20"/>
                <w:lang w:val="en-GB"/>
              </w:rPr>
            </w:pPr>
          </w:p>
        </w:tc>
      </w:tr>
      <w:tr w:rsidR="00324BEC" w:rsidRPr="006A51AD" w14:paraId="62816996" w14:textId="77777777" w:rsidTr="00205E2E">
        <w:trPr>
          <w:cantSplit/>
          <w:trHeight w:val="20"/>
        </w:trPr>
        <w:tc>
          <w:tcPr>
            <w:tcW w:w="452"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1BE1A0F" w14:textId="77777777" w:rsidR="00E526CB" w:rsidRPr="006A51AD" w:rsidRDefault="00E526CB" w:rsidP="00E526CB">
            <w:pPr>
              <w:jc w:val="center"/>
              <w:rPr>
                <w:rFonts w:ascii="Times New Roman" w:eastAsia="Arial Unicode MS" w:hAnsi="Times New Roman" w:cs="Times New Roman"/>
                <w:sz w:val="18"/>
                <w:szCs w:val="20"/>
                <w:lang w:val="en-GB"/>
              </w:rPr>
            </w:pPr>
          </w:p>
        </w:tc>
        <w:tc>
          <w:tcPr>
            <w:tcW w:w="2788"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24FA9A93"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2) Chemical and sensory analysis</w:t>
            </w:r>
          </w:p>
        </w:tc>
        <w:tc>
          <w:tcPr>
            <w:tcW w:w="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D08CD3F"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5B6CD8B" w14:textId="77777777" w:rsidR="00E526CB" w:rsidRPr="006A51AD" w:rsidRDefault="00E526CB" w:rsidP="00E526CB">
            <w:pPr>
              <w:rPr>
                <w:rFonts w:ascii="Times New Roman" w:eastAsia="Arial Unicode MS" w:hAnsi="Times New Roman" w:cs="Times New Roman"/>
                <w:sz w:val="18"/>
                <w:szCs w:val="20"/>
                <w:lang w:val="en-GB"/>
              </w:rPr>
            </w:pPr>
          </w:p>
        </w:tc>
        <w:tc>
          <w:tcPr>
            <w:tcW w:w="240"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15" w:type="dxa"/>
              <w:left w:w="15" w:type="dxa"/>
              <w:bottom w:w="0" w:type="dxa"/>
              <w:right w:w="15" w:type="dxa"/>
            </w:tcMar>
            <w:vAlign w:val="bottom"/>
          </w:tcPr>
          <w:p w14:paraId="20F8174D"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0"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15" w:type="dxa"/>
              <w:left w:w="15" w:type="dxa"/>
              <w:bottom w:w="0" w:type="dxa"/>
              <w:right w:w="15" w:type="dxa"/>
            </w:tcMar>
            <w:vAlign w:val="bottom"/>
          </w:tcPr>
          <w:p w14:paraId="68A2BB96" w14:textId="77777777" w:rsidR="00E526CB" w:rsidRPr="006A51AD" w:rsidRDefault="00E526CB" w:rsidP="00E526CB">
            <w:pPr>
              <w:rPr>
                <w:rFonts w:ascii="Times New Roman" w:eastAsia="Arial Unicode MS" w:hAnsi="Times New Roman" w:cs="Times New Roman"/>
                <w:sz w:val="18"/>
                <w:szCs w:val="20"/>
                <w:lang w:val="en-GB"/>
              </w:rPr>
            </w:pPr>
          </w:p>
        </w:tc>
        <w:tc>
          <w:tcPr>
            <w:tcW w:w="240"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15" w:type="dxa"/>
              <w:left w:w="15" w:type="dxa"/>
              <w:bottom w:w="0" w:type="dxa"/>
              <w:right w:w="15" w:type="dxa"/>
            </w:tcMar>
            <w:vAlign w:val="bottom"/>
          </w:tcPr>
          <w:p w14:paraId="460368CC" w14:textId="77777777" w:rsidR="00E526CB" w:rsidRPr="006A51AD" w:rsidRDefault="00E526CB" w:rsidP="00E526CB">
            <w:pPr>
              <w:rPr>
                <w:rFonts w:ascii="Times New Roman" w:eastAsia="Arial Unicode MS" w:hAnsi="Times New Roman" w:cs="Times New Roman"/>
                <w:sz w:val="18"/>
                <w:szCs w:val="20"/>
                <w:lang w:val="en-GB"/>
              </w:rPr>
            </w:pPr>
          </w:p>
        </w:tc>
        <w:tc>
          <w:tcPr>
            <w:tcW w:w="240"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15" w:type="dxa"/>
              <w:left w:w="15" w:type="dxa"/>
              <w:bottom w:w="0" w:type="dxa"/>
              <w:right w:w="15" w:type="dxa"/>
            </w:tcMar>
            <w:vAlign w:val="bottom"/>
          </w:tcPr>
          <w:p w14:paraId="0BD824E4" w14:textId="77777777" w:rsidR="00E526CB" w:rsidRPr="006A51AD" w:rsidRDefault="00E526CB" w:rsidP="00E526CB">
            <w:pPr>
              <w:rPr>
                <w:rFonts w:ascii="Times New Roman" w:eastAsia="Arial Unicode MS" w:hAnsi="Times New Roman" w:cs="Times New Roman"/>
                <w:sz w:val="18"/>
                <w:szCs w:val="20"/>
                <w:lang w:val="en-GB"/>
              </w:rPr>
            </w:pPr>
          </w:p>
        </w:tc>
        <w:tc>
          <w:tcPr>
            <w:tcW w:w="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E0BFCF1" w14:textId="77777777" w:rsidR="00E526CB" w:rsidRPr="006A51AD" w:rsidRDefault="00E526CB" w:rsidP="00E526CB">
            <w:pPr>
              <w:rPr>
                <w:rFonts w:ascii="Times New Roman" w:eastAsia="Arial Unicode MS" w:hAnsi="Times New Roman" w:cs="Times New Roman"/>
                <w:sz w:val="18"/>
                <w:szCs w:val="20"/>
                <w:lang w:val="en-GB"/>
              </w:rPr>
            </w:pPr>
          </w:p>
        </w:tc>
        <w:tc>
          <w:tcPr>
            <w:tcW w:w="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CF399A5"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185A1E98"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3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545463EA" w14:textId="77777777" w:rsidR="00E526CB" w:rsidRPr="006A51AD" w:rsidRDefault="00E526CB" w:rsidP="00E526CB">
            <w:pPr>
              <w:rPr>
                <w:rFonts w:ascii="Times New Roman" w:eastAsia="Arial Unicode MS" w:hAnsi="Times New Roman" w:cs="Times New Roman"/>
                <w:sz w:val="18"/>
                <w:szCs w:val="20"/>
                <w:lang w:val="en-GB"/>
              </w:rPr>
            </w:pPr>
          </w:p>
        </w:tc>
        <w:tc>
          <w:tcPr>
            <w:tcW w:w="3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489F8C6" w14:textId="77777777" w:rsidR="00E526CB" w:rsidRPr="006A51AD" w:rsidRDefault="00E526CB" w:rsidP="00E526CB">
            <w:pPr>
              <w:rPr>
                <w:rFonts w:ascii="Times New Roman" w:eastAsia="Arial Unicode MS" w:hAnsi="Times New Roman" w:cs="Times New Roman"/>
                <w:sz w:val="18"/>
                <w:szCs w:val="20"/>
                <w:lang w:val="en-GB"/>
              </w:rPr>
            </w:pPr>
          </w:p>
        </w:tc>
        <w:tc>
          <w:tcPr>
            <w:tcW w:w="3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C19ABED" w14:textId="77777777" w:rsidR="00E526CB" w:rsidRPr="006A51AD" w:rsidRDefault="00E526CB" w:rsidP="00E526CB">
            <w:pPr>
              <w:rPr>
                <w:rFonts w:ascii="Times New Roman" w:eastAsia="Arial Unicode MS" w:hAnsi="Times New Roman" w:cs="Times New Roman"/>
                <w:sz w:val="18"/>
                <w:szCs w:val="20"/>
                <w:lang w:val="en-GB"/>
              </w:rPr>
            </w:pPr>
          </w:p>
        </w:tc>
        <w:tc>
          <w:tcPr>
            <w:tcW w:w="3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FE5A7CB" w14:textId="77777777" w:rsidR="00E526CB" w:rsidRPr="006A51AD" w:rsidRDefault="00E526CB" w:rsidP="00E526CB">
            <w:pPr>
              <w:rPr>
                <w:rFonts w:ascii="Times New Roman" w:eastAsia="Arial Unicode MS" w:hAnsi="Times New Roman" w:cs="Times New Roman"/>
                <w:sz w:val="18"/>
                <w:szCs w:val="20"/>
                <w:lang w:val="en-GB"/>
              </w:rPr>
            </w:pPr>
          </w:p>
        </w:tc>
        <w:tc>
          <w:tcPr>
            <w:tcW w:w="2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8630AF6"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AA84EB7" w14:textId="77777777" w:rsidR="00E526CB" w:rsidRPr="006A51AD" w:rsidRDefault="00E526CB" w:rsidP="00E526CB">
            <w:pPr>
              <w:rPr>
                <w:rFonts w:ascii="Times New Roman" w:eastAsia="Arial Unicode MS" w:hAnsi="Times New Roman" w:cs="Times New Roman"/>
                <w:sz w:val="18"/>
                <w:szCs w:val="20"/>
                <w:lang w:val="en-GB"/>
              </w:rPr>
            </w:pPr>
          </w:p>
        </w:tc>
        <w:tc>
          <w:tcPr>
            <w:tcW w:w="2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5E0AA09" w14:textId="77777777" w:rsidR="00E526CB" w:rsidRPr="006A51AD" w:rsidRDefault="00E526CB" w:rsidP="00E526CB">
            <w:pPr>
              <w:rPr>
                <w:rFonts w:ascii="Times New Roman" w:eastAsia="Arial Unicode MS" w:hAnsi="Times New Roman" w:cs="Times New Roman"/>
                <w:sz w:val="18"/>
                <w:szCs w:val="20"/>
                <w:lang w:val="en-GB"/>
              </w:rPr>
            </w:pPr>
          </w:p>
        </w:tc>
        <w:tc>
          <w:tcPr>
            <w:tcW w:w="2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6E7CFF2" w14:textId="77777777" w:rsidR="00E526CB" w:rsidRPr="006A51AD" w:rsidRDefault="00E526CB" w:rsidP="00324BEC">
            <w:pPr>
              <w:jc w:val="center"/>
              <w:rPr>
                <w:rFonts w:ascii="Times New Roman" w:eastAsia="Arial Unicode MS" w:hAnsi="Times New Roman" w:cs="Times New Roman"/>
                <w:sz w:val="18"/>
                <w:szCs w:val="20"/>
                <w:lang w:val="en-GB"/>
              </w:rPr>
            </w:pPr>
          </w:p>
        </w:tc>
        <w:tc>
          <w:tcPr>
            <w:tcW w:w="2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62144FD" w14:textId="77777777" w:rsidR="00E526CB" w:rsidRPr="006A51AD" w:rsidRDefault="00E526CB" w:rsidP="00E526CB">
            <w:pPr>
              <w:rPr>
                <w:rFonts w:ascii="Times New Roman" w:eastAsia="Arial Unicode MS" w:hAnsi="Times New Roman" w:cs="Times New Roman"/>
                <w:sz w:val="18"/>
                <w:szCs w:val="20"/>
                <w:lang w:val="en-GB"/>
              </w:rPr>
            </w:pPr>
          </w:p>
        </w:tc>
        <w:tc>
          <w:tcPr>
            <w:tcW w:w="2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608216"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5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26B80A7"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133477B" w14:textId="77777777" w:rsidR="00E526CB" w:rsidRPr="006A51AD" w:rsidRDefault="00E526CB" w:rsidP="00E526CB">
            <w:pPr>
              <w:rPr>
                <w:rFonts w:ascii="Times New Roman" w:eastAsia="Arial Unicode MS" w:hAnsi="Times New Roman" w:cs="Times New Roman"/>
                <w:sz w:val="18"/>
                <w:szCs w:val="20"/>
                <w:lang w:val="en-GB"/>
              </w:rPr>
            </w:pPr>
          </w:p>
        </w:tc>
        <w:tc>
          <w:tcPr>
            <w:tcW w:w="2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74A1817" w14:textId="77777777" w:rsidR="00E526CB" w:rsidRPr="006A51AD" w:rsidRDefault="00E526CB" w:rsidP="00E526CB">
            <w:pPr>
              <w:rPr>
                <w:rFonts w:ascii="Times New Roman" w:eastAsia="Arial Unicode MS" w:hAnsi="Times New Roman" w:cs="Times New Roman"/>
                <w:sz w:val="18"/>
                <w:szCs w:val="20"/>
                <w:lang w:val="en-GB"/>
              </w:rPr>
            </w:pPr>
          </w:p>
        </w:tc>
        <w:tc>
          <w:tcPr>
            <w:tcW w:w="2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08B2577" w14:textId="77777777" w:rsidR="00E526CB" w:rsidRPr="006A51AD" w:rsidRDefault="00E526CB" w:rsidP="00E526CB">
            <w:pPr>
              <w:rPr>
                <w:rFonts w:ascii="Times New Roman" w:eastAsia="Arial Unicode MS" w:hAnsi="Times New Roman" w:cs="Times New Roman"/>
                <w:sz w:val="18"/>
                <w:szCs w:val="20"/>
                <w:lang w:val="en-GB"/>
              </w:rPr>
            </w:pPr>
          </w:p>
        </w:tc>
        <w:tc>
          <w:tcPr>
            <w:tcW w:w="2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5290A6B" w14:textId="77777777" w:rsidR="00E526CB" w:rsidRPr="006A51AD" w:rsidRDefault="00E526CB" w:rsidP="00E526CB">
            <w:pPr>
              <w:rPr>
                <w:rFonts w:ascii="Times New Roman" w:eastAsia="Arial Unicode MS" w:hAnsi="Times New Roman" w:cs="Times New Roman"/>
                <w:sz w:val="18"/>
                <w:szCs w:val="20"/>
                <w:lang w:val="en-GB"/>
              </w:rPr>
            </w:pPr>
          </w:p>
        </w:tc>
      </w:tr>
      <w:tr w:rsidR="00324BEC" w:rsidRPr="006A51AD" w14:paraId="5F20F45D" w14:textId="77777777" w:rsidTr="007316A4">
        <w:trPr>
          <w:cantSplit/>
          <w:trHeight w:val="20"/>
        </w:trPr>
        <w:tc>
          <w:tcPr>
            <w:tcW w:w="4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9BC7A9C" w14:textId="77777777" w:rsidR="00E526CB" w:rsidRPr="006A51AD" w:rsidRDefault="00E526CB" w:rsidP="00E526CB">
            <w:pPr>
              <w:jc w:val="cente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A2)</w:t>
            </w:r>
          </w:p>
        </w:tc>
        <w:tc>
          <w:tcPr>
            <w:tcW w:w="2788"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6EB8615A" w14:textId="7200C50D" w:rsidR="00E526CB" w:rsidRPr="006A51AD" w:rsidRDefault="00166968" w:rsidP="00C51D25">
            <w:pPr>
              <w:rPr>
                <w:rFonts w:ascii="Times New Roman" w:eastAsia="Arial Unicode MS" w:hAnsi="Times New Roman" w:cs="Times New Roman"/>
                <w:b/>
                <w:bCs/>
                <w:i/>
                <w:iCs/>
                <w:sz w:val="18"/>
                <w:szCs w:val="20"/>
                <w:lang w:val="en-GB"/>
              </w:rPr>
            </w:pPr>
            <w:r w:rsidRPr="006A51AD">
              <w:rPr>
                <w:rFonts w:ascii="Times New Roman" w:hAnsi="Times New Roman" w:cs="Times New Roman"/>
                <w:b/>
                <w:i/>
                <w:sz w:val="18"/>
                <w:szCs w:val="20"/>
                <w:lang w:val="en-GB"/>
              </w:rPr>
              <w:t xml:space="preserve">Optimization of </w:t>
            </w:r>
            <w:r w:rsidR="00C25773" w:rsidRPr="006A51AD">
              <w:rPr>
                <w:rFonts w:ascii="Times New Roman" w:hAnsi="Times New Roman" w:cs="Times New Roman"/>
                <w:b/>
                <w:i/>
                <w:sz w:val="18"/>
                <w:szCs w:val="20"/>
                <w:lang w:val="en-GB"/>
              </w:rPr>
              <w:t>stages of process and storage</w:t>
            </w:r>
          </w:p>
        </w:tc>
        <w:tc>
          <w:tcPr>
            <w:tcW w:w="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27B99C1"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AC655DB"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35D89D1C"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520FF9E3" w14:textId="77777777" w:rsidR="00E526CB" w:rsidRPr="006A51AD" w:rsidRDefault="00E526CB" w:rsidP="00E526CB">
            <w:pPr>
              <w:rPr>
                <w:rFonts w:ascii="Times New Roman" w:eastAsia="Arial Unicode MS" w:hAnsi="Times New Roman" w:cs="Times New Roman"/>
                <w:sz w:val="18"/>
                <w:szCs w:val="20"/>
                <w:lang w:val="en-GB"/>
              </w:rPr>
            </w:pPr>
          </w:p>
        </w:tc>
        <w:tc>
          <w:tcPr>
            <w:tcW w:w="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49F25494" w14:textId="77777777" w:rsidR="00E526CB" w:rsidRPr="006A51AD" w:rsidRDefault="00E526CB" w:rsidP="00E526CB">
            <w:pPr>
              <w:rPr>
                <w:rFonts w:ascii="Times New Roman" w:eastAsia="Arial Unicode MS" w:hAnsi="Times New Roman" w:cs="Times New Roman"/>
                <w:sz w:val="18"/>
                <w:szCs w:val="20"/>
                <w:lang w:val="en-GB"/>
              </w:rPr>
            </w:pPr>
          </w:p>
        </w:tc>
        <w:tc>
          <w:tcPr>
            <w:tcW w:w="240"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15" w:type="dxa"/>
              <w:left w:w="15" w:type="dxa"/>
              <w:bottom w:w="0" w:type="dxa"/>
              <w:right w:w="15" w:type="dxa"/>
            </w:tcMar>
            <w:vAlign w:val="bottom"/>
          </w:tcPr>
          <w:p w14:paraId="70A386CE" w14:textId="77777777" w:rsidR="00E526CB" w:rsidRPr="006A51AD" w:rsidRDefault="00E526CB" w:rsidP="00E526CB">
            <w:pPr>
              <w:rPr>
                <w:rFonts w:ascii="Times New Roman" w:eastAsia="Arial Unicode MS" w:hAnsi="Times New Roman" w:cs="Times New Roman"/>
                <w:sz w:val="18"/>
                <w:szCs w:val="20"/>
                <w:lang w:val="en-GB"/>
              </w:rPr>
            </w:pPr>
          </w:p>
        </w:tc>
        <w:tc>
          <w:tcPr>
            <w:tcW w:w="240"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15" w:type="dxa"/>
              <w:left w:w="15" w:type="dxa"/>
              <w:bottom w:w="0" w:type="dxa"/>
              <w:right w:w="15" w:type="dxa"/>
            </w:tcMar>
            <w:vAlign w:val="bottom"/>
          </w:tcPr>
          <w:p w14:paraId="4C779342" w14:textId="77777777" w:rsidR="00E526CB" w:rsidRPr="006A51AD" w:rsidRDefault="00E526CB" w:rsidP="00E526CB">
            <w:pPr>
              <w:rPr>
                <w:rFonts w:ascii="Times New Roman" w:eastAsia="Arial Unicode MS" w:hAnsi="Times New Roman" w:cs="Times New Roman"/>
                <w:sz w:val="18"/>
                <w:szCs w:val="20"/>
                <w:lang w:val="en-GB"/>
              </w:rPr>
            </w:pPr>
          </w:p>
        </w:tc>
        <w:tc>
          <w:tcPr>
            <w:tcW w:w="240"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15" w:type="dxa"/>
              <w:left w:w="15" w:type="dxa"/>
              <w:bottom w:w="0" w:type="dxa"/>
              <w:right w:w="15" w:type="dxa"/>
            </w:tcMar>
            <w:vAlign w:val="bottom"/>
          </w:tcPr>
          <w:p w14:paraId="22591FB9"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0"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15" w:type="dxa"/>
              <w:left w:w="15" w:type="dxa"/>
              <w:bottom w:w="0" w:type="dxa"/>
              <w:right w:w="15" w:type="dxa"/>
            </w:tcMar>
            <w:vAlign w:val="bottom"/>
          </w:tcPr>
          <w:p w14:paraId="5022C064"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360"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15" w:type="dxa"/>
              <w:left w:w="15" w:type="dxa"/>
              <w:bottom w:w="0" w:type="dxa"/>
              <w:right w:w="15" w:type="dxa"/>
            </w:tcMar>
            <w:vAlign w:val="bottom"/>
          </w:tcPr>
          <w:p w14:paraId="603BA168" w14:textId="77777777" w:rsidR="00E526CB" w:rsidRPr="006A51AD" w:rsidRDefault="00E526CB" w:rsidP="00E526CB">
            <w:pPr>
              <w:rPr>
                <w:rFonts w:ascii="Times New Roman" w:eastAsia="Arial Unicode MS" w:hAnsi="Times New Roman" w:cs="Times New Roman"/>
                <w:sz w:val="18"/>
                <w:szCs w:val="20"/>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15" w:type="dxa"/>
              <w:left w:w="15" w:type="dxa"/>
              <w:bottom w:w="0" w:type="dxa"/>
              <w:right w:w="15" w:type="dxa"/>
            </w:tcMar>
            <w:vAlign w:val="bottom"/>
          </w:tcPr>
          <w:p w14:paraId="6AABEDE4" w14:textId="77777777" w:rsidR="00E526CB" w:rsidRPr="006A51AD" w:rsidRDefault="00E526CB" w:rsidP="00E526CB">
            <w:pPr>
              <w:rPr>
                <w:rFonts w:ascii="Times New Roman" w:eastAsia="Arial Unicode MS" w:hAnsi="Times New Roman" w:cs="Times New Roman"/>
                <w:sz w:val="18"/>
                <w:szCs w:val="20"/>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15" w:type="dxa"/>
              <w:left w:w="15" w:type="dxa"/>
              <w:bottom w:w="0" w:type="dxa"/>
              <w:right w:w="15" w:type="dxa"/>
            </w:tcMar>
            <w:vAlign w:val="bottom"/>
          </w:tcPr>
          <w:p w14:paraId="60D23F3C" w14:textId="77777777" w:rsidR="00E526CB" w:rsidRPr="006A51AD" w:rsidRDefault="00E526CB" w:rsidP="00E526CB">
            <w:pPr>
              <w:rPr>
                <w:rFonts w:ascii="Times New Roman" w:eastAsia="Arial Unicode MS" w:hAnsi="Times New Roman" w:cs="Times New Roman"/>
                <w:sz w:val="18"/>
                <w:szCs w:val="20"/>
                <w:lang w:val="en-GB"/>
              </w:rPr>
            </w:pPr>
          </w:p>
        </w:tc>
        <w:tc>
          <w:tcPr>
            <w:tcW w:w="332"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15" w:type="dxa"/>
              <w:left w:w="15" w:type="dxa"/>
              <w:bottom w:w="0" w:type="dxa"/>
              <w:right w:w="15" w:type="dxa"/>
            </w:tcMar>
            <w:vAlign w:val="bottom"/>
          </w:tcPr>
          <w:p w14:paraId="7CD0C0DA" w14:textId="77777777" w:rsidR="00E526CB" w:rsidRPr="006A51AD" w:rsidRDefault="00E526CB" w:rsidP="00E526CB">
            <w:pPr>
              <w:rPr>
                <w:rFonts w:ascii="Times New Roman" w:eastAsia="Arial Unicode MS" w:hAnsi="Times New Roman" w:cs="Times New Roman"/>
                <w:sz w:val="18"/>
                <w:szCs w:val="20"/>
                <w:lang w:val="en-GB"/>
              </w:rPr>
            </w:pPr>
          </w:p>
        </w:tc>
        <w:tc>
          <w:tcPr>
            <w:tcW w:w="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6F836626"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EF2C2DB"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7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22A198F"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423602A" w14:textId="77777777" w:rsidR="00E526CB" w:rsidRPr="006A51AD" w:rsidRDefault="00E526CB" w:rsidP="00324BEC">
            <w:pPr>
              <w:jc w:val="center"/>
              <w:rPr>
                <w:rFonts w:ascii="Times New Roman" w:hAnsi="Times New Roman" w:cs="Times New Roman"/>
                <w:sz w:val="18"/>
                <w:szCs w:val="20"/>
                <w:lang w:val="en-GB"/>
              </w:rPr>
            </w:pPr>
          </w:p>
        </w:tc>
        <w:tc>
          <w:tcPr>
            <w:tcW w:w="2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C2CDD3C"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030268E"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5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243F4AC"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0E3137" w14:textId="77777777" w:rsidR="00E526CB" w:rsidRPr="006A51AD" w:rsidRDefault="00E526CB" w:rsidP="00E526CB">
            <w:pPr>
              <w:rPr>
                <w:rFonts w:ascii="Times New Roman" w:eastAsia="Arial Unicode MS" w:hAnsi="Times New Roman" w:cs="Times New Roman"/>
                <w:sz w:val="18"/>
                <w:szCs w:val="20"/>
                <w:lang w:val="en-GB"/>
              </w:rPr>
            </w:pPr>
          </w:p>
        </w:tc>
        <w:tc>
          <w:tcPr>
            <w:tcW w:w="2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F82F6CD" w14:textId="77777777" w:rsidR="00E526CB" w:rsidRPr="006A51AD" w:rsidRDefault="00E526CB" w:rsidP="00E526CB">
            <w:pPr>
              <w:rPr>
                <w:rFonts w:ascii="Times New Roman" w:eastAsia="Arial Unicode MS" w:hAnsi="Times New Roman" w:cs="Times New Roman"/>
                <w:sz w:val="18"/>
                <w:szCs w:val="20"/>
                <w:lang w:val="en-GB"/>
              </w:rPr>
            </w:pPr>
          </w:p>
        </w:tc>
        <w:tc>
          <w:tcPr>
            <w:tcW w:w="2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42FEED" w14:textId="77777777" w:rsidR="00E526CB" w:rsidRPr="006A51AD" w:rsidRDefault="00E526CB" w:rsidP="00E526CB">
            <w:pPr>
              <w:rPr>
                <w:rFonts w:ascii="Times New Roman" w:eastAsia="Arial Unicode MS" w:hAnsi="Times New Roman" w:cs="Times New Roman"/>
                <w:sz w:val="18"/>
                <w:szCs w:val="20"/>
                <w:lang w:val="en-GB"/>
              </w:rPr>
            </w:pPr>
          </w:p>
        </w:tc>
        <w:tc>
          <w:tcPr>
            <w:tcW w:w="2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B3A8585" w14:textId="77777777" w:rsidR="00E526CB" w:rsidRPr="006A51AD" w:rsidRDefault="00E526CB" w:rsidP="00E526CB">
            <w:pPr>
              <w:rPr>
                <w:rFonts w:ascii="Times New Roman" w:eastAsia="Arial Unicode MS" w:hAnsi="Times New Roman" w:cs="Times New Roman"/>
                <w:sz w:val="18"/>
                <w:szCs w:val="20"/>
                <w:lang w:val="en-GB"/>
              </w:rPr>
            </w:pPr>
          </w:p>
        </w:tc>
      </w:tr>
      <w:tr w:rsidR="00324BEC" w:rsidRPr="006A51AD" w14:paraId="50BDDAA2" w14:textId="77777777" w:rsidTr="007316A4">
        <w:trPr>
          <w:cantSplit/>
          <w:trHeight w:val="20"/>
        </w:trPr>
        <w:tc>
          <w:tcPr>
            <w:tcW w:w="452"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14:paraId="0E4B84B5" w14:textId="77777777" w:rsidR="00E526CB" w:rsidRPr="006A51AD" w:rsidRDefault="00E526CB" w:rsidP="00E526CB">
            <w:pPr>
              <w:jc w:val="center"/>
              <w:rPr>
                <w:rFonts w:ascii="Times New Roman" w:eastAsia="Arial Unicode MS" w:hAnsi="Times New Roman" w:cs="Times New Roman"/>
                <w:sz w:val="18"/>
                <w:szCs w:val="20"/>
                <w:lang w:val="en-GB"/>
              </w:rPr>
            </w:pPr>
          </w:p>
        </w:tc>
        <w:tc>
          <w:tcPr>
            <w:tcW w:w="2788"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022EBCF8" w14:textId="3EF04BD9"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xml:space="preserve">1) </w:t>
            </w:r>
            <w:r w:rsidR="00166968" w:rsidRPr="006A51AD">
              <w:rPr>
                <w:rFonts w:ascii="Times New Roman" w:hAnsi="Times New Roman" w:cs="Times New Roman"/>
                <w:sz w:val="18"/>
                <w:szCs w:val="20"/>
                <w:lang w:val="en-GB"/>
              </w:rPr>
              <w:t>Modification of the main chemical-physical parameters</w:t>
            </w:r>
          </w:p>
        </w:tc>
        <w:tc>
          <w:tcPr>
            <w:tcW w:w="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61425D2"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DFBDE2E"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228762FB"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3EECE99C" w14:textId="77777777" w:rsidR="00E526CB" w:rsidRPr="006A51AD" w:rsidRDefault="00E526CB" w:rsidP="00E526CB">
            <w:pPr>
              <w:rPr>
                <w:rFonts w:ascii="Times New Roman" w:eastAsia="Arial Unicode MS" w:hAnsi="Times New Roman" w:cs="Times New Roman"/>
                <w:sz w:val="18"/>
                <w:szCs w:val="20"/>
                <w:lang w:val="en-GB"/>
              </w:rPr>
            </w:pPr>
          </w:p>
        </w:tc>
        <w:tc>
          <w:tcPr>
            <w:tcW w:w="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21CAE8E1" w14:textId="77777777" w:rsidR="00E526CB" w:rsidRPr="006A51AD" w:rsidRDefault="00E526CB" w:rsidP="00E526CB">
            <w:pPr>
              <w:rPr>
                <w:rFonts w:ascii="Times New Roman" w:eastAsia="Arial Unicode MS" w:hAnsi="Times New Roman" w:cs="Times New Roman"/>
                <w:sz w:val="18"/>
                <w:szCs w:val="20"/>
                <w:lang w:val="en-GB"/>
              </w:rPr>
            </w:pPr>
          </w:p>
        </w:tc>
        <w:tc>
          <w:tcPr>
            <w:tcW w:w="240"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15" w:type="dxa"/>
              <w:left w:w="15" w:type="dxa"/>
              <w:bottom w:w="0" w:type="dxa"/>
              <w:right w:w="15" w:type="dxa"/>
            </w:tcMar>
            <w:vAlign w:val="bottom"/>
          </w:tcPr>
          <w:p w14:paraId="0054C61A" w14:textId="77777777" w:rsidR="00E526CB" w:rsidRPr="006A51AD" w:rsidRDefault="00E526CB" w:rsidP="00E526CB">
            <w:pPr>
              <w:rPr>
                <w:rFonts w:ascii="Times New Roman" w:eastAsia="Arial Unicode MS" w:hAnsi="Times New Roman" w:cs="Times New Roman"/>
                <w:sz w:val="18"/>
                <w:szCs w:val="20"/>
                <w:lang w:val="en-GB"/>
              </w:rPr>
            </w:pPr>
          </w:p>
        </w:tc>
        <w:tc>
          <w:tcPr>
            <w:tcW w:w="240"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15" w:type="dxa"/>
              <w:left w:w="15" w:type="dxa"/>
              <w:bottom w:w="0" w:type="dxa"/>
              <w:right w:w="15" w:type="dxa"/>
            </w:tcMar>
            <w:vAlign w:val="bottom"/>
          </w:tcPr>
          <w:p w14:paraId="4F407610" w14:textId="77777777" w:rsidR="00E526CB" w:rsidRPr="006A51AD" w:rsidRDefault="00E526CB" w:rsidP="00E526CB">
            <w:pPr>
              <w:rPr>
                <w:rFonts w:ascii="Times New Roman" w:eastAsia="Arial Unicode MS" w:hAnsi="Times New Roman" w:cs="Times New Roman"/>
                <w:sz w:val="18"/>
                <w:szCs w:val="20"/>
                <w:lang w:val="en-GB"/>
              </w:rPr>
            </w:pPr>
          </w:p>
        </w:tc>
        <w:tc>
          <w:tcPr>
            <w:tcW w:w="240"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15" w:type="dxa"/>
              <w:left w:w="15" w:type="dxa"/>
              <w:bottom w:w="0" w:type="dxa"/>
              <w:right w:w="15" w:type="dxa"/>
            </w:tcMar>
            <w:vAlign w:val="bottom"/>
          </w:tcPr>
          <w:p w14:paraId="76FE1A81"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0"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15" w:type="dxa"/>
              <w:left w:w="15" w:type="dxa"/>
              <w:bottom w:w="0" w:type="dxa"/>
              <w:right w:w="15" w:type="dxa"/>
            </w:tcMar>
            <w:vAlign w:val="bottom"/>
          </w:tcPr>
          <w:p w14:paraId="0D4BB529"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360"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15" w:type="dxa"/>
              <w:left w:w="15" w:type="dxa"/>
              <w:bottom w:w="0" w:type="dxa"/>
              <w:right w:w="15" w:type="dxa"/>
            </w:tcMar>
            <w:vAlign w:val="bottom"/>
          </w:tcPr>
          <w:p w14:paraId="2C71A7C2" w14:textId="77777777" w:rsidR="00E526CB" w:rsidRPr="006A51AD" w:rsidRDefault="00E526CB" w:rsidP="00E526CB">
            <w:pPr>
              <w:rPr>
                <w:rFonts w:ascii="Times New Roman" w:eastAsia="Arial Unicode MS" w:hAnsi="Times New Roman" w:cs="Times New Roman"/>
                <w:sz w:val="18"/>
                <w:szCs w:val="20"/>
                <w:lang w:val="en-GB"/>
              </w:rPr>
            </w:pPr>
          </w:p>
        </w:tc>
        <w:tc>
          <w:tcPr>
            <w:tcW w:w="360" w:type="dxa"/>
            <w:tcBorders>
              <w:top w:val="single" w:sz="4" w:space="0" w:color="auto"/>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vAlign w:val="bottom"/>
          </w:tcPr>
          <w:p w14:paraId="1F3D8A5B" w14:textId="77777777" w:rsidR="00E526CB" w:rsidRPr="006A51AD" w:rsidRDefault="00E526CB" w:rsidP="00E526CB">
            <w:pPr>
              <w:rPr>
                <w:rFonts w:ascii="Times New Roman" w:eastAsia="Arial Unicode MS" w:hAnsi="Times New Roman" w:cs="Times New Roman"/>
                <w:sz w:val="18"/>
                <w:szCs w:val="20"/>
                <w:lang w:val="en-GB"/>
              </w:rPr>
            </w:pPr>
          </w:p>
        </w:tc>
        <w:tc>
          <w:tcPr>
            <w:tcW w:w="360" w:type="dxa"/>
            <w:tcBorders>
              <w:top w:val="single" w:sz="4" w:space="0" w:color="auto"/>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vAlign w:val="bottom"/>
          </w:tcPr>
          <w:p w14:paraId="16F18679" w14:textId="77777777" w:rsidR="00E526CB" w:rsidRPr="006A51AD" w:rsidRDefault="00E526CB" w:rsidP="00E526CB">
            <w:pPr>
              <w:rPr>
                <w:rFonts w:ascii="Times New Roman" w:eastAsia="Arial Unicode MS" w:hAnsi="Times New Roman" w:cs="Times New Roman"/>
                <w:sz w:val="18"/>
                <w:szCs w:val="20"/>
                <w:lang w:val="en-GB"/>
              </w:rPr>
            </w:pPr>
          </w:p>
        </w:tc>
        <w:tc>
          <w:tcPr>
            <w:tcW w:w="332" w:type="dxa"/>
            <w:tcBorders>
              <w:top w:val="single" w:sz="4" w:space="0" w:color="auto"/>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vAlign w:val="bottom"/>
          </w:tcPr>
          <w:p w14:paraId="4AC09963" w14:textId="77777777" w:rsidR="00E526CB" w:rsidRPr="006A51AD" w:rsidRDefault="00E526CB" w:rsidP="00E526CB">
            <w:pPr>
              <w:rPr>
                <w:rFonts w:ascii="Times New Roman" w:eastAsia="Arial Unicode MS" w:hAnsi="Times New Roman" w:cs="Times New Roman"/>
                <w:sz w:val="18"/>
                <w:szCs w:val="20"/>
                <w:lang w:val="en-GB"/>
              </w:rPr>
            </w:pPr>
          </w:p>
        </w:tc>
        <w:tc>
          <w:tcPr>
            <w:tcW w:w="2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59C9451A"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96CE3FE"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7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173502F" w14:textId="77777777" w:rsidR="00E526CB" w:rsidRPr="006A51AD" w:rsidRDefault="00E526CB" w:rsidP="00E526CB">
            <w:pPr>
              <w:rPr>
                <w:rFonts w:ascii="Times New Roman" w:eastAsia="Arial Unicode MS" w:hAnsi="Times New Roman" w:cs="Times New Roman"/>
                <w:sz w:val="18"/>
                <w:szCs w:val="20"/>
                <w:lang w:val="en-GB"/>
              </w:rPr>
            </w:pPr>
          </w:p>
        </w:tc>
        <w:tc>
          <w:tcPr>
            <w:tcW w:w="2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FD7C46F" w14:textId="77777777" w:rsidR="00E526CB" w:rsidRPr="006A51AD" w:rsidRDefault="00E526CB" w:rsidP="00324BEC">
            <w:pPr>
              <w:jc w:val="center"/>
              <w:rPr>
                <w:rFonts w:ascii="Times New Roman" w:eastAsia="Arial Unicode MS" w:hAnsi="Times New Roman" w:cs="Times New Roman"/>
                <w:sz w:val="18"/>
                <w:szCs w:val="20"/>
                <w:lang w:val="en-GB"/>
              </w:rPr>
            </w:pPr>
          </w:p>
        </w:tc>
        <w:tc>
          <w:tcPr>
            <w:tcW w:w="2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397BA5B" w14:textId="77777777" w:rsidR="00E526CB" w:rsidRPr="006A51AD" w:rsidRDefault="00E526CB" w:rsidP="00E526CB">
            <w:pPr>
              <w:rPr>
                <w:rFonts w:ascii="Times New Roman" w:eastAsia="Arial Unicode MS" w:hAnsi="Times New Roman" w:cs="Times New Roman"/>
                <w:sz w:val="18"/>
                <w:szCs w:val="20"/>
                <w:lang w:val="en-GB"/>
              </w:rPr>
            </w:pPr>
          </w:p>
        </w:tc>
        <w:tc>
          <w:tcPr>
            <w:tcW w:w="2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D506CD"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5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D72ED31"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D02616B" w14:textId="77777777" w:rsidR="00E526CB" w:rsidRPr="006A51AD" w:rsidRDefault="00E526CB" w:rsidP="00E526CB">
            <w:pPr>
              <w:rPr>
                <w:rFonts w:ascii="Times New Roman" w:eastAsia="Arial Unicode MS" w:hAnsi="Times New Roman" w:cs="Times New Roman"/>
                <w:sz w:val="18"/>
                <w:szCs w:val="20"/>
                <w:lang w:val="en-GB"/>
              </w:rPr>
            </w:pPr>
          </w:p>
        </w:tc>
        <w:tc>
          <w:tcPr>
            <w:tcW w:w="2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F601FEF" w14:textId="77777777" w:rsidR="00E526CB" w:rsidRPr="006A51AD" w:rsidRDefault="00E526CB" w:rsidP="00E526CB">
            <w:pPr>
              <w:rPr>
                <w:rFonts w:ascii="Times New Roman" w:eastAsia="Arial Unicode MS" w:hAnsi="Times New Roman" w:cs="Times New Roman"/>
                <w:sz w:val="18"/>
                <w:szCs w:val="20"/>
                <w:lang w:val="en-GB"/>
              </w:rPr>
            </w:pPr>
          </w:p>
        </w:tc>
        <w:tc>
          <w:tcPr>
            <w:tcW w:w="2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B5FA66" w14:textId="77777777" w:rsidR="00E526CB" w:rsidRPr="006A51AD" w:rsidRDefault="00E526CB" w:rsidP="00E526CB">
            <w:pPr>
              <w:rPr>
                <w:rFonts w:ascii="Times New Roman" w:eastAsia="Arial Unicode MS" w:hAnsi="Times New Roman" w:cs="Times New Roman"/>
                <w:sz w:val="18"/>
                <w:szCs w:val="20"/>
                <w:lang w:val="en-GB"/>
              </w:rPr>
            </w:pPr>
          </w:p>
        </w:tc>
        <w:tc>
          <w:tcPr>
            <w:tcW w:w="2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1540E85" w14:textId="77777777" w:rsidR="00E526CB" w:rsidRPr="006A51AD" w:rsidRDefault="00E526CB" w:rsidP="00E526CB">
            <w:pPr>
              <w:rPr>
                <w:rFonts w:ascii="Times New Roman" w:eastAsia="Arial Unicode MS" w:hAnsi="Times New Roman" w:cs="Times New Roman"/>
                <w:sz w:val="18"/>
                <w:szCs w:val="20"/>
                <w:lang w:val="en-GB"/>
              </w:rPr>
            </w:pPr>
          </w:p>
        </w:tc>
      </w:tr>
      <w:tr w:rsidR="00324BEC" w:rsidRPr="006A51AD" w14:paraId="3D308318" w14:textId="77777777" w:rsidTr="00914318">
        <w:trPr>
          <w:cantSplit/>
          <w:trHeight w:val="20"/>
        </w:trPr>
        <w:tc>
          <w:tcPr>
            <w:tcW w:w="452"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E795C49" w14:textId="77777777" w:rsidR="00E526CB" w:rsidRPr="006A51AD" w:rsidRDefault="00E526CB" w:rsidP="00E526CB">
            <w:pPr>
              <w:jc w:val="center"/>
              <w:rPr>
                <w:rFonts w:ascii="Times New Roman" w:eastAsia="Arial Unicode MS" w:hAnsi="Times New Roman" w:cs="Times New Roman"/>
                <w:sz w:val="18"/>
                <w:szCs w:val="20"/>
                <w:lang w:val="en-GB"/>
              </w:rPr>
            </w:pPr>
          </w:p>
        </w:tc>
        <w:tc>
          <w:tcPr>
            <w:tcW w:w="2788"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30D6116C" w14:textId="1CC48F9F" w:rsidR="00E526CB" w:rsidRPr="006A51AD" w:rsidRDefault="00E526CB" w:rsidP="00166968">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xml:space="preserve">2) </w:t>
            </w:r>
            <w:r w:rsidR="00166968" w:rsidRPr="006A51AD">
              <w:rPr>
                <w:rFonts w:ascii="Times New Roman" w:hAnsi="Times New Roman" w:cs="Times New Roman"/>
                <w:sz w:val="18"/>
                <w:szCs w:val="20"/>
                <w:lang w:val="en-GB"/>
              </w:rPr>
              <w:t>Shelf-life test</w:t>
            </w:r>
          </w:p>
        </w:tc>
        <w:tc>
          <w:tcPr>
            <w:tcW w:w="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F6718DB"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1313B03" w14:textId="77777777" w:rsidR="00E526CB" w:rsidRPr="006A51AD" w:rsidRDefault="00E526CB" w:rsidP="00E526CB">
            <w:pPr>
              <w:rPr>
                <w:rFonts w:ascii="Times New Roman" w:eastAsia="Arial Unicode MS" w:hAnsi="Times New Roman" w:cs="Times New Roman"/>
                <w:sz w:val="18"/>
                <w:szCs w:val="20"/>
                <w:lang w:val="en-GB"/>
              </w:rPr>
            </w:pPr>
          </w:p>
        </w:tc>
        <w:tc>
          <w:tcPr>
            <w:tcW w:w="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68B1B76E"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04D6F2E5" w14:textId="77777777" w:rsidR="00E526CB" w:rsidRPr="006A51AD" w:rsidRDefault="00E526CB" w:rsidP="00E526CB">
            <w:pPr>
              <w:rPr>
                <w:rFonts w:ascii="Times New Roman" w:eastAsia="Arial Unicode MS" w:hAnsi="Times New Roman" w:cs="Times New Roman"/>
                <w:sz w:val="18"/>
                <w:szCs w:val="20"/>
                <w:lang w:val="en-GB"/>
              </w:rPr>
            </w:pPr>
          </w:p>
        </w:tc>
        <w:tc>
          <w:tcPr>
            <w:tcW w:w="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4530FF4D" w14:textId="77777777" w:rsidR="00E526CB" w:rsidRPr="006A51AD" w:rsidRDefault="00E526CB" w:rsidP="00E526CB">
            <w:pPr>
              <w:rPr>
                <w:rFonts w:ascii="Times New Roman" w:eastAsia="Arial Unicode MS" w:hAnsi="Times New Roman" w:cs="Times New Roman"/>
                <w:sz w:val="18"/>
                <w:szCs w:val="20"/>
                <w:lang w:val="en-GB"/>
              </w:rPr>
            </w:pPr>
          </w:p>
        </w:tc>
        <w:tc>
          <w:tcPr>
            <w:tcW w:w="240"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15" w:type="dxa"/>
              <w:left w:w="15" w:type="dxa"/>
              <w:bottom w:w="0" w:type="dxa"/>
              <w:right w:w="15" w:type="dxa"/>
            </w:tcMar>
            <w:vAlign w:val="bottom"/>
          </w:tcPr>
          <w:p w14:paraId="03BF0B16" w14:textId="77777777" w:rsidR="00E526CB" w:rsidRPr="006A51AD" w:rsidRDefault="00E526CB" w:rsidP="00E526CB">
            <w:pPr>
              <w:rPr>
                <w:rFonts w:ascii="Times New Roman" w:eastAsia="Arial Unicode MS" w:hAnsi="Times New Roman" w:cs="Times New Roman"/>
                <w:sz w:val="18"/>
                <w:szCs w:val="20"/>
                <w:lang w:val="en-GB"/>
              </w:rPr>
            </w:pPr>
          </w:p>
        </w:tc>
        <w:tc>
          <w:tcPr>
            <w:tcW w:w="240"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15" w:type="dxa"/>
              <w:left w:w="15" w:type="dxa"/>
              <w:bottom w:w="0" w:type="dxa"/>
              <w:right w:w="15" w:type="dxa"/>
            </w:tcMar>
            <w:vAlign w:val="bottom"/>
          </w:tcPr>
          <w:p w14:paraId="531903DD" w14:textId="77777777" w:rsidR="00E526CB" w:rsidRPr="006A51AD" w:rsidRDefault="00E526CB" w:rsidP="00E526CB">
            <w:pPr>
              <w:rPr>
                <w:rFonts w:ascii="Times New Roman" w:eastAsia="Arial Unicode MS" w:hAnsi="Times New Roman" w:cs="Times New Roman"/>
                <w:sz w:val="18"/>
                <w:szCs w:val="20"/>
                <w:lang w:val="en-GB"/>
              </w:rPr>
            </w:pPr>
          </w:p>
        </w:tc>
        <w:tc>
          <w:tcPr>
            <w:tcW w:w="240"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15" w:type="dxa"/>
              <w:left w:w="15" w:type="dxa"/>
              <w:bottom w:w="0" w:type="dxa"/>
              <w:right w:w="15" w:type="dxa"/>
            </w:tcMar>
            <w:vAlign w:val="bottom"/>
          </w:tcPr>
          <w:p w14:paraId="01B609F5"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0"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15" w:type="dxa"/>
              <w:left w:w="15" w:type="dxa"/>
              <w:bottom w:w="0" w:type="dxa"/>
              <w:right w:w="15" w:type="dxa"/>
            </w:tcMar>
            <w:vAlign w:val="bottom"/>
          </w:tcPr>
          <w:p w14:paraId="3FA8B938"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360"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15" w:type="dxa"/>
              <w:left w:w="15" w:type="dxa"/>
              <w:bottom w:w="0" w:type="dxa"/>
              <w:right w:w="15" w:type="dxa"/>
            </w:tcMar>
            <w:vAlign w:val="bottom"/>
          </w:tcPr>
          <w:p w14:paraId="46D6828C" w14:textId="77777777" w:rsidR="00E526CB" w:rsidRPr="006A51AD" w:rsidRDefault="00E526CB" w:rsidP="00E526CB">
            <w:pPr>
              <w:rPr>
                <w:rFonts w:ascii="Times New Roman" w:eastAsia="Arial Unicode MS" w:hAnsi="Times New Roman" w:cs="Times New Roman"/>
                <w:sz w:val="18"/>
                <w:szCs w:val="20"/>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15" w:type="dxa"/>
              <w:left w:w="15" w:type="dxa"/>
              <w:bottom w:w="0" w:type="dxa"/>
              <w:right w:w="15" w:type="dxa"/>
            </w:tcMar>
            <w:vAlign w:val="bottom"/>
          </w:tcPr>
          <w:p w14:paraId="2E5B003D" w14:textId="77777777" w:rsidR="00E526CB" w:rsidRPr="006A51AD" w:rsidRDefault="00E526CB" w:rsidP="00E526CB">
            <w:pPr>
              <w:rPr>
                <w:rFonts w:ascii="Times New Roman" w:eastAsia="Arial Unicode MS" w:hAnsi="Times New Roman" w:cs="Times New Roman"/>
                <w:sz w:val="18"/>
                <w:szCs w:val="20"/>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15" w:type="dxa"/>
              <w:left w:w="15" w:type="dxa"/>
              <w:bottom w:w="0" w:type="dxa"/>
              <w:right w:w="15" w:type="dxa"/>
            </w:tcMar>
            <w:vAlign w:val="bottom"/>
          </w:tcPr>
          <w:p w14:paraId="7424F3A8" w14:textId="77777777" w:rsidR="00E526CB" w:rsidRPr="006A51AD" w:rsidRDefault="00E526CB" w:rsidP="00E526CB">
            <w:pPr>
              <w:rPr>
                <w:rFonts w:ascii="Times New Roman" w:eastAsia="Arial Unicode MS" w:hAnsi="Times New Roman" w:cs="Times New Roman"/>
                <w:sz w:val="18"/>
                <w:szCs w:val="20"/>
                <w:lang w:val="en-GB"/>
              </w:rPr>
            </w:pPr>
          </w:p>
        </w:tc>
        <w:tc>
          <w:tcPr>
            <w:tcW w:w="332"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15" w:type="dxa"/>
              <w:left w:w="15" w:type="dxa"/>
              <w:bottom w:w="0" w:type="dxa"/>
              <w:right w:w="15" w:type="dxa"/>
            </w:tcMar>
            <w:vAlign w:val="bottom"/>
          </w:tcPr>
          <w:p w14:paraId="48A46985" w14:textId="77777777" w:rsidR="00E526CB" w:rsidRPr="006A51AD" w:rsidRDefault="00E526CB" w:rsidP="00E526CB">
            <w:pPr>
              <w:rPr>
                <w:rFonts w:ascii="Times New Roman" w:eastAsia="Arial Unicode MS" w:hAnsi="Times New Roman" w:cs="Times New Roman"/>
                <w:sz w:val="18"/>
                <w:szCs w:val="20"/>
                <w:lang w:val="en-GB"/>
              </w:rPr>
            </w:pPr>
          </w:p>
        </w:tc>
        <w:tc>
          <w:tcPr>
            <w:tcW w:w="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6670E5F6"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5"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bottom"/>
          </w:tcPr>
          <w:p w14:paraId="1432F59F" w14:textId="77777777" w:rsidR="00E526CB" w:rsidRPr="006A51AD" w:rsidRDefault="00E526CB" w:rsidP="00E526CB">
            <w:pPr>
              <w:rPr>
                <w:rFonts w:ascii="Times New Roman" w:eastAsia="Arial Unicode MS" w:hAnsi="Times New Roman" w:cs="Times New Roman"/>
                <w:sz w:val="18"/>
                <w:szCs w:val="20"/>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20593C8"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B0309EB" w14:textId="77777777" w:rsidR="00E526CB" w:rsidRPr="006A51AD" w:rsidRDefault="00E526CB" w:rsidP="00324BEC">
            <w:pPr>
              <w:jc w:val="center"/>
              <w:rPr>
                <w:rFonts w:ascii="Times New Roman" w:hAnsi="Times New Roman" w:cs="Times New Roman"/>
                <w:sz w:val="18"/>
                <w:szCs w:val="20"/>
                <w:lang w:val="en-GB"/>
              </w:rPr>
            </w:pPr>
          </w:p>
        </w:tc>
        <w:tc>
          <w:tcPr>
            <w:tcW w:w="2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A040EF"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E7E305"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5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EFD1A9F"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F31D81" w14:textId="77777777" w:rsidR="00E526CB" w:rsidRPr="006A51AD" w:rsidRDefault="00E526CB" w:rsidP="00E526CB">
            <w:pPr>
              <w:rPr>
                <w:rFonts w:ascii="Times New Roman" w:eastAsia="Arial Unicode MS" w:hAnsi="Times New Roman" w:cs="Times New Roman"/>
                <w:sz w:val="18"/>
                <w:szCs w:val="20"/>
                <w:lang w:val="en-GB"/>
              </w:rPr>
            </w:pPr>
          </w:p>
        </w:tc>
        <w:tc>
          <w:tcPr>
            <w:tcW w:w="2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FBFAC3D" w14:textId="77777777" w:rsidR="00E526CB" w:rsidRPr="006A51AD" w:rsidRDefault="00E526CB" w:rsidP="00E526CB">
            <w:pPr>
              <w:rPr>
                <w:rFonts w:ascii="Times New Roman" w:eastAsia="Arial Unicode MS" w:hAnsi="Times New Roman" w:cs="Times New Roman"/>
                <w:sz w:val="18"/>
                <w:szCs w:val="20"/>
                <w:lang w:val="en-GB"/>
              </w:rPr>
            </w:pPr>
          </w:p>
        </w:tc>
        <w:tc>
          <w:tcPr>
            <w:tcW w:w="2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73F79DA" w14:textId="77777777" w:rsidR="00E526CB" w:rsidRPr="006A51AD" w:rsidRDefault="00E526CB" w:rsidP="00E526CB">
            <w:pPr>
              <w:rPr>
                <w:rFonts w:ascii="Times New Roman" w:eastAsia="Arial Unicode MS" w:hAnsi="Times New Roman" w:cs="Times New Roman"/>
                <w:sz w:val="18"/>
                <w:szCs w:val="20"/>
                <w:lang w:val="en-GB"/>
              </w:rPr>
            </w:pPr>
          </w:p>
        </w:tc>
        <w:tc>
          <w:tcPr>
            <w:tcW w:w="2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93263EF" w14:textId="77777777" w:rsidR="00E526CB" w:rsidRPr="006A51AD" w:rsidRDefault="00E526CB" w:rsidP="00E526CB">
            <w:pPr>
              <w:rPr>
                <w:rFonts w:ascii="Times New Roman" w:eastAsia="Arial Unicode MS" w:hAnsi="Times New Roman" w:cs="Times New Roman"/>
                <w:sz w:val="18"/>
                <w:szCs w:val="20"/>
                <w:lang w:val="en-GB"/>
              </w:rPr>
            </w:pPr>
          </w:p>
        </w:tc>
      </w:tr>
      <w:tr w:rsidR="00324BEC" w:rsidRPr="006A51AD" w14:paraId="7C6EF016" w14:textId="77777777" w:rsidTr="007316A4">
        <w:trPr>
          <w:cantSplit/>
          <w:trHeight w:val="20"/>
        </w:trPr>
        <w:tc>
          <w:tcPr>
            <w:tcW w:w="4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921FD33" w14:textId="77777777" w:rsidR="00E526CB" w:rsidRPr="006A51AD" w:rsidRDefault="00E526CB" w:rsidP="00E526CB">
            <w:pPr>
              <w:jc w:val="cente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A3)</w:t>
            </w:r>
          </w:p>
        </w:tc>
        <w:tc>
          <w:tcPr>
            <w:tcW w:w="2788"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77FB39F5" w14:textId="55662F42" w:rsidR="00E526CB" w:rsidRPr="006A51AD" w:rsidRDefault="00E526CB" w:rsidP="00E526CB">
            <w:pPr>
              <w:rPr>
                <w:rFonts w:ascii="Times New Roman" w:eastAsia="Arial Unicode MS" w:hAnsi="Times New Roman" w:cs="Times New Roman"/>
                <w:b/>
                <w:bCs/>
                <w:i/>
                <w:iCs/>
                <w:sz w:val="18"/>
                <w:szCs w:val="20"/>
                <w:lang w:val="en-GB"/>
              </w:rPr>
            </w:pPr>
            <w:r w:rsidRPr="006A51AD">
              <w:rPr>
                <w:rFonts w:ascii="Times New Roman" w:hAnsi="Times New Roman" w:cs="Times New Roman"/>
                <w:b/>
                <w:bCs/>
                <w:i/>
                <w:iCs/>
                <w:sz w:val="18"/>
                <w:szCs w:val="20"/>
                <w:lang w:val="en-GB"/>
              </w:rPr>
              <w:t>Development of new produc</w:t>
            </w:r>
            <w:r w:rsidR="00C25773" w:rsidRPr="006A51AD">
              <w:rPr>
                <w:rFonts w:ascii="Times New Roman" w:hAnsi="Times New Roman" w:cs="Times New Roman"/>
                <w:b/>
                <w:bCs/>
                <w:i/>
                <w:iCs/>
                <w:sz w:val="18"/>
                <w:szCs w:val="20"/>
                <w:lang w:val="en-GB"/>
              </w:rPr>
              <w:t>ts and packaging</w:t>
            </w:r>
          </w:p>
        </w:tc>
        <w:tc>
          <w:tcPr>
            <w:tcW w:w="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BEB6130"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FFC71F1" w14:textId="77777777" w:rsidR="00E526CB" w:rsidRPr="006A51AD" w:rsidRDefault="00E526CB" w:rsidP="00E526CB">
            <w:pPr>
              <w:rPr>
                <w:rFonts w:ascii="Times New Roman" w:eastAsia="Arial Unicode MS" w:hAnsi="Times New Roman" w:cs="Times New Roman"/>
                <w:sz w:val="18"/>
                <w:szCs w:val="20"/>
                <w:lang w:val="en-GB"/>
              </w:rPr>
            </w:pPr>
          </w:p>
        </w:tc>
        <w:tc>
          <w:tcPr>
            <w:tcW w:w="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2ABD5A2"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52F92B2"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D1BB79E"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B5FF31A"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5AFE09F4" w14:textId="77777777" w:rsidR="00E526CB" w:rsidRPr="006A51AD" w:rsidRDefault="00E526CB" w:rsidP="00E526CB">
            <w:pPr>
              <w:rPr>
                <w:rFonts w:ascii="Times New Roman" w:eastAsia="Arial Unicode MS" w:hAnsi="Times New Roman" w:cs="Times New Roman"/>
                <w:sz w:val="18"/>
                <w:szCs w:val="20"/>
                <w:lang w:val="en-GB"/>
              </w:rPr>
            </w:pPr>
          </w:p>
        </w:tc>
        <w:tc>
          <w:tcPr>
            <w:tcW w:w="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5ED0C9DA"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0ADCA5D6"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360"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15" w:type="dxa"/>
              <w:left w:w="15" w:type="dxa"/>
              <w:bottom w:w="0" w:type="dxa"/>
              <w:right w:w="15" w:type="dxa"/>
            </w:tcMar>
            <w:vAlign w:val="bottom"/>
          </w:tcPr>
          <w:p w14:paraId="4DD2BCF6"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360"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15" w:type="dxa"/>
              <w:left w:w="15" w:type="dxa"/>
              <w:bottom w:w="0" w:type="dxa"/>
              <w:right w:w="15" w:type="dxa"/>
            </w:tcMar>
            <w:vAlign w:val="bottom"/>
          </w:tcPr>
          <w:p w14:paraId="28A80861"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360"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15" w:type="dxa"/>
              <w:left w:w="15" w:type="dxa"/>
              <w:bottom w:w="0" w:type="dxa"/>
              <w:right w:w="15" w:type="dxa"/>
            </w:tcMar>
            <w:vAlign w:val="bottom"/>
          </w:tcPr>
          <w:p w14:paraId="51563100"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332"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15" w:type="dxa"/>
              <w:left w:w="15" w:type="dxa"/>
              <w:bottom w:w="0" w:type="dxa"/>
              <w:right w:w="15" w:type="dxa"/>
            </w:tcMar>
            <w:vAlign w:val="bottom"/>
          </w:tcPr>
          <w:p w14:paraId="72A2BCF1" w14:textId="77777777" w:rsidR="00E526CB" w:rsidRPr="006A51AD" w:rsidRDefault="00E526CB" w:rsidP="00E526CB">
            <w:pPr>
              <w:rPr>
                <w:rFonts w:ascii="Times New Roman" w:eastAsia="Arial Unicode MS" w:hAnsi="Times New Roman" w:cs="Times New Roman"/>
                <w:sz w:val="18"/>
                <w:szCs w:val="20"/>
                <w:lang w:val="en-GB"/>
              </w:rPr>
            </w:pPr>
          </w:p>
        </w:tc>
        <w:tc>
          <w:tcPr>
            <w:tcW w:w="268"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15" w:type="dxa"/>
              <w:left w:w="15" w:type="dxa"/>
              <w:bottom w:w="0" w:type="dxa"/>
              <w:right w:w="15" w:type="dxa"/>
            </w:tcMar>
            <w:vAlign w:val="bottom"/>
          </w:tcPr>
          <w:p w14:paraId="683751A0"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5"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15" w:type="dxa"/>
              <w:left w:w="15" w:type="dxa"/>
              <w:bottom w:w="0" w:type="dxa"/>
              <w:right w:w="15" w:type="dxa"/>
            </w:tcMar>
            <w:vAlign w:val="bottom"/>
          </w:tcPr>
          <w:p w14:paraId="2D434C81" w14:textId="77777777" w:rsidR="00E526CB" w:rsidRPr="006A51AD" w:rsidRDefault="00E526CB" w:rsidP="00E526CB">
            <w:pPr>
              <w:rPr>
                <w:rFonts w:ascii="Times New Roman" w:eastAsia="Arial Unicode MS" w:hAnsi="Times New Roman" w:cs="Times New Roman"/>
                <w:sz w:val="18"/>
                <w:szCs w:val="20"/>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15" w:type="dxa"/>
              <w:left w:w="15" w:type="dxa"/>
              <w:bottom w:w="0" w:type="dxa"/>
              <w:right w:w="15" w:type="dxa"/>
            </w:tcMar>
            <w:vAlign w:val="bottom"/>
          </w:tcPr>
          <w:p w14:paraId="09DAC17D" w14:textId="77777777" w:rsidR="00E526CB" w:rsidRPr="006A51AD" w:rsidRDefault="00E526CB" w:rsidP="00E526CB">
            <w:pPr>
              <w:rPr>
                <w:rFonts w:ascii="Times New Roman" w:eastAsia="Arial Unicode MS" w:hAnsi="Times New Roman" w:cs="Times New Roman"/>
                <w:sz w:val="18"/>
                <w:szCs w:val="20"/>
                <w:lang w:val="en-GB"/>
              </w:rPr>
            </w:pPr>
          </w:p>
        </w:tc>
        <w:tc>
          <w:tcPr>
            <w:tcW w:w="258"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15" w:type="dxa"/>
              <w:left w:w="15" w:type="dxa"/>
              <w:bottom w:w="0" w:type="dxa"/>
              <w:right w:w="15" w:type="dxa"/>
            </w:tcMar>
            <w:vAlign w:val="center"/>
          </w:tcPr>
          <w:p w14:paraId="283D9CF9" w14:textId="77777777" w:rsidR="00E526CB" w:rsidRPr="006A51AD" w:rsidRDefault="00E526CB" w:rsidP="00324BEC">
            <w:pPr>
              <w:jc w:val="center"/>
              <w:rPr>
                <w:rFonts w:ascii="Times New Roman" w:eastAsia="Arial Unicode MS" w:hAnsi="Times New Roman" w:cs="Times New Roman"/>
                <w:sz w:val="18"/>
                <w:szCs w:val="20"/>
                <w:lang w:val="en-GB"/>
              </w:rPr>
            </w:pPr>
          </w:p>
        </w:tc>
        <w:tc>
          <w:tcPr>
            <w:tcW w:w="258"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15" w:type="dxa"/>
              <w:left w:w="15" w:type="dxa"/>
              <w:bottom w:w="0" w:type="dxa"/>
              <w:right w:w="15" w:type="dxa"/>
            </w:tcMar>
            <w:vAlign w:val="bottom"/>
          </w:tcPr>
          <w:p w14:paraId="5EBBB7A6" w14:textId="77777777" w:rsidR="00E526CB" w:rsidRPr="006A51AD" w:rsidRDefault="00E526CB" w:rsidP="00E526CB">
            <w:pPr>
              <w:rPr>
                <w:rFonts w:ascii="Times New Roman" w:eastAsia="Arial Unicode MS" w:hAnsi="Times New Roman" w:cs="Times New Roman"/>
                <w:sz w:val="18"/>
                <w:szCs w:val="20"/>
                <w:lang w:val="en-GB"/>
              </w:rPr>
            </w:pPr>
          </w:p>
        </w:tc>
        <w:tc>
          <w:tcPr>
            <w:tcW w:w="258"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15" w:type="dxa"/>
              <w:left w:w="15" w:type="dxa"/>
              <w:bottom w:w="0" w:type="dxa"/>
              <w:right w:w="15" w:type="dxa"/>
            </w:tcMar>
            <w:vAlign w:val="bottom"/>
          </w:tcPr>
          <w:p w14:paraId="6281482C"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58" w:type="dxa"/>
            <w:tcBorders>
              <w:top w:val="single" w:sz="4" w:space="0" w:color="auto"/>
              <w:left w:val="nil"/>
              <w:bottom w:val="single" w:sz="4" w:space="0" w:color="auto"/>
              <w:right w:val="single" w:sz="4" w:space="0" w:color="auto"/>
            </w:tcBorders>
            <w:shd w:val="clear" w:color="auto" w:fill="365F91" w:themeFill="accent1" w:themeFillShade="BF"/>
            <w:noWrap/>
            <w:tcMar>
              <w:top w:w="15" w:type="dxa"/>
              <w:left w:w="15" w:type="dxa"/>
              <w:bottom w:w="0" w:type="dxa"/>
              <w:right w:w="15" w:type="dxa"/>
            </w:tcMar>
            <w:vAlign w:val="bottom"/>
          </w:tcPr>
          <w:p w14:paraId="14BABD44"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58"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15" w:type="dxa"/>
              <w:left w:w="15" w:type="dxa"/>
              <w:bottom w:w="0" w:type="dxa"/>
              <w:right w:w="15" w:type="dxa"/>
            </w:tcMar>
            <w:vAlign w:val="bottom"/>
          </w:tcPr>
          <w:p w14:paraId="5AFBA827"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58"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15" w:type="dxa"/>
              <w:left w:w="15" w:type="dxa"/>
              <w:bottom w:w="0" w:type="dxa"/>
              <w:right w:w="15" w:type="dxa"/>
            </w:tcMar>
            <w:vAlign w:val="bottom"/>
          </w:tcPr>
          <w:p w14:paraId="036EC0D4"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AE844A1"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5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B9DB67E" w14:textId="77777777" w:rsidR="00E526CB" w:rsidRPr="006A51AD" w:rsidRDefault="00E526CB" w:rsidP="00E526CB">
            <w:pPr>
              <w:rPr>
                <w:rFonts w:ascii="Times New Roman" w:eastAsia="Arial Unicode MS" w:hAnsi="Times New Roman" w:cs="Times New Roman"/>
                <w:sz w:val="18"/>
                <w:szCs w:val="20"/>
                <w:lang w:val="en-GB"/>
              </w:rPr>
            </w:pPr>
          </w:p>
        </w:tc>
      </w:tr>
      <w:tr w:rsidR="00324BEC" w:rsidRPr="006A51AD" w14:paraId="5DA416D3" w14:textId="77777777" w:rsidTr="007316A4">
        <w:trPr>
          <w:cantSplit/>
          <w:trHeight w:val="20"/>
        </w:trPr>
        <w:tc>
          <w:tcPr>
            <w:tcW w:w="452"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14:paraId="46FD86E9" w14:textId="77777777" w:rsidR="00E526CB" w:rsidRPr="006A51AD" w:rsidRDefault="00E526CB" w:rsidP="00E526CB">
            <w:pPr>
              <w:jc w:val="center"/>
              <w:rPr>
                <w:rFonts w:ascii="Times New Roman" w:eastAsia="Arial Unicode MS" w:hAnsi="Times New Roman" w:cs="Times New Roman"/>
                <w:sz w:val="18"/>
                <w:szCs w:val="20"/>
                <w:lang w:val="en-GB"/>
              </w:rPr>
            </w:pPr>
          </w:p>
        </w:tc>
        <w:tc>
          <w:tcPr>
            <w:tcW w:w="2788"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072D697F"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1) Chemical-physical characterization</w:t>
            </w:r>
          </w:p>
        </w:tc>
        <w:tc>
          <w:tcPr>
            <w:tcW w:w="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434E03C"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B8B595B" w14:textId="77777777" w:rsidR="00E526CB" w:rsidRPr="006A51AD" w:rsidRDefault="00E526CB" w:rsidP="00E526CB">
            <w:pPr>
              <w:rPr>
                <w:rFonts w:ascii="Times New Roman" w:eastAsia="Arial Unicode MS" w:hAnsi="Times New Roman" w:cs="Times New Roman"/>
                <w:sz w:val="18"/>
                <w:szCs w:val="20"/>
                <w:lang w:val="en-GB"/>
              </w:rPr>
            </w:pPr>
          </w:p>
        </w:tc>
        <w:tc>
          <w:tcPr>
            <w:tcW w:w="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1BEFBFC4"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579C9586"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D210EEC"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8463405" w14:textId="77777777" w:rsidR="00E526CB" w:rsidRPr="006A51AD" w:rsidRDefault="00E526CB" w:rsidP="00E526CB">
            <w:pPr>
              <w:rPr>
                <w:rFonts w:ascii="Times New Roman" w:eastAsia="Arial Unicode MS" w:hAnsi="Times New Roman" w:cs="Times New Roman"/>
                <w:sz w:val="18"/>
                <w:szCs w:val="20"/>
                <w:lang w:val="en-GB"/>
              </w:rPr>
            </w:pPr>
          </w:p>
        </w:tc>
        <w:tc>
          <w:tcPr>
            <w:tcW w:w="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68469E2C" w14:textId="77777777" w:rsidR="00E526CB" w:rsidRPr="006A51AD" w:rsidRDefault="00E526CB" w:rsidP="00E526CB">
            <w:pPr>
              <w:rPr>
                <w:rFonts w:ascii="Times New Roman" w:eastAsia="Arial Unicode MS" w:hAnsi="Times New Roman" w:cs="Times New Roman"/>
                <w:sz w:val="18"/>
                <w:szCs w:val="20"/>
                <w:lang w:val="en-GB"/>
              </w:rPr>
            </w:pPr>
          </w:p>
        </w:tc>
        <w:tc>
          <w:tcPr>
            <w:tcW w:w="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782EEF93"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3BA9C254"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360"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15" w:type="dxa"/>
              <w:left w:w="15" w:type="dxa"/>
              <w:bottom w:w="0" w:type="dxa"/>
              <w:right w:w="15" w:type="dxa"/>
            </w:tcMar>
            <w:vAlign w:val="bottom"/>
          </w:tcPr>
          <w:p w14:paraId="7A90E7F4"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360"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15" w:type="dxa"/>
              <w:left w:w="15" w:type="dxa"/>
              <w:bottom w:w="0" w:type="dxa"/>
              <w:right w:w="15" w:type="dxa"/>
            </w:tcMar>
            <w:vAlign w:val="bottom"/>
          </w:tcPr>
          <w:p w14:paraId="241F7ADF"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360"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15" w:type="dxa"/>
              <w:left w:w="15" w:type="dxa"/>
              <w:bottom w:w="0" w:type="dxa"/>
              <w:right w:w="15" w:type="dxa"/>
            </w:tcMar>
            <w:vAlign w:val="bottom"/>
          </w:tcPr>
          <w:p w14:paraId="66B980F8" w14:textId="77777777" w:rsidR="00E526CB" w:rsidRPr="006A51AD" w:rsidRDefault="00E526CB" w:rsidP="00E526CB">
            <w:pPr>
              <w:rPr>
                <w:rFonts w:ascii="Times New Roman" w:eastAsia="Arial Unicode MS" w:hAnsi="Times New Roman" w:cs="Times New Roman"/>
                <w:sz w:val="18"/>
                <w:szCs w:val="20"/>
                <w:lang w:val="en-GB"/>
              </w:rPr>
            </w:pPr>
          </w:p>
        </w:tc>
        <w:tc>
          <w:tcPr>
            <w:tcW w:w="332"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15" w:type="dxa"/>
              <w:left w:w="15" w:type="dxa"/>
              <w:bottom w:w="0" w:type="dxa"/>
              <w:right w:w="15" w:type="dxa"/>
            </w:tcMar>
            <w:vAlign w:val="bottom"/>
          </w:tcPr>
          <w:p w14:paraId="7595A0A1" w14:textId="77777777" w:rsidR="00E526CB" w:rsidRPr="006A51AD" w:rsidRDefault="00E526CB" w:rsidP="00E526CB">
            <w:pPr>
              <w:rPr>
                <w:rFonts w:ascii="Times New Roman" w:eastAsia="Arial Unicode MS" w:hAnsi="Times New Roman" w:cs="Times New Roman"/>
                <w:sz w:val="18"/>
                <w:szCs w:val="20"/>
                <w:lang w:val="en-GB"/>
              </w:rPr>
            </w:pPr>
          </w:p>
        </w:tc>
        <w:tc>
          <w:tcPr>
            <w:tcW w:w="268"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15" w:type="dxa"/>
              <w:left w:w="15" w:type="dxa"/>
              <w:bottom w:w="0" w:type="dxa"/>
              <w:right w:w="15" w:type="dxa"/>
            </w:tcMar>
            <w:vAlign w:val="bottom"/>
          </w:tcPr>
          <w:p w14:paraId="084027F8"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cMar>
              <w:top w:w="15" w:type="dxa"/>
              <w:left w:w="15" w:type="dxa"/>
              <w:bottom w:w="0" w:type="dxa"/>
              <w:right w:w="15" w:type="dxa"/>
            </w:tcMar>
            <w:vAlign w:val="bottom"/>
          </w:tcPr>
          <w:p w14:paraId="204A02BA" w14:textId="77777777" w:rsidR="00E526CB" w:rsidRPr="006A51AD" w:rsidRDefault="00E526CB" w:rsidP="00E526CB">
            <w:pPr>
              <w:rPr>
                <w:rFonts w:ascii="Times New Roman" w:eastAsia="Arial Unicode MS" w:hAnsi="Times New Roman" w:cs="Times New Roman"/>
                <w:sz w:val="18"/>
                <w:szCs w:val="20"/>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cMar>
              <w:top w:w="15" w:type="dxa"/>
              <w:left w:w="15" w:type="dxa"/>
              <w:bottom w:w="0" w:type="dxa"/>
              <w:right w:w="15" w:type="dxa"/>
            </w:tcMar>
            <w:vAlign w:val="bottom"/>
          </w:tcPr>
          <w:p w14:paraId="525764CC" w14:textId="77777777" w:rsidR="00E526CB" w:rsidRPr="006A51AD" w:rsidRDefault="00E526CB" w:rsidP="00E526CB">
            <w:pPr>
              <w:rPr>
                <w:rFonts w:ascii="Times New Roman" w:eastAsia="Arial Unicode MS" w:hAnsi="Times New Roman" w:cs="Times New Roman"/>
                <w:sz w:val="18"/>
                <w:szCs w:val="20"/>
                <w:lang w:val="en-GB"/>
              </w:rPr>
            </w:pPr>
          </w:p>
        </w:tc>
        <w:tc>
          <w:tcPr>
            <w:tcW w:w="258"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15" w:type="dxa"/>
              <w:left w:w="15" w:type="dxa"/>
              <w:bottom w:w="0" w:type="dxa"/>
              <w:right w:w="15" w:type="dxa"/>
            </w:tcMar>
            <w:vAlign w:val="center"/>
          </w:tcPr>
          <w:p w14:paraId="7DC2CE08" w14:textId="77777777" w:rsidR="00E526CB" w:rsidRPr="006A51AD" w:rsidRDefault="00E526CB" w:rsidP="00324BEC">
            <w:pPr>
              <w:jc w:val="center"/>
              <w:rPr>
                <w:rFonts w:ascii="Times New Roman" w:eastAsia="Arial Unicode MS" w:hAnsi="Times New Roman" w:cs="Times New Roman"/>
                <w:sz w:val="18"/>
                <w:szCs w:val="20"/>
                <w:lang w:val="en-GB"/>
              </w:rPr>
            </w:pPr>
          </w:p>
        </w:tc>
        <w:tc>
          <w:tcPr>
            <w:tcW w:w="258"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cMar>
              <w:top w:w="15" w:type="dxa"/>
              <w:left w:w="15" w:type="dxa"/>
              <w:bottom w:w="0" w:type="dxa"/>
              <w:right w:w="15" w:type="dxa"/>
            </w:tcMar>
            <w:vAlign w:val="bottom"/>
          </w:tcPr>
          <w:p w14:paraId="356706A3" w14:textId="77777777" w:rsidR="00E526CB" w:rsidRPr="006A51AD" w:rsidRDefault="00E526CB" w:rsidP="00E526CB">
            <w:pPr>
              <w:rPr>
                <w:rFonts w:ascii="Times New Roman" w:eastAsia="Arial Unicode MS" w:hAnsi="Times New Roman" w:cs="Times New Roman"/>
                <w:sz w:val="18"/>
                <w:szCs w:val="20"/>
                <w:lang w:val="en-GB"/>
              </w:rPr>
            </w:pPr>
          </w:p>
        </w:tc>
        <w:tc>
          <w:tcPr>
            <w:tcW w:w="258"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cMar>
              <w:top w:w="15" w:type="dxa"/>
              <w:left w:w="15" w:type="dxa"/>
              <w:bottom w:w="0" w:type="dxa"/>
              <w:right w:w="15" w:type="dxa"/>
            </w:tcMar>
            <w:vAlign w:val="bottom"/>
          </w:tcPr>
          <w:p w14:paraId="4C766D43"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58" w:type="dxa"/>
            <w:tcBorders>
              <w:top w:val="single" w:sz="4" w:space="0" w:color="auto"/>
              <w:left w:val="nil"/>
              <w:bottom w:val="single" w:sz="4" w:space="0" w:color="auto"/>
              <w:right w:val="nil"/>
            </w:tcBorders>
            <w:shd w:val="clear" w:color="auto" w:fill="95B3D7" w:themeFill="accent1" w:themeFillTint="99"/>
            <w:noWrap/>
            <w:tcMar>
              <w:top w:w="15" w:type="dxa"/>
              <w:left w:w="15" w:type="dxa"/>
              <w:bottom w:w="0" w:type="dxa"/>
              <w:right w:w="15" w:type="dxa"/>
            </w:tcMar>
            <w:vAlign w:val="bottom"/>
          </w:tcPr>
          <w:p w14:paraId="764A7934"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58"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cMar>
              <w:top w:w="15" w:type="dxa"/>
              <w:left w:w="15" w:type="dxa"/>
              <w:bottom w:w="0" w:type="dxa"/>
              <w:right w:w="15" w:type="dxa"/>
            </w:tcMar>
            <w:vAlign w:val="bottom"/>
          </w:tcPr>
          <w:p w14:paraId="2218C63D"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58"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cMar>
              <w:top w:w="15" w:type="dxa"/>
              <w:left w:w="15" w:type="dxa"/>
              <w:bottom w:w="0" w:type="dxa"/>
              <w:right w:w="15" w:type="dxa"/>
            </w:tcMar>
            <w:vAlign w:val="bottom"/>
          </w:tcPr>
          <w:p w14:paraId="2B79DFDD"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5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D8DE29F" w14:textId="77777777" w:rsidR="00E526CB" w:rsidRPr="006A51AD" w:rsidRDefault="00E526CB" w:rsidP="00E526CB">
            <w:pPr>
              <w:rPr>
                <w:rFonts w:ascii="Times New Roman" w:eastAsia="Arial Unicode MS" w:hAnsi="Times New Roman" w:cs="Times New Roman"/>
                <w:sz w:val="18"/>
                <w:szCs w:val="20"/>
                <w:lang w:val="en-GB"/>
              </w:rPr>
            </w:pPr>
          </w:p>
        </w:tc>
        <w:tc>
          <w:tcPr>
            <w:tcW w:w="2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3BD696" w14:textId="77777777" w:rsidR="00E526CB" w:rsidRPr="006A51AD" w:rsidRDefault="00E526CB" w:rsidP="00E526CB">
            <w:pPr>
              <w:rPr>
                <w:rFonts w:ascii="Times New Roman" w:eastAsia="Arial Unicode MS" w:hAnsi="Times New Roman" w:cs="Times New Roman"/>
                <w:sz w:val="18"/>
                <w:szCs w:val="20"/>
                <w:lang w:val="en-GB"/>
              </w:rPr>
            </w:pPr>
          </w:p>
        </w:tc>
      </w:tr>
      <w:tr w:rsidR="007A07BD" w:rsidRPr="006A51AD" w14:paraId="583C631F" w14:textId="77777777" w:rsidTr="007316A4">
        <w:trPr>
          <w:cantSplit/>
          <w:trHeight w:val="20"/>
        </w:trPr>
        <w:tc>
          <w:tcPr>
            <w:tcW w:w="452" w:type="dxa"/>
            <w:tcBorders>
              <w:top w:val="nil"/>
              <w:left w:val="single" w:sz="4" w:space="0" w:color="auto"/>
              <w:right w:val="single" w:sz="4" w:space="0" w:color="auto"/>
            </w:tcBorders>
            <w:noWrap/>
            <w:tcMar>
              <w:top w:w="15" w:type="dxa"/>
              <w:left w:w="15" w:type="dxa"/>
              <w:bottom w:w="0" w:type="dxa"/>
              <w:right w:w="15" w:type="dxa"/>
            </w:tcMar>
            <w:vAlign w:val="bottom"/>
          </w:tcPr>
          <w:p w14:paraId="7B0C90CA" w14:textId="77777777" w:rsidR="00E526CB" w:rsidRPr="006A51AD" w:rsidRDefault="00E526CB" w:rsidP="00E526CB">
            <w:pPr>
              <w:jc w:val="center"/>
              <w:rPr>
                <w:rFonts w:ascii="Times New Roman" w:eastAsia="Arial Unicode MS" w:hAnsi="Times New Roman" w:cs="Times New Roman"/>
                <w:sz w:val="18"/>
                <w:szCs w:val="20"/>
                <w:lang w:val="en-GB"/>
              </w:rPr>
            </w:pPr>
          </w:p>
        </w:tc>
        <w:tc>
          <w:tcPr>
            <w:tcW w:w="2788"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2C1B840E"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eastAsia="Arial Unicode MS" w:hAnsi="Times New Roman" w:cs="Times New Roman"/>
                <w:sz w:val="18"/>
                <w:szCs w:val="20"/>
                <w:lang w:val="en-GB"/>
              </w:rPr>
              <w:t>2)</w:t>
            </w:r>
            <w:r w:rsidRPr="006A51AD">
              <w:rPr>
                <w:rFonts w:ascii="Times New Roman" w:hAnsi="Times New Roman" w:cs="Times New Roman"/>
                <w:sz w:val="18"/>
                <w:szCs w:val="20"/>
                <w:lang w:val="en-GB"/>
              </w:rPr>
              <w:t xml:space="preserve"> Sensory characterization</w:t>
            </w:r>
          </w:p>
        </w:tc>
        <w:tc>
          <w:tcPr>
            <w:tcW w:w="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6A5CB81"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17CD31B" w14:textId="77777777" w:rsidR="00E526CB" w:rsidRPr="006A51AD" w:rsidRDefault="00E526CB" w:rsidP="00E526CB">
            <w:pPr>
              <w:rPr>
                <w:rFonts w:ascii="Times New Roman" w:eastAsia="Arial Unicode MS" w:hAnsi="Times New Roman" w:cs="Times New Roman"/>
                <w:sz w:val="18"/>
                <w:szCs w:val="20"/>
                <w:lang w:val="en-GB"/>
              </w:rPr>
            </w:pPr>
          </w:p>
        </w:tc>
        <w:tc>
          <w:tcPr>
            <w:tcW w:w="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CBB71F8"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3E103C04" w14:textId="77777777" w:rsidR="00E526CB" w:rsidRPr="006A51AD" w:rsidRDefault="00E526CB" w:rsidP="00E526CB">
            <w:pPr>
              <w:rPr>
                <w:rFonts w:ascii="Times New Roman" w:eastAsia="Arial Unicode MS" w:hAnsi="Times New Roman" w:cs="Times New Roman"/>
                <w:sz w:val="18"/>
                <w:szCs w:val="20"/>
                <w:lang w:val="en-GB"/>
              </w:rPr>
            </w:pPr>
          </w:p>
        </w:tc>
        <w:tc>
          <w:tcPr>
            <w:tcW w:w="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0FDB4849" w14:textId="77777777" w:rsidR="00E526CB" w:rsidRPr="006A51AD" w:rsidRDefault="00E526CB" w:rsidP="00E526CB">
            <w:pPr>
              <w:rPr>
                <w:rFonts w:ascii="Times New Roman" w:eastAsia="Arial Unicode MS" w:hAnsi="Times New Roman" w:cs="Times New Roman"/>
                <w:sz w:val="18"/>
                <w:szCs w:val="20"/>
                <w:lang w:val="en-GB"/>
              </w:rPr>
            </w:pPr>
          </w:p>
        </w:tc>
        <w:tc>
          <w:tcPr>
            <w:tcW w:w="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A70E266"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07AA40A5" w14:textId="77777777" w:rsidR="00E526CB" w:rsidRPr="006A51AD" w:rsidRDefault="00E526CB" w:rsidP="00E526CB">
            <w:pPr>
              <w:rPr>
                <w:rFonts w:ascii="Times New Roman" w:eastAsia="Arial Unicode MS" w:hAnsi="Times New Roman" w:cs="Times New Roman"/>
                <w:sz w:val="18"/>
                <w:szCs w:val="20"/>
                <w:lang w:val="en-GB"/>
              </w:rPr>
            </w:pPr>
          </w:p>
        </w:tc>
        <w:tc>
          <w:tcPr>
            <w:tcW w:w="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297EA866"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7B0F1C34"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360"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15" w:type="dxa"/>
              <w:left w:w="15" w:type="dxa"/>
              <w:bottom w:w="0" w:type="dxa"/>
              <w:right w:w="15" w:type="dxa"/>
            </w:tcMar>
            <w:vAlign w:val="bottom"/>
          </w:tcPr>
          <w:p w14:paraId="0DB9FE37" w14:textId="77777777" w:rsidR="00E526CB" w:rsidRPr="006A51AD" w:rsidRDefault="00E526CB" w:rsidP="00E526CB">
            <w:pPr>
              <w:rPr>
                <w:rFonts w:ascii="Times New Roman" w:eastAsia="Arial Unicode MS" w:hAnsi="Times New Roman" w:cs="Times New Roman"/>
                <w:sz w:val="18"/>
                <w:szCs w:val="20"/>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15" w:type="dxa"/>
              <w:left w:w="15" w:type="dxa"/>
              <w:bottom w:w="0" w:type="dxa"/>
              <w:right w:w="15" w:type="dxa"/>
            </w:tcMar>
            <w:vAlign w:val="bottom"/>
          </w:tcPr>
          <w:p w14:paraId="335A3941" w14:textId="77777777" w:rsidR="00E526CB" w:rsidRPr="006A51AD" w:rsidRDefault="00E526CB" w:rsidP="00E526CB">
            <w:pPr>
              <w:rPr>
                <w:rFonts w:ascii="Times New Roman" w:eastAsia="Arial Unicode MS" w:hAnsi="Times New Roman" w:cs="Times New Roman"/>
                <w:sz w:val="18"/>
                <w:szCs w:val="20"/>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15" w:type="dxa"/>
              <w:left w:w="15" w:type="dxa"/>
              <w:bottom w:w="0" w:type="dxa"/>
              <w:right w:w="15" w:type="dxa"/>
            </w:tcMar>
            <w:vAlign w:val="bottom"/>
          </w:tcPr>
          <w:p w14:paraId="27535213"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332"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15" w:type="dxa"/>
              <w:left w:w="15" w:type="dxa"/>
              <w:bottom w:w="0" w:type="dxa"/>
              <w:right w:w="15" w:type="dxa"/>
            </w:tcMar>
            <w:vAlign w:val="bottom"/>
          </w:tcPr>
          <w:p w14:paraId="4280661D" w14:textId="77777777" w:rsidR="00E526CB" w:rsidRPr="006A51AD" w:rsidRDefault="00E526CB" w:rsidP="00E526CB">
            <w:pPr>
              <w:rPr>
                <w:rFonts w:ascii="Times New Roman" w:eastAsia="Arial Unicode MS" w:hAnsi="Times New Roman" w:cs="Times New Roman"/>
                <w:sz w:val="18"/>
                <w:szCs w:val="20"/>
                <w:lang w:val="en-GB"/>
              </w:rPr>
            </w:pPr>
          </w:p>
        </w:tc>
        <w:tc>
          <w:tcPr>
            <w:tcW w:w="268"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15" w:type="dxa"/>
              <w:left w:w="15" w:type="dxa"/>
              <w:bottom w:w="0" w:type="dxa"/>
              <w:right w:w="15" w:type="dxa"/>
            </w:tcMar>
            <w:vAlign w:val="bottom"/>
          </w:tcPr>
          <w:p w14:paraId="52DA3DC0"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cMar>
              <w:top w:w="15" w:type="dxa"/>
              <w:left w:w="15" w:type="dxa"/>
              <w:bottom w:w="0" w:type="dxa"/>
              <w:right w:w="15" w:type="dxa"/>
            </w:tcMar>
            <w:vAlign w:val="bottom"/>
          </w:tcPr>
          <w:p w14:paraId="197FD913" w14:textId="77777777" w:rsidR="00E526CB" w:rsidRPr="006A51AD" w:rsidRDefault="00E526CB" w:rsidP="00E526CB">
            <w:pPr>
              <w:rPr>
                <w:rFonts w:ascii="Times New Roman" w:eastAsia="Arial Unicode MS" w:hAnsi="Times New Roman" w:cs="Times New Roman"/>
                <w:sz w:val="18"/>
                <w:szCs w:val="20"/>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cMar>
              <w:top w:w="15" w:type="dxa"/>
              <w:left w:w="15" w:type="dxa"/>
              <w:bottom w:w="0" w:type="dxa"/>
              <w:right w:w="15" w:type="dxa"/>
            </w:tcMar>
            <w:vAlign w:val="bottom"/>
          </w:tcPr>
          <w:p w14:paraId="58B77E13" w14:textId="77777777" w:rsidR="00E526CB" w:rsidRPr="006A51AD" w:rsidRDefault="00E526CB" w:rsidP="00E526CB">
            <w:pPr>
              <w:rPr>
                <w:rFonts w:ascii="Times New Roman" w:eastAsia="Arial Unicode MS" w:hAnsi="Times New Roman" w:cs="Times New Roman"/>
                <w:sz w:val="18"/>
                <w:szCs w:val="20"/>
                <w:lang w:val="en-GB"/>
              </w:rPr>
            </w:pPr>
          </w:p>
        </w:tc>
        <w:tc>
          <w:tcPr>
            <w:tcW w:w="258"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15" w:type="dxa"/>
              <w:left w:w="15" w:type="dxa"/>
              <w:bottom w:w="0" w:type="dxa"/>
              <w:right w:w="15" w:type="dxa"/>
            </w:tcMar>
            <w:vAlign w:val="center"/>
          </w:tcPr>
          <w:p w14:paraId="126C8662" w14:textId="77777777" w:rsidR="00E526CB" w:rsidRPr="006A51AD" w:rsidRDefault="00E526CB" w:rsidP="00324BEC">
            <w:pPr>
              <w:jc w:val="center"/>
              <w:rPr>
                <w:rFonts w:ascii="Times New Roman" w:eastAsia="Arial Unicode MS" w:hAnsi="Times New Roman" w:cs="Times New Roman"/>
                <w:sz w:val="18"/>
                <w:szCs w:val="20"/>
                <w:lang w:val="en-GB"/>
              </w:rPr>
            </w:pPr>
          </w:p>
        </w:tc>
        <w:tc>
          <w:tcPr>
            <w:tcW w:w="258"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cMar>
              <w:top w:w="15" w:type="dxa"/>
              <w:left w:w="15" w:type="dxa"/>
              <w:bottom w:w="0" w:type="dxa"/>
              <w:right w:w="15" w:type="dxa"/>
            </w:tcMar>
            <w:vAlign w:val="bottom"/>
          </w:tcPr>
          <w:p w14:paraId="686C0B28" w14:textId="77777777" w:rsidR="00E526CB" w:rsidRPr="006A51AD" w:rsidRDefault="00E526CB" w:rsidP="00E526CB">
            <w:pPr>
              <w:rPr>
                <w:rFonts w:ascii="Times New Roman" w:eastAsia="Arial Unicode MS" w:hAnsi="Times New Roman" w:cs="Times New Roman"/>
                <w:sz w:val="18"/>
                <w:szCs w:val="20"/>
                <w:lang w:val="en-GB"/>
              </w:rPr>
            </w:pPr>
          </w:p>
        </w:tc>
        <w:tc>
          <w:tcPr>
            <w:tcW w:w="258"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cMar>
              <w:top w:w="15" w:type="dxa"/>
              <w:left w:w="15" w:type="dxa"/>
              <w:bottom w:w="0" w:type="dxa"/>
              <w:right w:w="15" w:type="dxa"/>
            </w:tcMar>
            <w:vAlign w:val="bottom"/>
          </w:tcPr>
          <w:p w14:paraId="13F4E828"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58" w:type="dxa"/>
            <w:tcBorders>
              <w:top w:val="single" w:sz="4" w:space="0" w:color="auto"/>
              <w:left w:val="nil"/>
              <w:bottom w:val="single" w:sz="4" w:space="0" w:color="auto"/>
              <w:right w:val="single" w:sz="4" w:space="0" w:color="auto"/>
            </w:tcBorders>
            <w:shd w:val="clear" w:color="auto" w:fill="95B3D7" w:themeFill="accent1" w:themeFillTint="99"/>
            <w:noWrap/>
            <w:tcMar>
              <w:top w:w="15" w:type="dxa"/>
              <w:left w:w="15" w:type="dxa"/>
              <w:bottom w:w="0" w:type="dxa"/>
              <w:right w:w="15" w:type="dxa"/>
            </w:tcMar>
            <w:vAlign w:val="bottom"/>
          </w:tcPr>
          <w:p w14:paraId="357B0C37"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58"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cMar>
              <w:top w:w="15" w:type="dxa"/>
              <w:left w:w="15" w:type="dxa"/>
              <w:bottom w:w="0" w:type="dxa"/>
              <w:right w:w="15" w:type="dxa"/>
            </w:tcMar>
            <w:vAlign w:val="bottom"/>
          </w:tcPr>
          <w:p w14:paraId="4C9070F9" w14:textId="77777777" w:rsidR="00E526CB" w:rsidRPr="006A51AD" w:rsidRDefault="00E526CB" w:rsidP="00E526CB">
            <w:pPr>
              <w:rPr>
                <w:rFonts w:ascii="Times New Roman" w:eastAsia="Arial Unicode MS" w:hAnsi="Times New Roman" w:cs="Times New Roman"/>
                <w:sz w:val="18"/>
                <w:szCs w:val="20"/>
                <w:lang w:val="en-GB"/>
              </w:rPr>
            </w:pPr>
          </w:p>
        </w:tc>
        <w:tc>
          <w:tcPr>
            <w:tcW w:w="258" w:type="dxa"/>
            <w:tcBorders>
              <w:top w:val="single" w:sz="4" w:space="0" w:color="auto"/>
              <w:left w:val="single" w:sz="4" w:space="0" w:color="auto"/>
              <w:bottom w:val="single" w:sz="4" w:space="0" w:color="auto"/>
              <w:right w:val="nil"/>
            </w:tcBorders>
            <w:shd w:val="clear" w:color="auto" w:fill="95B3D7" w:themeFill="accent1" w:themeFillTint="99"/>
            <w:noWrap/>
            <w:tcMar>
              <w:top w:w="15" w:type="dxa"/>
              <w:left w:w="15" w:type="dxa"/>
              <w:bottom w:w="0" w:type="dxa"/>
              <w:right w:w="15" w:type="dxa"/>
            </w:tcMar>
            <w:vAlign w:val="bottom"/>
          </w:tcPr>
          <w:p w14:paraId="5C4AD5E0" w14:textId="77777777" w:rsidR="00E526CB" w:rsidRPr="006A51AD" w:rsidRDefault="00E526CB" w:rsidP="00E526CB">
            <w:pPr>
              <w:rPr>
                <w:rFonts w:ascii="Times New Roman" w:eastAsia="Arial Unicode MS" w:hAnsi="Times New Roman" w:cs="Times New Roman"/>
                <w:sz w:val="18"/>
                <w:szCs w:val="20"/>
                <w:lang w:val="en-GB"/>
              </w:rPr>
            </w:pPr>
          </w:p>
        </w:tc>
        <w:tc>
          <w:tcPr>
            <w:tcW w:w="2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DFBCEE9"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5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03DA700" w14:textId="77777777" w:rsidR="00E526CB" w:rsidRPr="006A51AD" w:rsidRDefault="00E526CB" w:rsidP="00E526CB">
            <w:pPr>
              <w:rPr>
                <w:rFonts w:ascii="Times New Roman" w:eastAsia="Arial Unicode MS" w:hAnsi="Times New Roman" w:cs="Times New Roman"/>
                <w:sz w:val="18"/>
                <w:szCs w:val="20"/>
                <w:lang w:val="en-GB"/>
              </w:rPr>
            </w:pPr>
          </w:p>
        </w:tc>
      </w:tr>
      <w:tr w:rsidR="007A07BD" w:rsidRPr="006A51AD" w14:paraId="62EE2AA0" w14:textId="77777777" w:rsidTr="007316A4">
        <w:trPr>
          <w:cantSplit/>
          <w:trHeight w:val="20"/>
        </w:trPr>
        <w:tc>
          <w:tcPr>
            <w:tcW w:w="4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F7D0E2B" w14:textId="77777777" w:rsidR="00E526CB" w:rsidRPr="006A51AD" w:rsidRDefault="00E526CB" w:rsidP="00E526CB">
            <w:pPr>
              <w:rPr>
                <w:rFonts w:ascii="Times New Roman" w:eastAsia="Arial Unicode MS" w:hAnsi="Times New Roman" w:cs="Times New Roman"/>
                <w:sz w:val="18"/>
                <w:szCs w:val="20"/>
                <w:lang w:val="en-GB"/>
              </w:rPr>
            </w:pPr>
          </w:p>
        </w:tc>
        <w:tc>
          <w:tcPr>
            <w:tcW w:w="2788"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6B955877" w14:textId="6E91B5C0" w:rsidR="00E526CB" w:rsidRPr="006A51AD" w:rsidRDefault="002F1410" w:rsidP="00E526CB">
            <w:pPr>
              <w:rPr>
                <w:rFonts w:ascii="Times New Roman" w:eastAsia="Arial Unicode MS" w:hAnsi="Times New Roman" w:cs="Times New Roman"/>
                <w:b/>
                <w:bCs/>
                <w:i/>
                <w:iCs/>
                <w:sz w:val="18"/>
                <w:szCs w:val="20"/>
                <w:lang w:val="en-GB"/>
              </w:rPr>
            </w:pPr>
            <w:r w:rsidRPr="006A51AD">
              <w:rPr>
                <w:rFonts w:ascii="Times New Roman" w:hAnsi="Times New Roman" w:cs="Times New Roman"/>
                <w:sz w:val="18"/>
                <w:szCs w:val="20"/>
                <w:lang w:val="en-GB"/>
              </w:rPr>
              <w:t>3) Evaluation</w:t>
            </w:r>
            <w:r w:rsidR="00E526CB" w:rsidRPr="006A51AD">
              <w:rPr>
                <w:rFonts w:ascii="Times New Roman" w:hAnsi="Times New Roman" w:cs="Times New Roman"/>
                <w:sz w:val="18"/>
                <w:szCs w:val="20"/>
                <w:lang w:val="en-GB"/>
              </w:rPr>
              <w:t xml:space="preserve"> of shelf-life of the product and of the optimum storage conditions</w:t>
            </w:r>
          </w:p>
        </w:tc>
        <w:tc>
          <w:tcPr>
            <w:tcW w:w="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B6FCD0F"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B1A8DCA" w14:textId="77777777" w:rsidR="00E526CB" w:rsidRPr="006A51AD" w:rsidRDefault="00E526CB" w:rsidP="00E526CB">
            <w:pPr>
              <w:rPr>
                <w:rFonts w:ascii="Times New Roman" w:eastAsia="Arial Unicode MS" w:hAnsi="Times New Roman" w:cs="Times New Roman"/>
                <w:sz w:val="18"/>
                <w:szCs w:val="20"/>
                <w:lang w:val="en-GB"/>
              </w:rPr>
            </w:pPr>
          </w:p>
        </w:tc>
        <w:tc>
          <w:tcPr>
            <w:tcW w:w="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4BE7A50"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4A6739AF" w14:textId="77777777" w:rsidR="00E526CB" w:rsidRPr="006A51AD" w:rsidRDefault="00E526CB" w:rsidP="00E526CB">
            <w:pPr>
              <w:rPr>
                <w:rFonts w:ascii="Times New Roman" w:eastAsia="Arial Unicode MS" w:hAnsi="Times New Roman" w:cs="Times New Roman"/>
                <w:sz w:val="18"/>
                <w:szCs w:val="20"/>
                <w:lang w:val="en-GB"/>
              </w:rPr>
            </w:pPr>
          </w:p>
        </w:tc>
        <w:tc>
          <w:tcPr>
            <w:tcW w:w="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751CDAB1" w14:textId="77777777" w:rsidR="00E526CB" w:rsidRPr="006A51AD" w:rsidRDefault="00E526CB" w:rsidP="00E526CB">
            <w:pPr>
              <w:rPr>
                <w:rFonts w:ascii="Times New Roman" w:eastAsia="Arial Unicode MS" w:hAnsi="Times New Roman" w:cs="Times New Roman"/>
                <w:sz w:val="18"/>
                <w:szCs w:val="20"/>
                <w:lang w:val="en-GB"/>
              </w:rPr>
            </w:pPr>
          </w:p>
        </w:tc>
        <w:tc>
          <w:tcPr>
            <w:tcW w:w="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6EFEBC9F"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3D971793"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687026F6"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31938CED"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0492269C" w14:textId="77777777" w:rsidR="00E526CB" w:rsidRPr="006A51AD" w:rsidRDefault="00E526CB" w:rsidP="00E526CB">
            <w:pPr>
              <w:rPr>
                <w:rFonts w:ascii="Times New Roman" w:eastAsia="Arial Unicode MS" w:hAnsi="Times New Roman" w:cs="Times New Roman"/>
                <w:sz w:val="18"/>
                <w:szCs w:val="20"/>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75DFDF39" w14:textId="77777777" w:rsidR="00E526CB" w:rsidRPr="006A51AD" w:rsidRDefault="00E526CB" w:rsidP="00E526CB">
            <w:pPr>
              <w:rPr>
                <w:rFonts w:ascii="Times New Roman" w:eastAsia="Arial Unicode MS" w:hAnsi="Times New Roman" w:cs="Times New Roman"/>
                <w:sz w:val="18"/>
                <w:szCs w:val="20"/>
                <w:lang w:val="en-GB"/>
              </w:rPr>
            </w:pPr>
          </w:p>
        </w:tc>
        <w:tc>
          <w:tcPr>
            <w:tcW w:w="3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28838286"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3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5833090C"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68"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15" w:type="dxa"/>
              <w:left w:w="15" w:type="dxa"/>
              <w:bottom w:w="0" w:type="dxa"/>
              <w:right w:w="15" w:type="dxa"/>
            </w:tcMar>
            <w:vAlign w:val="bottom"/>
          </w:tcPr>
          <w:p w14:paraId="38EEFE4E"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cMar>
              <w:top w:w="15" w:type="dxa"/>
              <w:left w:w="15" w:type="dxa"/>
              <w:bottom w:w="0" w:type="dxa"/>
              <w:right w:w="15" w:type="dxa"/>
            </w:tcMar>
            <w:vAlign w:val="bottom"/>
          </w:tcPr>
          <w:p w14:paraId="439ED439" w14:textId="77777777" w:rsidR="00E526CB" w:rsidRPr="006A51AD" w:rsidRDefault="00E526CB" w:rsidP="00E526CB">
            <w:pPr>
              <w:rPr>
                <w:rFonts w:ascii="Times New Roman" w:eastAsia="Arial Unicode MS" w:hAnsi="Times New Roman" w:cs="Times New Roman"/>
                <w:sz w:val="18"/>
                <w:szCs w:val="20"/>
                <w:lang w:val="en-GB"/>
              </w:rPr>
            </w:pPr>
          </w:p>
        </w:tc>
        <w:tc>
          <w:tcPr>
            <w:tcW w:w="279"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cMar>
              <w:top w:w="15" w:type="dxa"/>
              <w:left w:w="15" w:type="dxa"/>
              <w:bottom w:w="0" w:type="dxa"/>
              <w:right w:w="15" w:type="dxa"/>
            </w:tcMar>
            <w:vAlign w:val="bottom"/>
          </w:tcPr>
          <w:p w14:paraId="3F405909" w14:textId="77777777" w:rsidR="00E526CB" w:rsidRPr="006A51AD" w:rsidRDefault="00E526CB" w:rsidP="00E526CB">
            <w:pPr>
              <w:rPr>
                <w:rFonts w:ascii="Times New Roman" w:eastAsia="Arial Unicode MS" w:hAnsi="Times New Roman" w:cs="Times New Roman"/>
                <w:sz w:val="18"/>
                <w:szCs w:val="20"/>
                <w:lang w:val="en-GB"/>
              </w:rPr>
            </w:pPr>
          </w:p>
        </w:tc>
        <w:tc>
          <w:tcPr>
            <w:tcW w:w="258" w:type="dxa"/>
            <w:tcBorders>
              <w:top w:val="single" w:sz="4" w:space="0" w:color="auto"/>
              <w:left w:val="single" w:sz="4" w:space="0" w:color="auto"/>
              <w:bottom w:val="single" w:sz="4" w:space="0" w:color="auto"/>
              <w:right w:val="single" w:sz="4" w:space="0" w:color="auto"/>
            </w:tcBorders>
            <w:shd w:val="clear" w:color="auto" w:fill="95B3D7" w:themeFill="accent1" w:themeFillTint="99"/>
            <w:tcMar>
              <w:top w:w="15" w:type="dxa"/>
              <w:left w:w="15" w:type="dxa"/>
              <w:bottom w:w="0" w:type="dxa"/>
              <w:right w:w="15" w:type="dxa"/>
            </w:tcMar>
            <w:vAlign w:val="center"/>
          </w:tcPr>
          <w:p w14:paraId="22A48F4E" w14:textId="77777777" w:rsidR="00E526CB" w:rsidRPr="006A51AD" w:rsidRDefault="00E526CB" w:rsidP="00324BEC">
            <w:pPr>
              <w:jc w:val="center"/>
              <w:rPr>
                <w:rFonts w:ascii="Times New Roman" w:eastAsia="Arial Unicode MS" w:hAnsi="Times New Roman" w:cs="Times New Roman"/>
                <w:sz w:val="18"/>
                <w:szCs w:val="20"/>
                <w:lang w:val="en-GB"/>
              </w:rPr>
            </w:pPr>
          </w:p>
        </w:tc>
        <w:tc>
          <w:tcPr>
            <w:tcW w:w="258"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cMar>
              <w:top w:w="15" w:type="dxa"/>
              <w:left w:w="15" w:type="dxa"/>
              <w:bottom w:w="0" w:type="dxa"/>
              <w:right w:w="15" w:type="dxa"/>
            </w:tcMar>
            <w:vAlign w:val="bottom"/>
          </w:tcPr>
          <w:p w14:paraId="1E1A5F6E" w14:textId="77777777" w:rsidR="00E526CB" w:rsidRPr="006A51AD" w:rsidRDefault="00E526CB" w:rsidP="00E526CB">
            <w:pPr>
              <w:rPr>
                <w:rFonts w:ascii="Times New Roman" w:eastAsia="Arial Unicode MS" w:hAnsi="Times New Roman" w:cs="Times New Roman"/>
                <w:sz w:val="18"/>
                <w:szCs w:val="20"/>
                <w:lang w:val="en-GB"/>
              </w:rPr>
            </w:pPr>
          </w:p>
        </w:tc>
        <w:tc>
          <w:tcPr>
            <w:tcW w:w="258"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cMar>
              <w:top w:w="15" w:type="dxa"/>
              <w:left w:w="15" w:type="dxa"/>
              <w:bottom w:w="0" w:type="dxa"/>
              <w:right w:w="15" w:type="dxa"/>
            </w:tcMar>
            <w:vAlign w:val="bottom"/>
          </w:tcPr>
          <w:p w14:paraId="74CBCC5C"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58" w:type="dxa"/>
            <w:tcBorders>
              <w:top w:val="single" w:sz="4" w:space="0" w:color="auto"/>
              <w:left w:val="nil"/>
              <w:bottom w:val="single" w:sz="4" w:space="0" w:color="auto"/>
              <w:right w:val="single" w:sz="4" w:space="0" w:color="auto"/>
            </w:tcBorders>
            <w:shd w:val="clear" w:color="auto" w:fill="95B3D7" w:themeFill="accent1" w:themeFillTint="99"/>
            <w:noWrap/>
            <w:tcMar>
              <w:top w:w="15" w:type="dxa"/>
              <w:left w:w="15" w:type="dxa"/>
              <w:bottom w:w="0" w:type="dxa"/>
              <w:right w:w="15" w:type="dxa"/>
            </w:tcMar>
            <w:vAlign w:val="bottom"/>
          </w:tcPr>
          <w:p w14:paraId="496BD79D"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58"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cMar>
              <w:top w:w="15" w:type="dxa"/>
              <w:left w:w="15" w:type="dxa"/>
              <w:bottom w:w="0" w:type="dxa"/>
              <w:right w:w="15" w:type="dxa"/>
            </w:tcMar>
            <w:vAlign w:val="bottom"/>
          </w:tcPr>
          <w:p w14:paraId="493B74FB" w14:textId="77777777" w:rsidR="00E526CB" w:rsidRPr="006A51AD" w:rsidRDefault="00E526CB" w:rsidP="00E526CB">
            <w:pPr>
              <w:rPr>
                <w:rFonts w:ascii="Times New Roman" w:eastAsia="Arial Unicode MS" w:hAnsi="Times New Roman" w:cs="Times New Roman"/>
                <w:sz w:val="18"/>
                <w:szCs w:val="20"/>
                <w:lang w:val="en-GB"/>
              </w:rPr>
            </w:pPr>
          </w:p>
        </w:tc>
        <w:tc>
          <w:tcPr>
            <w:tcW w:w="258"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cMar>
              <w:top w:w="15" w:type="dxa"/>
              <w:left w:w="15" w:type="dxa"/>
              <w:bottom w:w="0" w:type="dxa"/>
              <w:right w:w="15" w:type="dxa"/>
            </w:tcMar>
            <w:vAlign w:val="bottom"/>
          </w:tcPr>
          <w:p w14:paraId="09039DF3" w14:textId="77777777" w:rsidR="00E526CB" w:rsidRPr="006A51AD" w:rsidRDefault="00E526CB" w:rsidP="00E526CB">
            <w:pPr>
              <w:rPr>
                <w:rFonts w:ascii="Times New Roman" w:eastAsia="Arial Unicode MS" w:hAnsi="Times New Roman" w:cs="Times New Roman"/>
                <w:sz w:val="18"/>
                <w:szCs w:val="20"/>
                <w:lang w:val="en-GB"/>
              </w:rPr>
            </w:pPr>
          </w:p>
        </w:tc>
        <w:tc>
          <w:tcPr>
            <w:tcW w:w="2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ACF21CE"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750D453"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r>
      <w:tr w:rsidR="007A07BD" w:rsidRPr="006A51AD" w14:paraId="2FBFFFEA" w14:textId="77777777" w:rsidTr="00205E2E">
        <w:trPr>
          <w:cantSplit/>
          <w:trHeight w:val="239"/>
        </w:trPr>
        <w:tc>
          <w:tcPr>
            <w:tcW w:w="4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5E617FC" w14:textId="77777777" w:rsidR="00E526CB" w:rsidRPr="006A51AD" w:rsidRDefault="00E526CB" w:rsidP="00E526CB">
            <w:pPr>
              <w:jc w:val="cente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A4)</w:t>
            </w:r>
          </w:p>
        </w:tc>
        <w:tc>
          <w:tcPr>
            <w:tcW w:w="2788" w:type="dxa"/>
            <w:tcBorders>
              <w:top w:val="single" w:sz="4" w:space="0" w:color="auto"/>
              <w:left w:val="single" w:sz="4" w:space="0" w:color="auto"/>
              <w:bottom w:val="single" w:sz="4" w:space="0" w:color="auto"/>
              <w:right w:val="nil"/>
            </w:tcBorders>
            <w:noWrap/>
            <w:tcMar>
              <w:top w:w="15" w:type="dxa"/>
              <w:left w:w="15" w:type="dxa"/>
              <w:bottom w:w="0" w:type="dxa"/>
              <w:right w:w="15" w:type="dxa"/>
            </w:tcMar>
          </w:tcPr>
          <w:p w14:paraId="473312E9" w14:textId="0DD506CD" w:rsidR="00E526CB" w:rsidRPr="006A51AD" w:rsidRDefault="002F1410" w:rsidP="00E526CB">
            <w:pPr>
              <w:rPr>
                <w:rFonts w:ascii="Times New Roman" w:eastAsia="Arial Unicode MS" w:hAnsi="Times New Roman" w:cs="Times New Roman"/>
                <w:b/>
                <w:bCs/>
                <w:i/>
                <w:iCs/>
                <w:sz w:val="18"/>
                <w:szCs w:val="20"/>
                <w:lang w:val="en-GB"/>
              </w:rPr>
            </w:pPr>
            <w:r w:rsidRPr="006A51AD">
              <w:rPr>
                <w:rFonts w:ascii="Times New Roman" w:hAnsi="Times New Roman" w:cs="Times New Roman"/>
                <w:b/>
                <w:bCs/>
                <w:i/>
                <w:iCs/>
                <w:sz w:val="18"/>
                <w:szCs w:val="20"/>
                <w:lang w:val="en-GB"/>
              </w:rPr>
              <w:t xml:space="preserve">PhD thesis editing </w:t>
            </w:r>
          </w:p>
        </w:tc>
        <w:tc>
          <w:tcPr>
            <w:tcW w:w="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D6951DC"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C7616E7"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7959554F"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732ABD25"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49A7219D"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2BC1508A"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0"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15" w:type="dxa"/>
              <w:left w:w="15" w:type="dxa"/>
              <w:bottom w:w="0" w:type="dxa"/>
              <w:right w:w="15" w:type="dxa"/>
            </w:tcMar>
            <w:vAlign w:val="bottom"/>
          </w:tcPr>
          <w:p w14:paraId="323B8311"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0"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15" w:type="dxa"/>
              <w:left w:w="15" w:type="dxa"/>
              <w:bottom w:w="0" w:type="dxa"/>
              <w:right w:w="15" w:type="dxa"/>
            </w:tcMar>
            <w:vAlign w:val="bottom"/>
          </w:tcPr>
          <w:p w14:paraId="30200136"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0"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15" w:type="dxa"/>
              <w:left w:w="15" w:type="dxa"/>
              <w:bottom w:w="0" w:type="dxa"/>
              <w:right w:w="15" w:type="dxa"/>
            </w:tcMar>
            <w:vAlign w:val="bottom"/>
          </w:tcPr>
          <w:p w14:paraId="56DB4CE2"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360"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15" w:type="dxa"/>
              <w:left w:w="15" w:type="dxa"/>
              <w:bottom w:w="0" w:type="dxa"/>
              <w:right w:w="15" w:type="dxa"/>
            </w:tcMar>
            <w:vAlign w:val="bottom"/>
          </w:tcPr>
          <w:p w14:paraId="362152E4"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360"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15" w:type="dxa"/>
              <w:left w:w="15" w:type="dxa"/>
              <w:bottom w:w="0" w:type="dxa"/>
              <w:right w:w="15" w:type="dxa"/>
            </w:tcMar>
            <w:vAlign w:val="bottom"/>
          </w:tcPr>
          <w:p w14:paraId="3775D809"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360"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15" w:type="dxa"/>
              <w:left w:w="15" w:type="dxa"/>
              <w:bottom w:w="0" w:type="dxa"/>
              <w:right w:w="15" w:type="dxa"/>
            </w:tcMar>
            <w:vAlign w:val="bottom"/>
          </w:tcPr>
          <w:p w14:paraId="3EED97A1"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332"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15" w:type="dxa"/>
              <w:left w:w="15" w:type="dxa"/>
              <w:bottom w:w="0" w:type="dxa"/>
              <w:right w:w="15" w:type="dxa"/>
            </w:tcMar>
            <w:vAlign w:val="bottom"/>
          </w:tcPr>
          <w:p w14:paraId="3BDEC478"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68"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15" w:type="dxa"/>
              <w:left w:w="15" w:type="dxa"/>
              <w:bottom w:w="0" w:type="dxa"/>
              <w:right w:w="15" w:type="dxa"/>
            </w:tcMar>
            <w:vAlign w:val="bottom"/>
          </w:tcPr>
          <w:p w14:paraId="6C240649"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45"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15" w:type="dxa"/>
              <w:left w:w="15" w:type="dxa"/>
              <w:bottom w:w="0" w:type="dxa"/>
              <w:right w:w="15" w:type="dxa"/>
            </w:tcMar>
            <w:vAlign w:val="bottom"/>
          </w:tcPr>
          <w:p w14:paraId="3D11FE6E"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79"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15" w:type="dxa"/>
              <w:left w:w="15" w:type="dxa"/>
              <w:bottom w:w="0" w:type="dxa"/>
              <w:right w:w="15" w:type="dxa"/>
            </w:tcMar>
            <w:vAlign w:val="bottom"/>
          </w:tcPr>
          <w:p w14:paraId="765A889E"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58" w:type="dxa"/>
            <w:tcBorders>
              <w:top w:val="single" w:sz="4" w:space="0" w:color="auto"/>
              <w:left w:val="single" w:sz="4" w:space="0" w:color="auto"/>
              <w:bottom w:val="single" w:sz="4" w:space="0" w:color="auto"/>
              <w:right w:val="single" w:sz="4" w:space="0" w:color="auto"/>
            </w:tcBorders>
            <w:shd w:val="clear" w:color="auto" w:fill="365F91" w:themeFill="accent1" w:themeFillShade="BF"/>
            <w:tcMar>
              <w:top w:w="15" w:type="dxa"/>
              <w:left w:w="15" w:type="dxa"/>
              <w:bottom w:w="0" w:type="dxa"/>
              <w:right w:w="15" w:type="dxa"/>
            </w:tcMar>
            <w:vAlign w:val="center"/>
          </w:tcPr>
          <w:p w14:paraId="0A37FA41" w14:textId="77777777" w:rsidR="00E526CB" w:rsidRPr="006A51AD" w:rsidRDefault="00E526CB" w:rsidP="00324BEC">
            <w:pPr>
              <w:jc w:val="center"/>
              <w:rPr>
                <w:rFonts w:ascii="Times New Roman" w:hAnsi="Times New Roman" w:cs="Times New Roman"/>
                <w:sz w:val="18"/>
                <w:szCs w:val="20"/>
                <w:lang w:val="en-GB"/>
              </w:rPr>
            </w:pPr>
          </w:p>
        </w:tc>
        <w:tc>
          <w:tcPr>
            <w:tcW w:w="258"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15" w:type="dxa"/>
              <w:left w:w="15" w:type="dxa"/>
              <w:bottom w:w="0" w:type="dxa"/>
              <w:right w:w="15" w:type="dxa"/>
            </w:tcMar>
            <w:vAlign w:val="bottom"/>
          </w:tcPr>
          <w:p w14:paraId="208855F9"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58"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15" w:type="dxa"/>
              <w:left w:w="15" w:type="dxa"/>
              <w:bottom w:w="0" w:type="dxa"/>
              <w:right w:w="15" w:type="dxa"/>
            </w:tcMar>
            <w:vAlign w:val="bottom"/>
          </w:tcPr>
          <w:p w14:paraId="2956FA70"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58" w:type="dxa"/>
            <w:tcBorders>
              <w:top w:val="single" w:sz="4" w:space="0" w:color="auto"/>
              <w:left w:val="nil"/>
              <w:bottom w:val="single" w:sz="4" w:space="0" w:color="auto"/>
              <w:right w:val="single" w:sz="4" w:space="0" w:color="auto"/>
            </w:tcBorders>
            <w:shd w:val="clear" w:color="auto" w:fill="365F91" w:themeFill="accent1" w:themeFillShade="BF"/>
            <w:noWrap/>
            <w:tcMar>
              <w:top w:w="15" w:type="dxa"/>
              <w:left w:w="15" w:type="dxa"/>
              <w:bottom w:w="0" w:type="dxa"/>
              <w:right w:w="15" w:type="dxa"/>
            </w:tcMar>
            <w:vAlign w:val="bottom"/>
          </w:tcPr>
          <w:p w14:paraId="08D27162"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58"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15" w:type="dxa"/>
              <w:left w:w="15" w:type="dxa"/>
              <w:bottom w:w="0" w:type="dxa"/>
              <w:right w:w="15" w:type="dxa"/>
            </w:tcMar>
            <w:vAlign w:val="bottom"/>
          </w:tcPr>
          <w:p w14:paraId="0C547626"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58"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15" w:type="dxa"/>
              <w:left w:w="15" w:type="dxa"/>
              <w:bottom w:w="0" w:type="dxa"/>
              <w:right w:w="15" w:type="dxa"/>
            </w:tcMar>
            <w:vAlign w:val="bottom"/>
          </w:tcPr>
          <w:p w14:paraId="1F455677"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58"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15" w:type="dxa"/>
              <w:left w:w="15" w:type="dxa"/>
              <w:bottom w:w="0" w:type="dxa"/>
              <w:right w:w="15" w:type="dxa"/>
            </w:tcMar>
            <w:vAlign w:val="bottom"/>
          </w:tcPr>
          <w:p w14:paraId="4212D1B9"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c>
          <w:tcPr>
            <w:tcW w:w="258"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tcMar>
              <w:top w:w="15" w:type="dxa"/>
              <w:left w:w="15" w:type="dxa"/>
              <w:bottom w:w="0" w:type="dxa"/>
              <w:right w:w="15" w:type="dxa"/>
            </w:tcMar>
            <w:vAlign w:val="bottom"/>
          </w:tcPr>
          <w:p w14:paraId="67046C6A" w14:textId="77777777" w:rsidR="00E526CB" w:rsidRPr="006A51AD" w:rsidRDefault="00E526CB" w:rsidP="00E526CB">
            <w:pPr>
              <w:rPr>
                <w:rFonts w:ascii="Times New Roman" w:eastAsia="Arial Unicode MS" w:hAnsi="Times New Roman" w:cs="Times New Roman"/>
                <w:sz w:val="18"/>
                <w:szCs w:val="20"/>
                <w:lang w:val="en-GB"/>
              </w:rPr>
            </w:pPr>
            <w:r w:rsidRPr="006A51AD">
              <w:rPr>
                <w:rFonts w:ascii="Times New Roman" w:hAnsi="Times New Roman" w:cs="Times New Roman"/>
                <w:sz w:val="18"/>
                <w:szCs w:val="20"/>
                <w:lang w:val="en-GB"/>
              </w:rPr>
              <w:t> </w:t>
            </w:r>
          </w:p>
        </w:tc>
      </w:tr>
    </w:tbl>
    <w:p w14:paraId="34E178AC" w14:textId="77777777" w:rsidR="00E526CB" w:rsidRPr="006A51AD" w:rsidRDefault="00E526CB" w:rsidP="00921BAB">
      <w:pPr>
        <w:jc w:val="both"/>
        <w:rPr>
          <w:rFonts w:ascii="Times New Roman" w:hAnsi="Times New Roman" w:cs="Times New Roman"/>
          <w:sz w:val="20"/>
          <w:szCs w:val="20"/>
          <w:lang w:val="en-GB"/>
        </w:rPr>
      </w:pPr>
    </w:p>
    <w:p w14:paraId="63D9366A" w14:textId="03CEE574" w:rsidR="00B74D32" w:rsidRPr="005C749A" w:rsidRDefault="005C749A" w:rsidP="001B0F9B">
      <w:pPr>
        <w:jc w:val="both"/>
        <w:outlineLvl w:val="0"/>
        <w:rPr>
          <w:rFonts w:ascii="Times New Roman" w:hAnsi="Times New Roman" w:cs="Times New Roman"/>
          <w:b/>
          <w:lang w:val="en-GB"/>
        </w:rPr>
      </w:pPr>
      <w:r>
        <w:rPr>
          <w:rFonts w:ascii="Times New Roman" w:hAnsi="Times New Roman" w:cs="Times New Roman"/>
          <w:b/>
          <w:lang w:val="en-GB"/>
        </w:rPr>
        <w:t>3. Selected r</w:t>
      </w:r>
      <w:r w:rsidR="005B395D" w:rsidRPr="005C749A">
        <w:rPr>
          <w:rFonts w:ascii="Times New Roman" w:hAnsi="Times New Roman" w:cs="Times New Roman"/>
          <w:b/>
          <w:lang w:val="en-GB"/>
        </w:rPr>
        <w:t>eferences</w:t>
      </w:r>
    </w:p>
    <w:p w14:paraId="0D571EBF" w14:textId="77777777" w:rsidR="0033458E" w:rsidRPr="006A51AD" w:rsidRDefault="0033458E" w:rsidP="0033458E">
      <w:pPr>
        <w:pStyle w:val="ListParagraph"/>
        <w:numPr>
          <w:ilvl w:val="0"/>
          <w:numId w:val="2"/>
        </w:numPr>
        <w:jc w:val="both"/>
        <w:rPr>
          <w:rFonts w:ascii="Times New Roman" w:hAnsi="Times New Roman" w:cs="Times New Roman"/>
          <w:sz w:val="20"/>
          <w:szCs w:val="20"/>
          <w:lang w:val="en-GB"/>
        </w:rPr>
      </w:pPr>
      <w:proofErr w:type="spellStart"/>
      <w:r w:rsidRPr="006A51AD">
        <w:rPr>
          <w:rFonts w:ascii="Times New Roman" w:hAnsi="Times New Roman" w:cs="Times New Roman"/>
          <w:sz w:val="20"/>
          <w:szCs w:val="20"/>
          <w:lang w:val="en-GB"/>
        </w:rPr>
        <w:t>Assadpour</w:t>
      </w:r>
      <w:proofErr w:type="spellEnd"/>
      <w:r w:rsidRPr="006A51AD">
        <w:rPr>
          <w:rFonts w:ascii="Times New Roman" w:hAnsi="Times New Roman" w:cs="Times New Roman"/>
          <w:sz w:val="20"/>
          <w:szCs w:val="20"/>
          <w:lang w:val="en-GB"/>
        </w:rPr>
        <w:t xml:space="preserve">, E., &amp; Jafari, S. M. (2019). Advances in Spray-Drying Encapsulation of Food Bioactive Ingredients: From Microcapsules to </w:t>
      </w:r>
      <w:proofErr w:type="spellStart"/>
      <w:r w:rsidRPr="006A51AD">
        <w:rPr>
          <w:rFonts w:ascii="Times New Roman" w:hAnsi="Times New Roman" w:cs="Times New Roman"/>
          <w:sz w:val="20"/>
          <w:szCs w:val="20"/>
          <w:lang w:val="en-GB"/>
        </w:rPr>
        <w:t>Nanocapsules</w:t>
      </w:r>
      <w:proofErr w:type="spellEnd"/>
      <w:r w:rsidRPr="006A51AD">
        <w:rPr>
          <w:rFonts w:ascii="Times New Roman" w:hAnsi="Times New Roman" w:cs="Times New Roman"/>
          <w:sz w:val="20"/>
          <w:szCs w:val="20"/>
          <w:lang w:val="en-GB"/>
        </w:rPr>
        <w:t>. Annual Review of Food Science and Technology, 10(1), 103–131. https://doi.org/10.1146/annurev-food-032818-121641</w:t>
      </w:r>
    </w:p>
    <w:p w14:paraId="62432CF2" w14:textId="77777777" w:rsidR="0033458E" w:rsidRPr="006A51AD" w:rsidRDefault="0033458E" w:rsidP="0033458E">
      <w:pPr>
        <w:pStyle w:val="ListParagraph"/>
        <w:numPr>
          <w:ilvl w:val="0"/>
          <w:numId w:val="2"/>
        </w:numPr>
        <w:jc w:val="both"/>
        <w:rPr>
          <w:rFonts w:ascii="Times New Roman" w:hAnsi="Times New Roman" w:cs="Times New Roman"/>
          <w:sz w:val="20"/>
          <w:szCs w:val="20"/>
        </w:rPr>
      </w:pPr>
      <w:proofErr w:type="spellStart"/>
      <w:r w:rsidRPr="006A51AD">
        <w:rPr>
          <w:rFonts w:ascii="Times New Roman" w:hAnsi="Times New Roman" w:cs="Times New Roman"/>
          <w:sz w:val="20"/>
          <w:szCs w:val="20"/>
          <w:lang w:val="en-GB"/>
        </w:rPr>
        <w:t>Bañón</w:t>
      </w:r>
      <w:proofErr w:type="spellEnd"/>
      <w:r w:rsidRPr="006A51AD">
        <w:rPr>
          <w:rFonts w:ascii="Times New Roman" w:hAnsi="Times New Roman" w:cs="Times New Roman"/>
          <w:sz w:val="20"/>
          <w:szCs w:val="20"/>
          <w:lang w:val="en-GB"/>
        </w:rPr>
        <w:t xml:space="preserve">, S., Díaz, P., Rodríguez, M., Garrido, M. D., &amp; Price, A. (2007). Ascorbate, green </w:t>
      </w:r>
      <w:proofErr w:type="gramStart"/>
      <w:r w:rsidRPr="006A51AD">
        <w:rPr>
          <w:rFonts w:ascii="Times New Roman" w:hAnsi="Times New Roman" w:cs="Times New Roman"/>
          <w:sz w:val="20"/>
          <w:szCs w:val="20"/>
          <w:lang w:val="en-GB"/>
        </w:rPr>
        <w:t>tea</w:t>
      </w:r>
      <w:proofErr w:type="gramEnd"/>
      <w:r w:rsidRPr="006A51AD">
        <w:rPr>
          <w:rFonts w:ascii="Times New Roman" w:hAnsi="Times New Roman" w:cs="Times New Roman"/>
          <w:sz w:val="20"/>
          <w:szCs w:val="20"/>
          <w:lang w:val="en-GB"/>
        </w:rPr>
        <w:t xml:space="preserve"> and grape seed extracts increase the shelf life of low sulphite beef patties. </w:t>
      </w:r>
      <w:proofErr w:type="spellStart"/>
      <w:r w:rsidRPr="006A51AD">
        <w:rPr>
          <w:rFonts w:ascii="Times New Roman" w:hAnsi="Times New Roman" w:cs="Times New Roman"/>
          <w:sz w:val="20"/>
          <w:szCs w:val="20"/>
        </w:rPr>
        <w:t>Meat</w:t>
      </w:r>
      <w:proofErr w:type="spellEnd"/>
      <w:r w:rsidRPr="006A51AD">
        <w:rPr>
          <w:rFonts w:ascii="Times New Roman" w:hAnsi="Times New Roman" w:cs="Times New Roman"/>
          <w:sz w:val="20"/>
          <w:szCs w:val="20"/>
        </w:rPr>
        <w:t xml:space="preserve"> Science, 77(4), 626–633. https://doi.org/10.1016/j.meatsci.2007.05.015</w:t>
      </w:r>
    </w:p>
    <w:p w14:paraId="46203C85" w14:textId="77777777" w:rsidR="0033458E" w:rsidRPr="006A51AD" w:rsidRDefault="0033458E" w:rsidP="0033458E">
      <w:pPr>
        <w:pStyle w:val="ListParagraph"/>
        <w:numPr>
          <w:ilvl w:val="0"/>
          <w:numId w:val="2"/>
        </w:numPr>
        <w:jc w:val="both"/>
        <w:rPr>
          <w:rFonts w:ascii="Times New Roman" w:hAnsi="Times New Roman" w:cs="Times New Roman"/>
          <w:sz w:val="20"/>
          <w:szCs w:val="20"/>
        </w:rPr>
      </w:pPr>
      <w:r w:rsidRPr="006A51AD">
        <w:rPr>
          <w:rFonts w:ascii="Times New Roman" w:hAnsi="Times New Roman" w:cs="Times New Roman"/>
          <w:sz w:val="20"/>
          <w:szCs w:val="20"/>
        </w:rPr>
        <w:t xml:space="preserve">del Mar Cordero-Rando, M., Naranjo-Rodríguez, I., Palacios-Santander, J. M., </w:t>
      </w:r>
      <w:proofErr w:type="spellStart"/>
      <w:r w:rsidRPr="006A51AD">
        <w:rPr>
          <w:rFonts w:ascii="Times New Roman" w:hAnsi="Times New Roman" w:cs="Times New Roman"/>
          <w:sz w:val="20"/>
          <w:szCs w:val="20"/>
        </w:rPr>
        <w:t>Cubillana</w:t>
      </w:r>
      <w:proofErr w:type="spellEnd"/>
      <w:r w:rsidRPr="006A51AD">
        <w:rPr>
          <w:rFonts w:ascii="Times New Roman" w:hAnsi="Times New Roman" w:cs="Times New Roman"/>
          <w:sz w:val="20"/>
          <w:szCs w:val="20"/>
        </w:rPr>
        <w:t>-Aguilera, L. M., &amp; Hidalgo-Hidalgo-de-</w:t>
      </w:r>
      <w:proofErr w:type="spellStart"/>
      <w:r w:rsidRPr="006A51AD">
        <w:rPr>
          <w:rFonts w:ascii="Times New Roman" w:hAnsi="Times New Roman" w:cs="Times New Roman"/>
          <w:sz w:val="20"/>
          <w:szCs w:val="20"/>
        </w:rPr>
        <w:t>Cisneros</w:t>
      </w:r>
      <w:proofErr w:type="spellEnd"/>
      <w:r w:rsidRPr="006A51AD">
        <w:rPr>
          <w:rFonts w:ascii="Times New Roman" w:hAnsi="Times New Roman" w:cs="Times New Roman"/>
          <w:sz w:val="20"/>
          <w:szCs w:val="20"/>
        </w:rPr>
        <w:t xml:space="preserve">, J. L. (2005). </w:t>
      </w:r>
      <w:r w:rsidRPr="006A51AD">
        <w:rPr>
          <w:rFonts w:ascii="Times New Roman" w:hAnsi="Times New Roman" w:cs="Times New Roman"/>
          <w:sz w:val="20"/>
          <w:szCs w:val="20"/>
          <w:lang w:val="en-GB"/>
        </w:rPr>
        <w:t xml:space="preserve">Study of the Responses of a </w:t>
      </w:r>
      <w:proofErr w:type="spellStart"/>
      <w:r w:rsidRPr="006A51AD">
        <w:rPr>
          <w:rFonts w:ascii="Times New Roman" w:hAnsi="Times New Roman" w:cs="Times New Roman"/>
          <w:sz w:val="20"/>
          <w:szCs w:val="20"/>
          <w:lang w:val="en-GB"/>
        </w:rPr>
        <w:t>Sonogel</w:t>
      </w:r>
      <w:proofErr w:type="spellEnd"/>
      <w:r w:rsidRPr="006A51AD">
        <w:rPr>
          <w:rFonts w:ascii="Times New Roman" w:hAnsi="Times New Roman" w:cs="Times New Roman"/>
          <w:sz w:val="20"/>
          <w:szCs w:val="20"/>
          <w:lang w:val="en-GB"/>
        </w:rPr>
        <w:t xml:space="preserve">-Carbon Electrode Towards Phenolic Compounds. </w:t>
      </w:r>
      <w:proofErr w:type="spellStart"/>
      <w:r w:rsidRPr="006A51AD">
        <w:rPr>
          <w:rFonts w:ascii="Times New Roman" w:hAnsi="Times New Roman" w:cs="Times New Roman"/>
          <w:sz w:val="20"/>
          <w:szCs w:val="20"/>
        </w:rPr>
        <w:t>Electroanalysis</w:t>
      </w:r>
      <w:proofErr w:type="spellEnd"/>
      <w:r w:rsidRPr="006A51AD">
        <w:rPr>
          <w:rFonts w:ascii="Times New Roman" w:hAnsi="Times New Roman" w:cs="Times New Roman"/>
          <w:sz w:val="20"/>
          <w:szCs w:val="20"/>
        </w:rPr>
        <w:t>, 17(9), 806–814. https://doi.org/10.1002/elan.200403157</w:t>
      </w:r>
    </w:p>
    <w:p w14:paraId="5DBE96C7" w14:textId="77777777" w:rsidR="0033458E" w:rsidRPr="006A51AD" w:rsidRDefault="0033458E" w:rsidP="0033458E">
      <w:pPr>
        <w:pStyle w:val="ListParagraph"/>
        <w:numPr>
          <w:ilvl w:val="0"/>
          <w:numId w:val="2"/>
        </w:numPr>
        <w:jc w:val="both"/>
        <w:rPr>
          <w:rFonts w:ascii="Times New Roman" w:hAnsi="Times New Roman" w:cs="Times New Roman"/>
          <w:sz w:val="20"/>
          <w:szCs w:val="20"/>
          <w:lang w:val="en-GB"/>
        </w:rPr>
      </w:pPr>
      <w:proofErr w:type="spellStart"/>
      <w:r w:rsidRPr="006A51AD">
        <w:rPr>
          <w:rFonts w:ascii="Times New Roman" w:hAnsi="Times New Roman" w:cs="Times New Roman"/>
          <w:sz w:val="20"/>
          <w:szCs w:val="20"/>
          <w:lang w:val="en-GB"/>
        </w:rPr>
        <w:t>Ghanbari</w:t>
      </w:r>
      <w:proofErr w:type="spellEnd"/>
      <w:r w:rsidRPr="006A51AD">
        <w:rPr>
          <w:rFonts w:ascii="Times New Roman" w:hAnsi="Times New Roman" w:cs="Times New Roman"/>
          <w:sz w:val="20"/>
          <w:szCs w:val="20"/>
          <w:lang w:val="en-GB"/>
        </w:rPr>
        <w:t xml:space="preserve">, M., Jami, M., </w:t>
      </w:r>
      <w:proofErr w:type="spellStart"/>
      <w:r w:rsidRPr="006A51AD">
        <w:rPr>
          <w:rFonts w:ascii="Times New Roman" w:hAnsi="Times New Roman" w:cs="Times New Roman"/>
          <w:sz w:val="20"/>
          <w:szCs w:val="20"/>
          <w:lang w:val="en-GB"/>
        </w:rPr>
        <w:t>Domig</w:t>
      </w:r>
      <w:proofErr w:type="spellEnd"/>
      <w:r w:rsidRPr="006A51AD">
        <w:rPr>
          <w:rFonts w:ascii="Times New Roman" w:hAnsi="Times New Roman" w:cs="Times New Roman"/>
          <w:sz w:val="20"/>
          <w:szCs w:val="20"/>
          <w:lang w:val="en-GB"/>
        </w:rPr>
        <w:t xml:space="preserve">, K. J., &amp; </w:t>
      </w:r>
      <w:proofErr w:type="spellStart"/>
      <w:r w:rsidRPr="006A51AD">
        <w:rPr>
          <w:rFonts w:ascii="Times New Roman" w:hAnsi="Times New Roman" w:cs="Times New Roman"/>
          <w:sz w:val="20"/>
          <w:szCs w:val="20"/>
          <w:lang w:val="en-GB"/>
        </w:rPr>
        <w:t>Kneifel</w:t>
      </w:r>
      <w:proofErr w:type="spellEnd"/>
      <w:r w:rsidRPr="006A51AD">
        <w:rPr>
          <w:rFonts w:ascii="Times New Roman" w:hAnsi="Times New Roman" w:cs="Times New Roman"/>
          <w:sz w:val="20"/>
          <w:szCs w:val="20"/>
          <w:lang w:val="en-GB"/>
        </w:rPr>
        <w:t xml:space="preserve">, W. (2013). Seafood </w:t>
      </w:r>
      <w:proofErr w:type="spellStart"/>
      <w:r w:rsidRPr="006A51AD">
        <w:rPr>
          <w:rFonts w:ascii="Times New Roman" w:hAnsi="Times New Roman" w:cs="Times New Roman"/>
          <w:sz w:val="20"/>
          <w:szCs w:val="20"/>
          <w:lang w:val="en-GB"/>
        </w:rPr>
        <w:t>biopreservation</w:t>
      </w:r>
      <w:proofErr w:type="spellEnd"/>
      <w:r w:rsidRPr="006A51AD">
        <w:rPr>
          <w:rFonts w:ascii="Times New Roman" w:hAnsi="Times New Roman" w:cs="Times New Roman"/>
          <w:sz w:val="20"/>
          <w:szCs w:val="20"/>
          <w:lang w:val="en-GB"/>
        </w:rPr>
        <w:t xml:space="preserve"> by lactic acid bacteria – A review. LWT - Food Science and Technology, 54(2), 315–324. https://doi.org/10.1016/j.lwt.2013.05.039</w:t>
      </w:r>
    </w:p>
    <w:p w14:paraId="73AB2FAD" w14:textId="77777777" w:rsidR="0033458E" w:rsidRPr="006A51AD" w:rsidRDefault="0033458E" w:rsidP="0033458E">
      <w:pPr>
        <w:pStyle w:val="ListParagraph"/>
        <w:numPr>
          <w:ilvl w:val="0"/>
          <w:numId w:val="2"/>
        </w:numPr>
        <w:jc w:val="both"/>
        <w:rPr>
          <w:rFonts w:ascii="Times New Roman" w:hAnsi="Times New Roman" w:cs="Times New Roman"/>
          <w:sz w:val="20"/>
          <w:szCs w:val="20"/>
        </w:rPr>
      </w:pPr>
      <w:proofErr w:type="spellStart"/>
      <w:r w:rsidRPr="006A51AD">
        <w:rPr>
          <w:rFonts w:ascii="Times New Roman" w:hAnsi="Times New Roman" w:cs="Times New Roman"/>
          <w:sz w:val="20"/>
          <w:szCs w:val="20"/>
          <w:lang w:val="en-GB"/>
        </w:rPr>
        <w:t>Giménez</w:t>
      </w:r>
      <w:proofErr w:type="spellEnd"/>
      <w:r w:rsidRPr="006A51AD">
        <w:rPr>
          <w:rFonts w:ascii="Times New Roman" w:hAnsi="Times New Roman" w:cs="Times New Roman"/>
          <w:sz w:val="20"/>
          <w:szCs w:val="20"/>
          <w:lang w:val="en-GB"/>
        </w:rPr>
        <w:t xml:space="preserve">, A., Ares, F., &amp; Ares, G. (2012). Sensory shelf-life estimation: A review of current methodological approaches. </w:t>
      </w:r>
      <w:r w:rsidRPr="006A51AD">
        <w:rPr>
          <w:rFonts w:ascii="Times New Roman" w:hAnsi="Times New Roman" w:cs="Times New Roman"/>
          <w:sz w:val="20"/>
          <w:szCs w:val="20"/>
        </w:rPr>
        <w:t xml:space="preserve">Food </w:t>
      </w:r>
      <w:proofErr w:type="spellStart"/>
      <w:r w:rsidRPr="006A51AD">
        <w:rPr>
          <w:rFonts w:ascii="Times New Roman" w:hAnsi="Times New Roman" w:cs="Times New Roman"/>
          <w:sz w:val="20"/>
          <w:szCs w:val="20"/>
        </w:rPr>
        <w:t>Research</w:t>
      </w:r>
      <w:proofErr w:type="spellEnd"/>
      <w:r w:rsidRPr="006A51AD">
        <w:rPr>
          <w:rFonts w:ascii="Times New Roman" w:hAnsi="Times New Roman" w:cs="Times New Roman"/>
          <w:sz w:val="20"/>
          <w:szCs w:val="20"/>
        </w:rPr>
        <w:t xml:space="preserve"> International, 49(1), 311–325. https://doi.org/10.1016/j.foodres.2012.07.008</w:t>
      </w:r>
    </w:p>
    <w:p w14:paraId="0950E275" w14:textId="77777777" w:rsidR="0033458E" w:rsidRPr="006A51AD" w:rsidRDefault="0033458E" w:rsidP="0033458E">
      <w:pPr>
        <w:pStyle w:val="ListParagraph"/>
        <w:numPr>
          <w:ilvl w:val="0"/>
          <w:numId w:val="2"/>
        </w:numPr>
        <w:jc w:val="both"/>
        <w:rPr>
          <w:rFonts w:ascii="Times New Roman" w:hAnsi="Times New Roman" w:cs="Times New Roman"/>
          <w:sz w:val="20"/>
          <w:szCs w:val="20"/>
          <w:lang w:val="en-GB"/>
        </w:rPr>
      </w:pPr>
      <w:r w:rsidRPr="006A51AD">
        <w:rPr>
          <w:rFonts w:ascii="Times New Roman" w:hAnsi="Times New Roman" w:cs="Times New Roman"/>
          <w:sz w:val="20"/>
          <w:szCs w:val="20"/>
          <w:lang w:val="en-GB"/>
        </w:rPr>
        <w:t xml:space="preserve">Hassoun, A., &amp; Emir </w:t>
      </w:r>
      <w:proofErr w:type="spellStart"/>
      <w:r w:rsidRPr="006A51AD">
        <w:rPr>
          <w:rFonts w:ascii="Times New Roman" w:hAnsi="Times New Roman" w:cs="Times New Roman"/>
          <w:sz w:val="20"/>
          <w:szCs w:val="20"/>
          <w:lang w:val="en-GB"/>
        </w:rPr>
        <w:t>Çoban</w:t>
      </w:r>
      <w:proofErr w:type="spellEnd"/>
      <w:r w:rsidRPr="006A51AD">
        <w:rPr>
          <w:rFonts w:ascii="Times New Roman" w:hAnsi="Times New Roman" w:cs="Times New Roman"/>
          <w:sz w:val="20"/>
          <w:szCs w:val="20"/>
          <w:lang w:val="en-GB"/>
        </w:rPr>
        <w:t>, Ö. (2017). Essential oils for antimicrobial and antioxidant applications in fish and other seafood products. Trends in Food Science &amp; Technology, 68, 26–36. https://doi.org/10.1016/j.tifs.2017.07.016</w:t>
      </w:r>
    </w:p>
    <w:p w14:paraId="7F0C577A" w14:textId="77777777" w:rsidR="0033458E" w:rsidRPr="006A51AD" w:rsidRDefault="0033458E" w:rsidP="0033458E">
      <w:pPr>
        <w:pStyle w:val="ListParagraph"/>
        <w:numPr>
          <w:ilvl w:val="0"/>
          <w:numId w:val="2"/>
        </w:numPr>
        <w:jc w:val="both"/>
        <w:rPr>
          <w:rFonts w:ascii="Times New Roman" w:hAnsi="Times New Roman" w:cs="Times New Roman"/>
          <w:sz w:val="20"/>
          <w:szCs w:val="20"/>
        </w:rPr>
      </w:pPr>
      <w:r w:rsidRPr="006A51AD">
        <w:rPr>
          <w:rFonts w:ascii="Times New Roman" w:hAnsi="Times New Roman" w:cs="Times New Roman"/>
          <w:sz w:val="20"/>
          <w:szCs w:val="20"/>
          <w:lang w:val="en-GB"/>
        </w:rPr>
        <w:t xml:space="preserve">Hough, G. (2010). Sensory </w:t>
      </w:r>
      <w:proofErr w:type="gramStart"/>
      <w:r w:rsidRPr="006A51AD">
        <w:rPr>
          <w:rFonts w:ascii="Times New Roman" w:hAnsi="Times New Roman" w:cs="Times New Roman"/>
          <w:sz w:val="20"/>
          <w:szCs w:val="20"/>
          <w:lang w:val="en-GB"/>
        </w:rPr>
        <w:t>Shelf Life</w:t>
      </w:r>
      <w:proofErr w:type="gramEnd"/>
      <w:r w:rsidRPr="006A51AD">
        <w:rPr>
          <w:rFonts w:ascii="Times New Roman" w:hAnsi="Times New Roman" w:cs="Times New Roman"/>
          <w:sz w:val="20"/>
          <w:szCs w:val="20"/>
          <w:lang w:val="en-GB"/>
        </w:rPr>
        <w:t xml:space="preserve"> Estimation of Food Products (0 ed.). </w:t>
      </w:r>
      <w:r w:rsidRPr="006A51AD">
        <w:rPr>
          <w:rFonts w:ascii="Times New Roman" w:hAnsi="Times New Roman" w:cs="Times New Roman"/>
          <w:sz w:val="20"/>
          <w:szCs w:val="20"/>
        </w:rPr>
        <w:t>CRC Press. https://doi.org/10.1201/9781420092943</w:t>
      </w:r>
    </w:p>
    <w:p w14:paraId="1784CD46" w14:textId="77777777" w:rsidR="0033458E" w:rsidRPr="006A51AD" w:rsidRDefault="0033458E" w:rsidP="0033458E">
      <w:pPr>
        <w:pStyle w:val="ListParagraph"/>
        <w:numPr>
          <w:ilvl w:val="0"/>
          <w:numId w:val="2"/>
        </w:numPr>
        <w:jc w:val="both"/>
        <w:rPr>
          <w:rFonts w:ascii="Times New Roman" w:hAnsi="Times New Roman" w:cs="Times New Roman"/>
          <w:sz w:val="20"/>
          <w:szCs w:val="20"/>
        </w:rPr>
      </w:pPr>
      <w:r w:rsidRPr="006A51AD">
        <w:rPr>
          <w:rFonts w:ascii="Times New Roman" w:hAnsi="Times New Roman" w:cs="Times New Roman"/>
          <w:sz w:val="20"/>
          <w:szCs w:val="20"/>
          <w:lang w:val="en-GB"/>
        </w:rPr>
        <w:t xml:space="preserve">Institute of Food Science and Technology (Gran </w:t>
      </w:r>
      <w:proofErr w:type="spellStart"/>
      <w:r w:rsidRPr="006A51AD">
        <w:rPr>
          <w:rFonts w:ascii="Times New Roman" w:hAnsi="Times New Roman" w:cs="Times New Roman"/>
          <w:sz w:val="20"/>
          <w:szCs w:val="20"/>
          <w:lang w:val="en-GB"/>
        </w:rPr>
        <w:t>Bretaña</w:t>
      </w:r>
      <w:proofErr w:type="spellEnd"/>
      <w:r w:rsidRPr="006A51AD">
        <w:rPr>
          <w:rFonts w:ascii="Times New Roman" w:hAnsi="Times New Roman" w:cs="Times New Roman"/>
          <w:sz w:val="20"/>
          <w:szCs w:val="20"/>
          <w:lang w:val="en-GB"/>
        </w:rPr>
        <w:t xml:space="preserve">). (1993). Shelf life of foods: Guidelines for its determination and prediction. </w:t>
      </w:r>
      <w:r w:rsidRPr="006A51AD">
        <w:rPr>
          <w:rFonts w:ascii="Times New Roman" w:hAnsi="Times New Roman" w:cs="Times New Roman"/>
          <w:sz w:val="20"/>
          <w:szCs w:val="20"/>
        </w:rPr>
        <w:t>Institute of Food Science &amp; Technology.</w:t>
      </w:r>
    </w:p>
    <w:p w14:paraId="5CC3A3E9" w14:textId="77777777" w:rsidR="0033458E" w:rsidRPr="006A51AD" w:rsidRDefault="0033458E" w:rsidP="0033458E">
      <w:pPr>
        <w:pStyle w:val="ListParagraph"/>
        <w:numPr>
          <w:ilvl w:val="0"/>
          <w:numId w:val="2"/>
        </w:numPr>
        <w:jc w:val="both"/>
        <w:rPr>
          <w:rFonts w:ascii="Times New Roman" w:hAnsi="Times New Roman" w:cs="Times New Roman"/>
          <w:sz w:val="20"/>
          <w:szCs w:val="20"/>
          <w:lang w:val="en-GB"/>
        </w:rPr>
      </w:pPr>
      <w:r w:rsidRPr="006A51AD">
        <w:rPr>
          <w:rFonts w:ascii="Times New Roman" w:hAnsi="Times New Roman" w:cs="Times New Roman"/>
          <w:sz w:val="20"/>
          <w:szCs w:val="20"/>
          <w:lang w:val="en-GB"/>
        </w:rPr>
        <w:t>Jiang, G., Hou, X., Zeng, X., Zhang, C., Wu, H., Shen, G., Li, S., Luo, Q., Li, M., Liu, X., Chen, A., Wang, Z., &amp; Zhang, Z. (2020). Preparation and characterization of indicator films from carboxymethyl-cellulose/starch and purple sweet potato (Ipomoea batatas (L.) lam) anthocyanins for monitoring fish freshness. International Journal of Biological Macromolecules, 143, 359–372. https://doi.org/10.1016/j.ijbiomac.2019.12.024</w:t>
      </w:r>
    </w:p>
    <w:p w14:paraId="5874054C" w14:textId="77777777" w:rsidR="0033458E" w:rsidRPr="006A51AD" w:rsidRDefault="0033458E" w:rsidP="0033458E">
      <w:pPr>
        <w:pStyle w:val="ListParagraph"/>
        <w:numPr>
          <w:ilvl w:val="0"/>
          <w:numId w:val="2"/>
        </w:numPr>
        <w:jc w:val="both"/>
        <w:rPr>
          <w:rFonts w:ascii="Times New Roman" w:hAnsi="Times New Roman" w:cs="Times New Roman"/>
          <w:sz w:val="20"/>
          <w:szCs w:val="20"/>
        </w:rPr>
      </w:pPr>
      <w:proofErr w:type="spellStart"/>
      <w:r w:rsidRPr="006A51AD">
        <w:rPr>
          <w:rFonts w:ascii="Times New Roman" w:hAnsi="Times New Roman" w:cs="Times New Roman"/>
          <w:sz w:val="20"/>
          <w:szCs w:val="20"/>
          <w:lang w:val="en-GB"/>
        </w:rPr>
        <w:lastRenderedPageBreak/>
        <w:t>Jönsson</w:t>
      </w:r>
      <w:proofErr w:type="spellEnd"/>
      <w:r w:rsidRPr="006A51AD">
        <w:rPr>
          <w:rFonts w:ascii="Times New Roman" w:hAnsi="Times New Roman" w:cs="Times New Roman"/>
          <w:sz w:val="20"/>
          <w:szCs w:val="20"/>
          <w:lang w:val="en-GB"/>
        </w:rPr>
        <w:t xml:space="preserve">, L. J., &amp; Martín, C. (2016). Pretreatment of lignocellulose: Formation of inhibitory by-products and strategies for minimizing their effects. </w:t>
      </w:r>
      <w:proofErr w:type="spellStart"/>
      <w:r w:rsidRPr="006A51AD">
        <w:rPr>
          <w:rFonts w:ascii="Times New Roman" w:hAnsi="Times New Roman" w:cs="Times New Roman"/>
          <w:sz w:val="20"/>
          <w:szCs w:val="20"/>
        </w:rPr>
        <w:t>Bioresource</w:t>
      </w:r>
      <w:proofErr w:type="spellEnd"/>
      <w:r w:rsidRPr="006A51AD">
        <w:rPr>
          <w:rFonts w:ascii="Times New Roman" w:hAnsi="Times New Roman" w:cs="Times New Roman"/>
          <w:sz w:val="20"/>
          <w:szCs w:val="20"/>
        </w:rPr>
        <w:t xml:space="preserve"> Technology, 199, 103–112. https://doi.org/10.1016/j.biortech.2015.10.009</w:t>
      </w:r>
    </w:p>
    <w:p w14:paraId="75FC24C6" w14:textId="71012FFF" w:rsidR="0033458E" w:rsidRPr="006A51AD" w:rsidRDefault="0033458E" w:rsidP="0033458E">
      <w:pPr>
        <w:pStyle w:val="ListParagraph"/>
        <w:numPr>
          <w:ilvl w:val="0"/>
          <w:numId w:val="2"/>
        </w:numPr>
        <w:jc w:val="both"/>
        <w:rPr>
          <w:rFonts w:ascii="Times New Roman" w:hAnsi="Times New Roman" w:cs="Times New Roman"/>
          <w:sz w:val="20"/>
          <w:szCs w:val="20"/>
        </w:rPr>
      </w:pPr>
      <w:r w:rsidRPr="006A51AD">
        <w:rPr>
          <w:rFonts w:ascii="Times New Roman" w:hAnsi="Times New Roman" w:cs="Times New Roman"/>
          <w:sz w:val="20"/>
          <w:szCs w:val="20"/>
        </w:rPr>
        <w:t xml:space="preserve">Manzella M. (2022). Modalità di confezionamento innovative di pane industriale (pan bauletto </w:t>
      </w:r>
      <w:proofErr w:type="gramStart"/>
      <w:r w:rsidR="00583EA2" w:rsidRPr="006A51AD">
        <w:rPr>
          <w:rFonts w:ascii="Times New Roman" w:hAnsi="Times New Roman" w:cs="Times New Roman"/>
          <w:sz w:val="20"/>
          <w:szCs w:val="20"/>
        </w:rPr>
        <w:t xml:space="preserve">Barilla)  </w:t>
      </w:r>
      <w:r w:rsidRPr="006A51AD">
        <w:rPr>
          <w:rFonts w:ascii="Times New Roman" w:hAnsi="Times New Roman" w:cs="Times New Roman"/>
          <w:sz w:val="20"/>
          <w:szCs w:val="20"/>
        </w:rPr>
        <w:t xml:space="preserve"> </w:t>
      </w:r>
      <w:proofErr w:type="gramEnd"/>
      <w:r w:rsidRPr="006A51AD">
        <w:rPr>
          <w:rFonts w:ascii="Times New Roman" w:hAnsi="Times New Roman" w:cs="Times New Roman"/>
          <w:sz w:val="20"/>
          <w:szCs w:val="20"/>
        </w:rPr>
        <w:t xml:space="preserve">    sviluppate con l'ausilio di sensori e spettroscopia laser. Master degree, University of Pisa.</w:t>
      </w:r>
    </w:p>
    <w:p w14:paraId="651BBCE8" w14:textId="77777777" w:rsidR="0033458E" w:rsidRPr="006A51AD" w:rsidRDefault="0033458E" w:rsidP="0033458E">
      <w:pPr>
        <w:pStyle w:val="ListParagraph"/>
        <w:numPr>
          <w:ilvl w:val="0"/>
          <w:numId w:val="2"/>
        </w:numPr>
        <w:jc w:val="both"/>
        <w:rPr>
          <w:rFonts w:ascii="Times New Roman" w:hAnsi="Times New Roman" w:cs="Times New Roman"/>
          <w:sz w:val="20"/>
          <w:szCs w:val="20"/>
        </w:rPr>
      </w:pPr>
      <w:proofErr w:type="spellStart"/>
      <w:r w:rsidRPr="006A51AD">
        <w:rPr>
          <w:rFonts w:ascii="Times New Roman" w:hAnsi="Times New Roman" w:cs="Times New Roman"/>
          <w:sz w:val="20"/>
          <w:szCs w:val="20"/>
          <w:lang w:val="en-GB"/>
        </w:rPr>
        <w:t>Manzocco</w:t>
      </w:r>
      <w:proofErr w:type="spellEnd"/>
      <w:r w:rsidRPr="006A51AD">
        <w:rPr>
          <w:rFonts w:ascii="Times New Roman" w:hAnsi="Times New Roman" w:cs="Times New Roman"/>
          <w:sz w:val="20"/>
          <w:szCs w:val="20"/>
          <w:lang w:val="en-GB"/>
        </w:rPr>
        <w:t xml:space="preserve">, L., &amp; </w:t>
      </w:r>
      <w:proofErr w:type="spellStart"/>
      <w:r w:rsidRPr="006A51AD">
        <w:rPr>
          <w:rFonts w:ascii="Times New Roman" w:hAnsi="Times New Roman" w:cs="Times New Roman"/>
          <w:sz w:val="20"/>
          <w:szCs w:val="20"/>
          <w:lang w:val="en-GB"/>
        </w:rPr>
        <w:t>Lagazio</w:t>
      </w:r>
      <w:proofErr w:type="spellEnd"/>
      <w:r w:rsidRPr="006A51AD">
        <w:rPr>
          <w:rFonts w:ascii="Times New Roman" w:hAnsi="Times New Roman" w:cs="Times New Roman"/>
          <w:sz w:val="20"/>
          <w:szCs w:val="20"/>
          <w:lang w:val="en-GB"/>
        </w:rPr>
        <w:t xml:space="preserve">, C. (2009). Coffee brew </w:t>
      </w:r>
      <w:proofErr w:type="gramStart"/>
      <w:r w:rsidRPr="006A51AD">
        <w:rPr>
          <w:rFonts w:ascii="Times New Roman" w:hAnsi="Times New Roman" w:cs="Times New Roman"/>
          <w:sz w:val="20"/>
          <w:szCs w:val="20"/>
          <w:lang w:val="en-GB"/>
        </w:rPr>
        <w:t>shelf life</w:t>
      </w:r>
      <w:proofErr w:type="gramEnd"/>
      <w:r w:rsidRPr="006A51AD">
        <w:rPr>
          <w:rFonts w:ascii="Times New Roman" w:hAnsi="Times New Roman" w:cs="Times New Roman"/>
          <w:sz w:val="20"/>
          <w:szCs w:val="20"/>
          <w:lang w:val="en-GB"/>
        </w:rPr>
        <w:t xml:space="preserve"> modelling by integration of acceptability and quality data. </w:t>
      </w:r>
      <w:r w:rsidRPr="006A51AD">
        <w:rPr>
          <w:rFonts w:ascii="Times New Roman" w:hAnsi="Times New Roman" w:cs="Times New Roman"/>
          <w:sz w:val="20"/>
          <w:szCs w:val="20"/>
        </w:rPr>
        <w:t xml:space="preserve">Food Quality and </w:t>
      </w:r>
      <w:proofErr w:type="spellStart"/>
      <w:r w:rsidRPr="006A51AD">
        <w:rPr>
          <w:rFonts w:ascii="Times New Roman" w:hAnsi="Times New Roman" w:cs="Times New Roman"/>
          <w:sz w:val="20"/>
          <w:szCs w:val="20"/>
        </w:rPr>
        <w:t>Preference</w:t>
      </w:r>
      <w:proofErr w:type="spellEnd"/>
      <w:r w:rsidRPr="006A51AD">
        <w:rPr>
          <w:rFonts w:ascii="Times New Roman" w:hAnsi="Times New Roman" w:cs="Times New Roman"/>
          <w:sz w:val="20"/>
          <w:szCs w:val="20"/>
        </w:rPr>
        <w:t>, 20(1), 24–29. https://doi.org/10.1016/j.foodqual.2008.06.005</w:t>
      </w:r>
    </w:p>
    <w:p w14:paraId="742B0F95" w14:textId="77777777" w:rsidR="0033458E" w:rsidRPr="006A51AD" w:rsidRDefault="0033458E" w:rsidP="0033458E">
      <w:pPr>
        <w:pStyle w:val="ListParagraph"/>
        <w:numPr>
          <w:ilvl w:val="0"/>
          <w:numId w:val="2"/>
        </w:numPr>
        <w:jc w:val="both"/>
        <w:rPr>
          <w:rFonts w:ascii="Times New Roman" w:hAnsi="Times New Roman" w:cs="Times New Roman"/>
          <w:sz w:val="20"/>
          <w:szCs w:val="20"/>
        </w:rPr>
      </w:pPr>
      <w:r w:rsidRPr="006A51AD">
        <w:rPr>
          <w:rFonts w:ascii="Times New Roman" w:hAnsi="Times New Roman" w:cs="Times New Roman"/>
          <w:sz w:val="20"/>
          <w:szCs w:val="20"/>
        </w:rPr>
        <w:t>Mercanti N. (2022) Tecnologie innovative per lo studio dei meccanismi diffusionali che influenzano l'evoluzione del vino. Master degree, University of Pisa</w:t>
      </w:r>
    </w:p>
    <w:p w14:paraId="3301B846" w14:textId="77777777" w:rsidR="0033458E" w:rsidRPr="006A51AD" w:rsidRDefault="0033458E" w:rsidP="0033458E">
      <w:pPr>
        <w:pStyle w:val="ListParagraph"/>
        <w:numPr>
          <w:ilvl w:val="0"/>
          <w:numId w:val="2"/>
        </w:numPr>
        <w:jc w:val="both"/>
        <w:rPr>
          <w:rFonts w:ascii="Times New Roman" w:hAnsi="Times New Roman" w:cs="Times New Roman"/>
          <w:sz w:val="20"/>
          <w:szCs w:val="20"/>
          <w:lang w:val="en-GB"/>
        </w:rPr>
      </w:pPr>
      <w:proofErr w:type="spellStart"/>
      <w:r w:rsidRPr="006A51AD">
        <w:rPr>
          <w:rFonts w:ascii="Times New Roman" w:hAnsi="Times New Roman" w:cs="Times New Roman"/>
          <w:sz w:val="20"/>
          <w:szCs w:val="20"/>
          <w:lang w:val="en-GB"/>
        </w:rPr>
        <w:t>Perwita</w:t>
      </w:r>
      <w:proofErr w:type="spellEnd"/>
      <w:r w:rsidRPr="006A51AD">
        <w:rPr>
          <w:rFonts w:ascii="Times New Roman" w:hAnsi="Times New Roman" w:cs="Times New Roman"/>
          <w:sz w:val="20"/>
          <w:szCs w:val="20"/>
          <w:lang w:val="en-GB"/>
        </w:rPr>
        <w:t xml:space="preserve">, M. G. C. S., </w:t>
      </w:r>
      <w:proofErr w:type="spellStart"/>
      <w:r w:rsidRPr="006A51AD">
        <w:rPr>
          <w:rFonts w:ascii="Times New Roman" w:hAnsi="Times New Roman" w:cs="Times New Roman"/>
          <w:sz w:val="20"/>
          <w:szCs w:val="20"/>
          <w:lang w:val="en-GB"/>
        </w:rPr>
        <w:t>Wahyuningsih</w:t>
      </w:r>
      <w:proofErr w:type="spellEnd"/>
      <w:r w:rsidRPr="006A51AD">
        <w:rPr>
          <w:rFonts w:ascii="Times New Roman" w:hAnsi="Times New Roman" w:cs="Times New Roman"/>
          <w:sz w:val="20"/>
          <w:szCs w:val="20"/>
          <w:lang w:val="en-GB"/>
        </w:rPr>
        <w:t xml:space="preserve">, T. D., Astuti, E., &amp; </w:t>
      </w:r>
      <w:proofErr w:type="spellStart"/>
      <w:r w:rsidRPr="006A51AD">
        <w:rPr>
          <w:rFonts w:ascii="Times New Roman" w:hAnsi="Times New Roman" w:cs="Times New Roman"/>
          <w:sz w:val="20"/>
          <w:szCs w:val="20"/>
          <w:lang w:val="en-GB"/>
        </w:rPr>
        <w:t>Pranowo</w:t>
      </w:r>
      <w:proofErr w:type="spellEnd"/>
      <w:r w:rsidRPr="006A51AD">
        <w:rPr>
          <w:rFonts w:ascii="Times New Roman" w:hAnsi="Times New Roman" w:cs="Times New Roman"/>
          <w:sz w:val="20"/>
          <w:szCs w:val="20"/>
          <w:lang w:val="en-GB"/>
        </w:rPr>
        <w:t>, D. (2020). Synthesis Edible Film Chitosan/Polyethylene Glycol/ Carboxymethylcellulose with Lemongrass Oils as Insect Ovipositing Repellent. Key Engineering Materials, 840, 142–148. https://doi.org/10.4028/www.scientific.net/KEM.840.142</w:t>
      </w:r>
    </w:p>
    <w:p w14:paraId="640713B1" w14:textId="77777777" w:rsidR="0033458E" w:rsidRPr="006A51AD" w:rsidRDefault="0033458E" w:rsidP="0033458E">
      <w:pPr>
        <w:pStyle w:val="ListParagraph"/>
        <w:numPr>
          <w:ilvl w:val="0"/>
          <w:numId w:val="2"/>
        </w:numPr>
        <w:jc w:val="both"/>
        <w:rPr>
          <w:rFonts w:ascii="Times New Roman" w:hAnsi="Times New Roman" w:cs="Times New Roman"/>
          <w:sz w:val="20"/>
          <w:szCs w:val="20"/>
        </w:rPr>
      </w:pPr>
      <w:proofErr w:type="spellStart"/>
      <w:r w:rsidRPr="006A51AD">
        <w:rPr>
          <w:rFonts w:ascii="Times New Roman" w:hAnsi="Times New Roman" w:cs="Times New Roman"/>
          <w:sz w:val="20"/>
          <w:szCs w:val="20"/>
        </w:rPr>
        <w:t>Pigani</w:t>
      </w:r>
      <w:proofErr w:type="spellEnd"/>
      <w:r w:rsidRPr="006A51AD">
        <w:rPr>
          <w:rFonts w:ascii="Times New Roman" w:hAnsi="Times New Roman" w:cs="Times New Roman"/>
          <w:sz w:val="20"/>
          <w:szCs w:val="20"/>
        </w:rPr>
        <w:t xml:space="preserve">, L., Vasile Simone, G., Foca, G., </w:t>
      </w:r>
      <w:proofErr w:type="spellStart"/>
      <w:r w:rsidRPr="006A51AD">
        <w:rPr>
          <w:rFonts w:ascii="Times New Roman" w:hAnsi="Times New Roman" w:cs="Times New Roman"/>
          <w:sz w:val="20"/>
          <w:szCs w:val="20"/>
        </w:rPr>
        <w:t>Ulrici</w:t>
      </w:r>
      <w:proofErr w:type="spellEnd"/>
      <w:r w:rsidRPr="006A51AD">
        <w:rPr>
          <w:rFonts w:ascii="Times New Roman" w:hAnsi="Times New Roman" w:cs="Times New Roman"/>
          <w:sz w:val="20"/>
          <w:szCs w:val="20"/>
        </w:rPr>
        <w:t xml:space="preserve">, A., Masino, F., </w:t>
      </w:r>
      <w:proofErr w:type="spellStart"/>
      <w:r w:rsidRPr="006A51AD">
        <w:rPr>
          <w:rFonts w:ascii="Times New Roman" w:hAnsi="Times New Roman" w:cs="Times New Roman"/>
          <w:sz w:val="20"/>
          <w:szCs w:val="20"/>
        </w:rPr>
        <w:t>Cubillana</w:t>
      </w:r>
      <w:proofErr w:type="spellEnd"/>
      <w:r w:rsidRPr="006A51AD">
        <w:rPr>
          <w:rFonts w:ascii="Times New Roman" w:hAnsi="Times New Roman" w:cs="Times New Roman"/>
          <w:sz w:val="20"/>
          <w:szCs w:val="20"/>
        </w:rPr>
        <w:t xml:space="preserve">-Aguilera, L., </w:t>
      </w:r>
      <w:proofErr w:type="spellStart"/>
      <w:r w:rsidRPr="006A51AD">
        <w:rPr>
          <w:rFonts w:ascii="Times New Roman" w:hAnsi="Times New Roman" w:cs="Times New Roman"/>
          <w:sz w:val="20"/>
          <w:szCs w:val="20"/>
        </w:rPr>
        <w:t>Calvini</w:t>
      </w:r>
      <w:proofErr w:type="spellEnd"/>
      <w:r w:rsidRPr="006A51AD">
        <w:rPr>
          <w:rFonts w:ascii="Times New Roman" w:hAnsi="Times New Roman" w:cs="Times New Roman"/>
          <w:sz w:val="20"/>
          <w:szCs w:val="20"/>
        </w:rPr>
        <w:t xml:space="preserve">, R., &amp; Seeber, R. (2018). </w:t>
      </w:r>
      <w:r w:rsidRPr="006A51AD">
        <w:rPr>
          <w:rFonts w:ascii="Times New Roman" w:hAnsi="Times New Roman" w:cs="Times New Roman"/>
          <w:sz w:val="20"/>
          <w:szCs w:val="20"/>
          <w:lang w:val="en-GB"/>
        </w:rPr>
        <w:t xml:space="preserve">Prediction of parameters related to grape ripening by multivariate calibration of </w:t>
      </w:r>
      <w:proofErr w:type="spellStart"/>
      <w:r w:rsidRPr="006A51AD">
        <w:rPr>
          <w:rFonts w:ascii="Times New Roman" w:hAnsi="Times New Roman" w:cs="Times New Roman"/>
          <w:sz w:val="20"/>
          <w:szCs w:val="20"/>
          <w:lang w:val="en-GB"/>
        </w:rPr>
        <w:t>voltammetric</w:t>
      </w:r>
      <w:proofErr w:type="spellEnd"/>
      <w:r w:rsidRPr="006A51AD">
        <w:rPr>
          <w:rFonts w:ascii="Times New Roman" w:hAnsi="Times New Roman" w:cs="Times New Roman"/>
          <w:sz w:val="20"/>
          <w:szCs w:val="20"/>
          <w:lang w:val="en-GB"/>
        </w:rPr>
        <w:t xml:space="preserve"> signals acquired by an electronic tongue. </w:t>
      </w:r>
      <w:proofErr w:type="spellStart"/>
      <w:r w:rsidRPr="006A51AD">
        <w:rPr>
          <w:rFonts w:ascii="Times New Roman" w:hAnsi="Times New Roman" w:cs="Times New Roman"/>
          <w:sz w:val="20"/>
          <w:szCs w:val="20"/>
        </w:rPr>
        <w:t>Talanta</w:t>
      </w:r>
      <w:proofErr w:type="spellEnd"/>
      <w:r w:rsidRPr="006A51AD">
        <w:rPr>
          <w:rFonts w:ascii="Times New Roman" w:hAnsi="Times New Roman" w:cs="Times New Roman"/>
          <w:sz w:val="20"/>
          <w:szCs w:val="20"/>
        </w:rPr>
        <w:t>, 178, 178–187. https://doi.org/10.1016/j.talanta.2017.09.027</w:t>
      </w:r>
    </w:p>
    <w:p w14:paraId="7E8B6B54" w14:textId="77777777" w:rsidR="0033458E" w:rsidRPr="006A51AD" w:rsidRDefault="0033458E" w:rsidP="0033458E">
      <w:pPr>
        <w:pStyle w:val="ListParagraph"/>
        <w:numPr>
          <w:ilvl w:val="0"/>
          <w:numId w:val="2"/>
        </w:numPr>
        <w:jc w:val="both"/>
        <w:rPr>
          <w:rFonts w:ascii="Times New Roman" w:hAnsi="Times New Roman" w:cs="Times New Roman"/>
          <w:sz w:val="20"/>
          <w:szCs w:val="20"/>
        </w:rPr>
      </w:pPr>
      <w:r w:rsidRPr="006A51AD">
        <w:rPr>
          <w:rFonts w:ascii="Times New Roman" w:hAnsi="Times New Roman" w:cs="Times New Roman"/>
          <w:sz w:val="20"/>
          <w:szCs w:val="20"/>
        </w:rPr>
        <w:t>Vicidomini M. (2022) Metodologie innovative per il monitoraggio di parametri fisici e chimici durante la produzione e conservazione del pane a diversa ricettazione (tradizionale e di nuova ideazione). Master degree, University of Pisa.</w:t>
      </w:r>
    </w:p>
    <w:p w14:paraId="45A16349" w14:textId="77777777" w:rsidR="0033458E" w:rsidRPr="006A51AD" w:rsidRDefault="0033458E" w:rsidP="0033458E">
      <w:pPr>
        <w:pStyle w:val="ListParagraph"/>
        <w:numPr>
          <w:ilvl w:val="0"/>
          <w:numId w:val="2"/>
        </w:numPr>
        <w:jc w:val="both"/>
        <w:rPr>
          <w:rFonts w:ascii="Times New Roman" w:hAnsi="Times New Roman" w:cs="Times New Roman"/>
          <w:sz w:val="20"/>
          <w:szCs w:val="20"/>
          <w:lang w:val="en-GB"/>
        </w:rPr>
      </w:pPr>
      <w:proofErr w:type="spellStart"/>
      <w:r w:rsidRPr="006A51AD">
        <w:rPr>
          <w:rFonts w:ascii="Times New Roman" w:hAnsi="Times New Roman" w:cs="Times New Roman"/>
          <w:sz w:val="20"/>
          <w:szCs w:val="20"/>
        </w:rPr>
        <w:t>Vinceković</w:t>
      </w:r>
      <w:proofErr w:type="spellEnd"/>
      <w:r w:rsidRPr="006A51AD">
        <w:rPr>
          <w:rFonts w:ascii="Times New Roman" w:hAnsi="Times New Roman" w:cs="Times New Roman"/>
          <w:sz w:val="20"/>
          <w:szCs w:val="20"/>
        </w:rPr>
        <w:t xml:space="preserve">, M., </w:t>
      </w:r>
      <w:proofErr w:type="spellStart"/>
      <w:r w:rsidRPr="006A51AD">
        <w:rPr>
          <w:rFonts w:ascii="Times New Roman" w:hAnsi="Times New Roman" w:cs="Times New Roman"/>
          <w:sz w:val="20"/>
          <w:szCs w:val="20"/>
        </w:rPr>
        <w:t>Viskić</w:t>
      </w:r>
      <w:proofErr w:type="spellEnd"/>
      <w:r w:rsidRPr="006A51AD">
        <w:rPr>
          <w:rFonts w:ascii="Times New Roman" w:hAnsi="Times New Roman" w:cs="Times New Roman"/>
          <w:sz w:val="20"/>
          <w:szCs w:val="20"/>
        </w:rPr>
        <w:t xml:space="preserve">, M., </w:t>
      </w:r>
      <w:proofErr w:type="spellStart"/>
      <w:r w:rsidRPr="006A51AD">
        <w:rPr>
          <w:rFonts w:ascii="Times New Roman" w:hAnsi="Times New Roman" w:cs="Times New Roman"/>
          <w:sz w:val="20"/>
          <w:szCs w:val="20"/>
        </w:rPr>
        <w:t>Jurić</w:t>
      </w:r>
      <w:proofErr w:type="spellEnd"/>
      <w:r w:rsidRPr="006A51AD">
        <w:rPr>
          <w:rFonts w:ascii="Times New Roman" w:hAnsi="Times New Roman" w:cs="Times New Roman"/>
          <w:sz w:val="20"/>
          <w:szCs w:val="20"/>
        </w:rPr>
        <w:t xml:space="preserve">, S., Giacometti, J., </w:t>
      </w:r>
      <w:proofErr w:type="spellStart"/>
      <w:r w:rsidRPr="006A51AD">
        <w:rPr>
          <w:rFonts w:ascii="Times New Roman" w:hAnsi="Times New Roman" w:cs="Times New Roman"/>
          <w:sz w:val="20"/>
          <w:szCs w:val="20"/>
        </w:rPr>
        <w:t>Bursać</w:t>
      </w:r>
      <w:proofErr w:type="spellEnd"/>
      <w:r w:rsidRPr="006A51AD">
        <w:rPr>
          <w:rFonts w:ascii="Times New Roman" w:hAnsi="Times New Roman" w:cs="Times New Roman"/>
          <w:sz w:val="20"/>
          <w:szCs w:val="20"/>
        </w:rPr>
        <w:t xml:space="preserve"> </w:t>
      </w:r>
      <w:proofErr w:type="spellStart"/>
      <w:r w:rsidRPr="006A51AD">
        <w:rPr>
          <w:rFonts w:ascii="Times New Roman" w:hAnsi="Times New Roman" w:cs="Times New Roman"/>
          <w:sz w:val="20"/>
          <w:szCs w:val="20"/>
        </w:rPr>
        <w:t>Kovačević</w:t>
      </w:r>
      <w:proofErr w:type="spellEnd"/>
      <w:r w:rsidRPr="006A51AD">
        <w:rPr>
          <w:rFonts w:ascii="Times New Roman" w:hAnsi="Times New Roman" w:cs="Times New Roman"/>
          <w:sz w:val="20"/>
          <w:szCs w:val="20"/>
        </w:rPr>
        <w:t xml:space="preserve">, D., </w:t>
      </w:r>
      <w:proofErr w:type="spellStart"/>
      <w:r w:rsidRPr="006A51AD">
        <w:rPr>
          <w:rFonts w:ascii="Times New Roman" w:hAnsi="Times New Roman" w:cs="Times New Roman"/>
          <w:sz w:val="20"/>
          <w:szCs w:val="20"/>
        </w:rPr>
        <w:t>Putnik</w:t>
      </w:r>
      <w:proofErr w:type="spellEnd"/>
      <w:r w:rsidRPr="006A51AD">
        <w:rPr>
          <w:rFonts w:ascii="Times New Roman" w:hAnsi="Times New Roman" w:cs="Times New Roman"/>
          <w:sz w:val="20"/>
          <w:szCs w:val="20"/>
        </w:rPr>
        <w:t xml:space="preserve">, P., </w:t>
      </w:r>
      <w:proofErr w:type="spellStart"/>
      <w:r w:rsidRPr="006A51AD">
        <w:rPr>
          <w:rFonts w:ascii="Times New Roman" w:hAnsi="Times New Roman" w:cs="Times New Roman"/>
          <w:sz w:val="20"/>
          <w:szCs w:val="20"/>
        </w:rPr>
        <w:t>Donsì</w:t>
      </w:r>
      <w:proofErr w:type="spellEnd"/>
      <w:r w:rsidRPr="006A51AD">
        <w:rPr>
          <w:rFonts w:ascii="Times New Roman" w:hAnsi="Times New Roman" w:cs="Times New Roman"/>
          <w:sz w:val="20"/>
          <w:szCs w:val="20"/>
        </w:rPr>
        <w:t xml:space="preserve">, F., Barba, F. J., &amp; </w:t>
      </w:r>
      <w:proofErr w:type="spellStart"/>
      <w:r w:rsidRPr="006A51AD">
        <w:rPr>
          <w:rFonts w:ascii="Times New Roman" w:hAnsi="Times New Roman" w:cs="Times New Roman"/>
          <w:sz w:val="20"/>
          <w:szCs w:val="20"/>
        </w:rPr>
        <w:t>Režek</w:t>
      </w:r>
      <w:proofErr w:type="spellEnd"/>
      <w:r w:rsidRPr="006A51AD">
        <w:rPr>
          <w:rFonts w:ascii="Times New Roman" w:hAnsi="Times New Roman" w:cs="Times New Roman"/>
          <w:sz w:val="20"/>
          <w:szCs w:val="20"/>
        </w:rPr>
        <w:t xml:space="preserve"> </w:t>
      </w:r>
      <w:proofErr w:type="spellStart"/>
      <w:r w:rsidRPr="006A51AD">
        <w:rPr>
          <w:rFonts w:ascii="Times New Roman" w:hAnsi="Times New Roman" w:cs="Times New Roman"/>
          <w:sz w:val="20"/>
          <w:szCs w:val="20"/>
        </w:rPr>
        <w:t>Jambrak</w:t>
      </w:r>
      <w:proofErr w:type="spellEnd"/>
      <w:r w:rsidRPr="006A51AD">
        <w:rPr>
          <w:rFonts w:ascii="Times New Roman" w:hAnsi="Times New Roman" w:cs="Times New Roman"/>
          <w:sz w:val="20"/>
          <w:szCs w:val="20"/>
        </w:rPr>
        <w:t xml:space="preserve">, A. (2017). </w:t>
      </w:r>
      <w:r w:rsidRPr="006A51AD">
        <w:rPr>
          <w:rFonts w:ascii="Times New Roman" w:hAnsi="Times New Roman" w:cs="Times New Roman"/>
          <w:sz w:val="20"/>
          <w:szCs w:val="20"/>
          <w:lang w:val="en-GB"/>
        </w:rPr>
        <w:t>Innovative technologies for encapsulation of Mediterranean plants extracts. Trends in Food Science &amp; Technology, 69, 1–12. https://doi.org/10.1016/j.tifs.2017.08.001</w:t>
      </w:r>
    </w:p>
    <w:p w14:paraId="2BA90316" w14:textId="14654D67" w:rsidR="004C0614" w:rsidRPr="006A51AD" w:rsidRDefault="004C0614" w:rsidP="0033458E">
      <w:pPr>
        <w:pStyle w:val="ListParagraph"/>
        <w:jc w:val="both"/>
        <w:rPr>
          <w:rFonts w:ascii="Times New Roman" w:hAnsi="Times New Roman" w:cs="Times New Roman"/>
          <w:sz w:val="20"/>
          <w:szCs w:val="20"/>
          <w:lang w:val="en-GB"/>
        </w:rPr>
      </w:pPr>
    </w:p>
    <w:sectPr w:rsidR="004C0614" w:rsidRPr="006A51AD" w:rsidSect="00D43286">
      <w:pgSz w:w="11900" w:h="16840"/>
      <w:pgMar w:top="1560"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96A0E"/>
    <w:multiLevelType w:val="hybridMultilevel"/>
    <w:tmpl w:val="64FEFF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6B554A8"/>
    <w:multiLevelType w:val="hybridMultilevel"/>
    <w:tmpl w:val="06F89F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38938890">
    <w:abstractNumId w:val="1"/>
  </w:num>
  <w:num w:numId="2" w16cid:durableId="1415783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95D"/>
    <w:rsid w:val="00166968"/>
    <w:rsid w:val="001B0F9B"/>
    <w:rsid w:val="001D47FB"/>
    <w:rsid w:val="001D5869"/>
    <w:rsid w:val="00205E2E"/>
    <w:rsid w:val="00213608"/>
    <w:rsid w:val="002670FC"/>
    <w:rsid w:val="002944FF"/>
    <w:rsid w:val="002F1410"/>
    <w:rsid w:val="00324BEC"/>
    <w:rsid w:val="003323D7"/>
    <w:rsid w:val="0033458E"/>
    <w:rsid w:val="004250AF"/>
    <w:rsid w:val="004B70E7"/>
    <w:rsid w:val="004C0614"/>
    <w:rsid w:val="004C4209"/>
    <w:rsid w:val="005573D3"/>
    <w:rsid w:val="00583EA2"/>
    <w:rsid w:val="005B395D"/>
    <w:rsid w:val="005C749A"/>
    <w:rsid w:val="00614C32"/>
    <w:rsid w:val="00644625"/>
    <w:rsid w:val="006A51AD"/>
    <w:rsid w:val="006C62F3"/>
    <w:rsid w:val="007316A4"/>
    <w:rsid w:val="007350B0"/>
    <w:rsid w:val="007A07BD"/>
    <w:rsid w:val="0085086F"/>
    <w:rsid w:val="00914318"/>
    <w:rsid w:val="00921BAB"/>
    <w:rsid w:val="00A73A98"/>
    <w:rsid w:val="00A85A12"/>
    <w:rsid w:val="00A90E55"/>
    <w:rsid w:val="00B74D32"/>
    <w:rsid w:val="00BB74A7"/>
    <w:rsid w:val="00BE1F7E"/>
    <w:rsid w:val="00C25773"/>
    <w:rsid w:val="00C51D25"/>
    <w:rsid w:val="00C573F6"/>
    <w:rsid w:val="00C75B65"/>
    <w:rsid w:val="00CD09D6"/>
    <w:rsid w:val="00D11F86"/>
    <w:rsid w:val="00D4011E"/>
    <w:rsid w:val="00D43286"/>
    <w:rsid w:val="00D74202"/>
    <w:rsid w:val="00D77504"/>
    <w:rsid w:val="00DC03FC"/>
    <w:rsid w:val="00DC0941"/>
    <w:rsid w:val="00DD7098"/>
    <w:rsid w:val="00DF5135"/>
    <w:rsid w:val="00E526CB"/>
    <w:rsid w:val="00F439E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D6A143"/>
  <w14:defaultImageDpi w14:val="300"/>
  <w15:docId w15:val="{744940B6-0139-4E7D-B498-9ECEAFFD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4C0614"/>
    <w:pPr>
      <w:keepNext/>
      <w:widowControl w:val="0"/>
      <w:autoSpaceDE w:val="0"/>
      <w:autoSpaceDN w:val="0"/>
      <w:adjustRightInd w:val="0"/>
      <w:outlineLvl w:val="1"/>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0614"/>
    <w:rPr>
      <w:rFonts w:ascii="Times New Roman" w:eastAsia="Times New Roman" w:hAnsi="Times New Roman" w:cs="Times New Roman"/>
      <w:sz w:val="32"/>
      <w:szCs w:val="20"/>
    </w:rPr>
  </w:style>
  <w:style w:type="paragraph" w:styleId="Header">
    <w:name w:val="header"/>
    <w:basedOn w:val="Normal"/>
    <w:link w:val="HeaderChar"/>
    <w:rsid w:val="004C0614"/>
    <w:pPr>
      <w:tabs>
        <w:tab w:val="center" w:pos="4819"/>
        <w:tab w:val="right" w:pos="9638"/>
      </w:tabs>
      <w:spacing w:line="264" w:lineRule="auto"/>
      <w:jc w:val="both"/>
    </w:pPr>
    <w:rPr>
      <w:rFonts w:ascii="Times New Roman" w:eastAsia="Times New Roman" w:hAnsi="Times New Roman" w:cs="Times New Roman"/>
      <w:kern w:val="28"/>
      <w:sz w:val="20"/>
      <w:szCs w:val="20"/>
      <w:lang w:val="nl-NL" w:eastAsia="en-US"/>
    </w:rPr>
  </w:style>
  <w:style w:type="character" w:customStyle="1" w:styleId="HeaderChar">
    <w:name w:val="Header Char"/>
    <w:basedOn w:val="DefaultParagraphFont"/>
    <w:link w:val="Header"/>
    <w:rsid w:val="004C0614"/>
    <w:rPr>
      <w:rFonts w:ascii="Times New Roman" w:eastAsia="Times New Roman" w:hAnsi="Times New Roman" w:cs="Times New Roman"/>
      <w:kern w:val="28"/>
      <w:sz w:val="20"/>
      <w:szCs w:val="20"/>
      <w:lang w:val="nl-NL" w:eastAsia="en-US"/>
    </w:rPr>
  </w:style>
  <w:style w:type="paragraph" w:styleId="ListParagraph">
    <w:name w:val="List Paragraph"/>
    <w:basedOn w:val="Normal"/>
    <w:uiPriority w:val="34"/>
    <w:qFormat/>
    <w:rsid w:val="00B74D32"/>
    <w:pPr>
      <w:ind w:left="720"/>
      <w:contextualSpacing/>
    </w:pPr>
  </w:style>
  <w:style w:type="character" w:styleId="Hyperlink">
    <w:name w:val="Hyperlink"/>
    <w:basedOn w:val="DefaultParagraphFont"/>
    <w:uiPriority w:val="99"/>
    <w:unhideWhenUsed/>
    <w:rsid w:val="0033458E"/>
    <w:rPr>
      <w:color w:val="0000FF" w:themeColor="hyperlink"/>
      <w:u w:val="single"/>
    </w:rPr>
  </w:style>
  <w:style w:type="character" w:styleId="UnresolvedMention">
    <w:name w:val="Unresolved Mention"/>
    <w:basedOn w:val="DefaultParagraphFont"/>
    <w:uiPriority w:val="99"/>
    <w:semiHidden/>
    <w:unhideWhenUsed/>
    <w:rsid w:val="00334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icola.mercanti@phd.unipi.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6802D-0584-7844-AD3B-D58A3FA0A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1715</Words>
  <Characters>9780</Characters>
  <Application>Microsoft Office Word</Application>
  <DocSecurity>0</DocSecurity>
  <Lines>81</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Macaluso Monica</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Macaluso</dc:creator>
  <cp:keywords/>
  <dc:description/>
  <cp:lastModifiedBy>nicola mercanti</cp:lastModifiedBy>
  <cp:revision>2</cp:revision>
  <dcterms:created xsi:type="dcterms:W3CDTF">2023-06-29T07:32:00Z</dcterms:created>
  <dcterms:modified xsi:type="dcterms:W3CDTF">2023-06-29T07:32:00Z</dcterms:modified>
</cp:coreProperties>
</file>