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4390D88A" w:rsidR="00081E79" w:rsidRPr="00AC58B6" w:rsidRDefault="00AC58B6" w:rsidP="00F93F38">
      <w:pPr>
        <w:pStyle w:val="Titolo"/>
        <w:spacing w:before="600" w:line="240" w:lineRule="auto"/>
        <w:rPr>
          <w:lang w:val="en-GB"/>
        </w:rPr>
      </w:pPr>
      <w:r>
        <w:rPr>
          <w:lang w:val="en-GB"/>
        </w:rPr>
        <w:t>Valo</w:t>
      </w:r>
      <w:r w:rsidR="007E6BFA">
        <w:rPr>
          <w:lang w:val="en-GB"/>
        </w:rPr>
        <w:t>ri</w:t>
      </w:r>
      <w:r w:rsidR="00B57767">
        <w:rPr>
          <w:lang w:val="en-GB"/>
        </w:rPr>
        <w:t>z</w:t>
      </w:r>
      <w:r w:rsidR="007E6BFA">
        <w:rPr>
          <w:lang w:val="en-GB"/>
        </w:rPr>
        <w:t xml:space="preserve">ation of agrifood residues for </w:t>
      </w:r>
      <w:r w:rsidR="001B2B3A">
        <w:rPr>
          <w:lang w:val="en-GB"/>
        </w:rPr>
        <w:t xml:space="preserve">the </w:t>
      </w:r>
      <w:r w:rsidR="007E6BFA">
        <w:rPr>
          <w:lang w:val="en-GB"/>
        </w:rPr>
        <w:t>development of highly active and environmentally</w:t>
      </w:r>
      <w:r w:rsidR="000552D9">
        <w:rPr>
          <w:lang w:val="en-GB"/>
        </w:rPr>
        <w:t xml:space="preserve"> friendly biofungicides</w:t>
      </w:r>
    </w:p>
    <w:p w14:paraId="050008D4" w14:textId="1396B90F" w:rsidR="00081E79" w:rsidRDefault="009023E0" w:rsidP="00081E79">
      <w:pPr>
        <w:jc w:val="center"/>
        <w:rPr>
          <w:lang w:val="de-DE"/>
        </w:rPr>
      </w:pPr>
      <w:r>
        <w:rPr>
          <w:lang w:val="de-DE"/>
        </w:rPr>
        <w:t>Denise Dozio</w:t>
      </w:r>
      <w:r w:rsidR="00081E79">
        <w:rPr>
          <w:lang w:val="de-DE"/>
        </w:rPr>
        <w:t xml:space="preserve"> (</w:t>
      </w:r>
      <w:r>
        <w:rPr>
          <w:lang w:val="de-DE"/>
        </w:rPr>
        <w:t>denise.dozio@unimi.it</w:t>
      </w:r>
      <w:r w:rsidR="00081E79">
        <w:rPr>
          <w:lang w:val="de-DE"/>
        </w:rPr>
        <w:t>)</w:t>
      </w:r>
    </w:p>
    <w:p w14:paraId="6D5F5145" w14:textId="46CC6B29" w:rsidR="00081E79" w:rsidRDefault="00081E79" w:rsidP="00081E79">
      <w:pPr>
        <w:jc w:val="center"/>
        <w:rPr>
          <w:lang w:val="en-GB"/>
        </w:rPr>
      </w:pPr>
      <w:r>
        <w:rPr>
          <w:lang w:val="en-GB"/>
        </w:rPr>
        <w:t xml:space="preserve">Dept. Food Science and Technology, University </w:t>
      </w:r>
      <w:r w:rsidR="00C957F6">
        <w:rPr>
          <w:lang w:val="en-GB"/>
        </w:rPr>
        <w:t xml:space="preserve">of </w:t>
      </w:r>
      <w:r w:rsidR="009023E0">
        <w:rPr>
          <w:lang w:val="en-GB"/>
        </w:rPr>
        <w:t>Milan</w:t>
      </w:r>
      <w:r>
        <w:rPr>
          <w:lang w:val="en-GB"/>
        </w:rPr>
        <w:t>, Italy</w:t>
      </w:r>
    </w:p>
    <w:p w14:paraId="7CBDB1B6" w14:textId="1766EE51" w:rsidR="00081E79" w:rsidRDefault="00081E79" w:rsidP="00081E79">
      <w:pPr>
        <w:jc w:val="center"/>
        <w:rPr>
          <w:lang w:val="en-GB"/>
        </w:rPr>
      </w:pPr>
      <w:r>
        <w:rPr>
          <w:lang w:val="en-GB"/>
        </w:rPr>
        <w:t xml:space="preserve">Tutor: Prof. </w:t>
      </w:r>
      <w:r w:rsidR="009023E0">
        <w:rPr>
          <w:lang w:val="en-GB"/>
        </w:rPr>
        <w:t>Sabrina Dallavalle</w:t>
      </w:r>
    </w:p>
    <w:p w14:paraId="145790C6" w14:textId="77777777" w:rsidR="00081E79" w:rsidRDefault="00081E79" w:rsidP="00081E79">
      <w:pPr>
        <w:jc w:val="center"/>
        <w:rPr>
          <w:lang w:val="en-GB"/>
        </w:rPr>
      </w:pPr>
    </w:p>
    <w:p w14:paraId="1E418B76" w14:textId="707B02BD" w:rsidR="00487F35" w:rsidRPr="00A337E3" w:rsidRDefault="00487F35" w:rsidP="00487F35">
      <w:pPr>
        <w:pStyle w:val="Corpotesto"/>
        <w:jc w:val="both"/>
        <w:rPr>
          <w:i w:val="0"/>
          <w:iCs w:val="0"/>
          <w:sz w:val="20"/>
          <w:lang w:val="en-US"/>
        </w:rPr>
      </w:pPr>
      <w:r>
        <w:rPr>
          <w:i w:val="0"/>
          <w:iCs w:val="0"/>
          <w:sz w:val="20"/>
          <w:lang w:val="en-GB"/>
        </w:rPr>
        <w:t>The PhD research project aims at the development of novel and highly active antifungal agents to be used as biofungicides for crop protection, overcoming the emergency of resistant strains and limiting the use</w:t>
      </w:r>
      <w:r w:rsidRPr="00FE6F01">
        <w:rPr>
          <w:i w:val="0"/>
          <w:iCs w:val="0"/>
          <w:sz w:val="20"/>
          <w:lang w:val="en-GB"/>
        </w:rPr>
        <w:t xml:space="preserve"> of harmful chemicals</w:t>
      </w:r>
      <w:r>
        <w:rPr>
          <w:i w:val="0"/>
          <w:iCs w:val="0"/>
          <w:sz w:val="20"/>
          <w:lang w:val="en-GB"/>
        </w:rPr>
        <w:t xml:space="preserve">. </w:t>
      </w:r>
      <w:r>
        <w:rPr>
          <w:i w:val="0"/>
          <w:iCs w:val="0"/>
          <w:sz w:val="20"/>
          <w:lang w:val="en-US"/>
        </w:rPr>
        <w:t>A</w:t>
      </w:r>
      <w:r w:rsidRPr="00A337E3">
        <w:rPr>
          <w:i w:val="0"/>
          <w:iCs w:val="0"/>
          <w:sz w:val="20"/>
          <w:lang w:val="en-US"/>
        </w:rPr>
        <w:t xml:space="preserve"> particular emphasis will be </w:t>
      </w:r>
      <w:r>
        <w:rPr>
          <w:i w:val="0"/>
          <w:iCs w:val="0"/>
          <w:sz w:val="20"/>
          <w:lang w:val="en-US"/>
        </w:rPr>
        <w:t xml:space="preserve">placed </w:t>
      </w:r>
      <w:r w:rsidRPr="00A337E3">
        <w:rPr>
          <w:i w:val="0"/>
          <w:iCs w:val="0"/>
          <w:sz w:val="20"/>
          <w:lang w:val="en-US"/>
        </w:rPr>
        <w:t xml:space="preserve">on the </w:t>
      </w:r>
      <w:r>
        <w:rPr>
          <w:i w:val="0"/>
          <w:iCs w:val="0"/>
          <w:sz w:val="20"/>
          <w:lang w:val="en-US"/>
        </w:rPr>
        <w:t xml:space="preserve">valorization of value-added bioactives present in agrifood residues by mild and efficient technologies. Scaffold optimization strategies, to increase both the activity and the bioavailability of the natural compounds, will be exploited taking advantage of green chemoenzymatic approaches. </w:t>
      </w:r>
    </w:p>
    <w:p w14:paraId="553191D8" w14:textId="34D091C1" w:rsidR="00081E79" w:rsidRPr="00163DCE" w:rsidRDefault="00163DCE" w:rsidP="00081E79">
      <w:pPr>
        <w:pStyle w:val="Titolo"/>
        <w:spacing w:before="240" w:line="240" w:lineRule="auto"/>
        <w:rPr>
          <w:sz w:val="24"/>
          <w:lang w:val="it-IT"/>
        </w:rPr>
      </w:pPr>
      <w:r w:rsidRPr="00163DCE">
        <w:rPr>
          <w:sz w:val="24"/>
          <w:lang w:val="it-IT"/>
        </w:rPr>
        <w:t>Valorizzazione di residui della filiera agroalimentare per lo sviluppo di biofungicidi ad elevata attività e rispettosi dell’ambiente</w:t>
      </w:r>
    </w:p>
    <w:p w14:paraId="221FF0DA" w14:textId="77777777" w:rsidR="001F3705" w:rsidRDefault="001F3705" w:rsidP="001F3705">
      <w:pPr>
        <w:jc w:val="both"/>
      </w:pPr>
      <w:r>
        <w:t>I</w:t>
      </w:r>
      <w:r w:rsidRPr="00FE6F01">
        <w:t xml:space="preserve">l progetto di ricerca mira allo sviluppo di </w:t>
      </w:r>
      <w:r>
        <w:t xml:space="preserve">nuovi </w:t>
      </w:r>
      <w:r w:rsidRPr="00FE6F01">
        <w:t xml:space="preserve">antifungini </w:t>
      </w:r>
      <w:r>
        <w:t>ad elevata</w:t>
      </w:r>
      <w:r w:rsidRPr="00FE6F01">
        <w:t xml:space="preserve"> attivi</w:t>
      </w:r>
      <w:r>
        <w:t>tà</w:t>
      </w:r>
      <w:r w:rsidRPr="00FE6F01">
        <w:t xml:space="preserve"> da utilizzare come biofungicidi per la protezione delle colture, </w:t>
      </w:r>
      <w:r>
        <w:t>per contrastare</w:t>
      </w:r>
      <w:r w:rsidRPr="00FE6F01">
        <w:t xml:space="preserve"> l'emergenza </w:t>
      </w:r>
      <w:r>
        <w:t>causata dall’insorgenza di</w:t>
      </w:r>
      <w:r w:rsidRPr="00FE6F01">
        <w:t xml:space="preserve"> ceppi resistenti e limi</w:t>
      </w:r>
      <w:r>
        <w:t>tare</w:t>
      </w:r>
      <w:r w:rsidRPr="00FE6F01">
        <w:t xml:space="preserve"> l'uso di sostanze chimiche dannose. Particolare </w:t>
      </w:r>
      <w:r>
        <w:t>attenzione</w:t>
      </w:r>
      <w:r w:rsidRPr="00FE6F01">
        <w:t xml:space="preserve"> sarà posta </w:t>
      </w:r>
      <w:r>
        <w:t>al recupero e alla</w:t>
      </w:r>
      <w:r w:rsidRPr="00FE6F01">
        <w:t xml:space="preserve"> valorizzazione de</w:t>
      </w:r>
      <w:r>
        <w:t>i bioattivi presenti</w:t>
      </w:r>
      <w:r w:rsidRPr="00FE6F01">
        <w:t xml:space="preserve"> nei residui </w:t>
      </w:r>
      <w:r>
        <w:t>della filiera agroalimentare, mediante l’impiego di tecniche innovative</w:t>
      </w:r>
      <w:r w:rsidRPr="00FE6F01">
        <w:t xml:space="preserve">. </w:t>
      </w:r>
      <w:r>
        <w:t>Partendo dalle molecole recuperate, al fine di</w:t>
      </w:r>
      <w:r w:rsidRPr="00FE6F01">
        <w:t xml:space="preserve"> aumentar</w:t>
      </w:r>
      <w:r>
        <w:t>n</w:t>
      </w:r>
      <w:r w:rsidRPr="00FE6F01">
        <w:t xml:space="preserve">e l'attività </w:t>
      </w:r>
      <w:r>
        <w:t>e</w:t>
      </w:r>
      <w:r w:rsidRPr="00FE6F01">
        <w:t xml:space="preserve"> la biodisponibilità</w:t>
      </w:r>
      <w:r>
        <w:t>, si procederà a cicli</w:t>
      </w:r>
      <w:r w:rsidRPr="00FE6F01">
        <w:t xml:space="preserve"> di ottimizzazione </w:t>
      </w:r>
      <w:r>
        <w:t>strutturale, anche mediante approcci chemoenzimatici.</w:t>
      </w:r>
    </w:p>
    <w:p w14:paraId="54ACDAE0" w14:textId="77777777" w:rsidR="002B0959" w:rsidRDefault="002B0959" w:rsidP="001F3705">
      <w:pPr>
        <w:jc w:val="both"/>
      </w:pPr>
    </w:p>
    <w:p w14:paraId="5F678478" w14:textId="77777777" w:rsidR="00081E79" w:rsidRPr="00AC58B6" w:rsidRDefault="00081E79" w:rsidP="00081E79">
      <w:pPr>
        <w:pStyle w:val="Titolo1"/>
        <w:spacing w:before="240" w:after="120"/>
        <w:ind w:right="0"/>
        <w:jc w:val="left"/>
        <w:rPr>
          <w:b/>
          <w:bCs/>
          <w:color w:val="000000"/>
          <w:sz w:val="24"/>
        </w:rPr>
      </w:pPr>
      <w:r w:rsidRPr="00AC58B6">
        <w:rPr>
          <w:b/>
          <w:bCs/>
          <w:color w:val="000000"/>
          <w:sz w:val="24"/>
        </w:rPr>
        <w:t>1. State-of-the-Art</w:t>
      </w:r>
    </w:p>
    <w:p w14:paraId="357FDC00" w14:textId="456A3F3E" w:rsidR="006C3BCF" w:rsidRPr="005D5767" w:rsidRDefault="006C3BCF" w:rsidP="00577BCD">
      <w:pPr>
        <w:jc w:val="both"/>
        <w:rPr>
          <w:lang w:val="en-US"/>
        </w:rPr>
      </w:pPr>
      <w:r w:rsidRPr="006C3BCF">
        <w:rPr>
          <w:lang w:val="en-US"/>
        </w:rPr>
        <w:t>Fungi are among the greatest biotic threat</w:t>
      </w:r>
      <w:r w:rsidR="00580503">
        <w:rPr>
          <w:lang w:val="en-US"/>
        </w:rPr>
        <w:t>s</w:t>
      </w:r>
      <w:r w:rsidRPr="006C3BCF">
        <w:rPr>
          <w:lang w:val="en-US"/>
        </w:rPr>
        <w:t xml:space="preserve"> to agricultural and food security. </w:t>
      </w:r>
      <w:r w:rsidR="00B84F37">
        <w:rPr>
          <w:lang w:val="en-US"/>
        </w:rPr>
        <w:t xml:space="preserve">Fungal diseases cause </w:t>
      </w:r>
      <w:r w:rsidR="003376DA">
        <w:rPr>
          <w:lang w:val="en-US"/>
        </w:rPr>
        <w:t xml:space="preserve">between 10% and 23% </w:t>
      </w:r>
      <w:r w:rsidR="0029581B">
        <w:rPr>
          <w:lang w:val="en-US"/>
        </w:rPr>
        <w:t xml:space="preserve">of crop losses </w:t>
      </w:r>
      <w:r w:rsidR="00B2301E">
        <w:rPr>
          <w:lang w:val="en-US"/>
        </w:rPr>
        <w:t xml:space="preserve">every year, </w:t>
      </w:r>
      <w:r w:rsidR="00CA6852">
        <w:rPr>
          <w:lang w:val="en-US"/>
        </w:rPr>
        <w:t>plus</w:t>
      </w:r>
      <w:r w:rsidR="007961F1">
        <w:rPr>
          <w:lang w:val="en-US"/>
        </w:rPr>
        <w:t xml:space="preserve"> a</w:t>
      </w:r>
      <w:r w:rsidR="00CA6852">
        <w:rPr>
          <w:lang w:val="en-US"/>
        </w:rPr>
        <w:t xml:space="preserve"> 10-20% of post-harvest </w:t>
      </w:r>
      <w:r w:rsidR="0028520B">
        <w:rPr>
          <w:lang w:val="en-US"/>
        </w:rPr>
        <w:t>leakage.</w:t>
      </w:r>
      <w:r w:rsidR="007961F1">
        <w:rPr>
          <w:lang w:val="en-US"/>
        </w:rPr>
        <w:t xml:space="preserve"> </w:t>
      </w:r>
      <w:r w:rsidR="00E14651">
        <w:rPr>
          <w:lang w:val="en-US"/>
        </w:rPr>
        <w:t>All</w:t>
      </w:r>
      <w:r w:rsidR="00E82A76">
        <w:rPr>
          <w:lang w:val="en-US"/>
        </w:rPr>
        <w:t xml:space="preserve"> the </w:t>
      </w:r>
      <w:r w:rsidR="00FD54C3">
        <w:rPr>
          <w:lang w:val="en-US"/>
        </w:rPr>
        <w:t xml:space="preserve">five </w:t>
      </w:r>
      <w:r w:rsidR="009530E6">
        <w:rPr>
          <w:lang w:val="en-US"/>
        </w:rPr>
        <w:t xml:space="preserve">most important crops in the world </w:t>
      </w:r>
      <w:r w:rsidR="00DE2657">
        <w:rPr>
          <w:lang w:val="en-US"/>
        </w:rPr>
        <w:t>(</w:t>
      </w:r>
      <w:r w:rsidR="00DE2657" w:rsidRPr="00DE2657">
        <w:rPr>
          <w:lang w:val="en-US"/>
        </w:rPr>
        <w:t>rice, wheat, maize, soya beans and potatoes</w:t>
      </w:r>
      <w:r w:rsidR="00DE2657">
        <w:rPr>
          <w:lang w:val="en-US"/>
        </w:rPr>
        <w:t xml:space="preserve">) </w:t>
      </w:r>
      <w:r>
        <w:rPr>
          <w:lang w:val="en-US"/>
        </w:rPr>
        <w:t>are</w:t>
      </w:r>
      <w:r w:rsidR="009530E6">
        <w:rPr>
          <w:lang w:val="en-US"/>
        </w:rPr>
        <w:t xml:space="preserve"> affected by </w:t>
      </w:r>
      <w:r w:rsidR="00125349">
        <w:rPr>
          <w:lang w:val="en-US"/>
        </w:rPr>
        <w:t>fung</w:t>
      </w:r>
      <w:r w:rsidR="00900E2F">
        <w:rPr>
          <w:lang w:val="en-US"/>
        </w:rPr>
        <w:t>al</w:t>
      </w:r>
      <w:r w:rsidR="00125349">
        <w:rPr>
          <w:lang w:val="en-US"/>
        </w:rPr>
        <w:t xml:space="preserve"> infections. </w:t>
      </w:r>
      <w:r w:rsidRPr="000A4B53">
        <w:rPr>
          <w:lang w:val="en-US"/>
        </w:rPr>
        <w:t xml:space="preserve">The pressure that a growing human population and global warming have on the food system, and the devastating impact fungi have and will keep having on the world’s food supply, represent unprecedented challenges to food production. </w:t>
      </w:r>
      <w:r w:rsidR="00324D28">
        <w:rPr>
          <w:lang w:val="en-US"/>
        </w:rPr>
        <w:t xml:space="preserve">Fungi are highly infective and </w:t>
      </w:r>
      <w:r w:rsidR="00D8183F">
        <w:rPr>
          <w:lang w:val="en-US"/>
        </w:rPr>
        <w:t xml:space="preserve">persistent, also </w:t>
      </w:r>
      <w:r>
        <w:rPr>
          <w:lang w:val="en-US"/>
        </w:rPr>
        <w:t xml:space="preserve">because of </w:t>
      </w:r>
      <w:r w:rsidR="00D8183F">
        <w:rPr>
          <w:lang w:val="en-US"/>
        </w:rPr>
        <w:t>the production of spores</w:t>
      </w:r>
      <w:r w:rsidR="00697DB0">
        <w:rPr>
          <w:lang w:val="en-US"/>
        </w:rPr>
        <w:t xml:space="preserve">, and show an impressive plasticity and </w:t>
      </w:r>
      <w:r w:rsidR="00D51026">
        <w:rPr>
          <w:lang w:val="en-US"/>
        </w:rPr>
        <w:t xml:space="preserve">genetic variability. </w:t>
      </w:r>
      <w:r w:rsidRPr="006C3BCF">
        <w:rPr>
          <w:lang w:val="en-US"/>
        </w:rPr>
        <w:t>The increasingly widespread use of antifungal treatments</w:t>
      </w:r>
      <w:r w:rsidR="007665EE">
        <w:rPr>
          <w:lang w:val="en-US"/>
        </w:rPr>
        <w:t>,</w:t>
      </w:r>
      <w:r w:rsidRPr="006C3BCF">
        <w:rPr>
          <w:lang w:val="en-US"/>
        </w:rPr>
        <w:t xml:space="preserve"> in addition to intensive monoculture cropping</w:t>
      </w:r>
      <w:r w:rsidR="007665EE">
        <w:rPr>
          <w:lang w:val="en-US"/>
        </w:rPr>
        <w:t>,</w:t>
      </w:r>
      <w:r w:rsidRPr="006C3BCF">
        <w:rPr>
          <w:lang w:val="en-US"/>
        </w:rPr>
        <w:t xml:space="preserve"> provide an ideal environment for the emergence</w:t>
      </w:r>
      <w:r w:rsidR="00922B9E">
        <w:rPr>
          <w:lang w:val="en-US"/>
        </w:rPr>
        <w:t xml:space="preserve"> </w:t>
      </w:r>
      <w:r w:rsidR="00922B9E" w:rsidRPr="006C3BCF">
        <w:rPr>
          <w:lang w:val="en-US"/>
        </w:rPr>
        <w:t>in fungal pathogens</w:t>
      </w:r>
      <w:r w:rsidRPr="006C3BCF">
        <w:rPr>
          <w:lang w:val="en-US"/>
        </w:rPr>
        <w:t xml:space="preserve"> of fungicide-resistant strains. </w:t>
      </w:r>
      <w:r w:rsidR="00682841" w:rsidRPr="00682841">
        <w:rPr>
          <w:lang w:val="en-US"/>
        </w:rPr>
        <w:t xml:space="preserve">The current situation urges the discovery and development of novel, highly effective </w:t>
      </w:r>
      <w:r w:rsidR="00682841">
        <w:rPr>
          <w:lang w:val="en-US"/>
        </w:rPr>
        <w:t xml:space="preserve">antifungal </w:t>
      </w:r>
      <w:r w:rsidR="00682841" w:rsidRPr="00682841">
        <w:rPr>
          <w:lang w:val="en-US"/>
        </w:rPr>
        <w:t>compounds</w:t>
      </w:r>
      <w:r w:rsidR="008513C2">
        <w:rPr>
          <w:lang w:val="en-US"/>
        </w:rPr>
        <w:t xml:space="preserve"> </w:t>
      </w:r>
      <w:r w:rsidR="008513C2" w:rsidRPr="00A23170">
        <w:rPr>
          <w:lang w:val="en-US"/>
        </w:rPr>
        <w:t>(</w:t>
      </w:r>
      <w:r w:rsidR="008513C2" w:rsidRPr="00A23170">
        <w:rPr>
          <w:lang w:val="en-GB"/>
        </w:rPr>
        <w:t>Stukenbrock</w:t>
      </w:r>
      <w:r w:rsidR="005D5767" w:rsidRPr="00A23170">
        <w:rPr>
          <w:lang w:val="en-GB"/>
        </w:rPr>
        <w:t xml:space="preserve"> </w:t>
      </w:r>
      <w:r w:rsidR="005D5767" w:rsidRPr="00A23170">
        <w:rPr>
          <w:i/>
          <w:iCs/>
          <w:lang w:val="en-GB"/>
        </w:rPr>
        <w:t>et al</w:t>
      </w:r>
      <w:r w:rsidR="005D5767" w:rsidRPr="00A23170">
        <w:rPr>
          <w:lang w:val="en-GB"/>
        </w:rPr>
        <w:t>.</w:t>
      </w:r>
      <w:r w:rsidR="00A23170" w:rsidRPr="00A23170">
        <w:rPr>
          <w:lang w:val="en-GB"/>
        </w:rPr>
        <w:t>, 2023)</w:t>
      </w:r>
      <w:r w:rsidR="00A23170">
        <w:rPr>
          <w:lang w:val="en-GB"/>
        </w:rPr>
        <w:t>.</w:t>
      </w:r>
    </w:p>
    <w:p w14:paraId="402CCC1B" w14:textId="41764EA3" w:rsidR="00577BCD" w:rsidRPr="00064F4D" w:rsidRDefault="00682841" w:rsidP="00577BCD">
      <w:pPr>
        <w:jc w:val="both"/>
        <w:rPr>
          <w:lang w:val="en-US"/>
        </w:rPr>
      </w:pPr>
      <w:r w:rsidRPr="00682841">
        <w:rPr>
          <w:lang w:val="en-US"/>
        </w:rPr>
        <w:t>In the past decade, the agrochemical industry has refocused its priorities moving towards the use of biological control agents (BCAs) including naturally occurring substances</w:t>
      </w:r>
      <w:r>
        <w:rPr>
          <w:lang w:val="en-US"/>
        </w:rPr>
        <w:t>. The</w:t>
      </w:r>
      <w:r w:rsidRPr="00682841">
        <w:rPr>
          <w:lang w:val="en-US"/>
        </w:rPr>
        <w:t xml:space="preserve"> use of natural products from plant extracts as biofungicides has received increasing attention because of their high diversity and versatility. Especially in the context of sustainable agricultural development, research on the transformation of </w:t>
      </w:r>
      <w:r>
        <w:rPr>
          <w:lang w:val="en-US"/>
        </w:rPr>
        <w:t>agrifood</w:t>
      </w:r>
      <w:r w:rsidRPr="00682841">
        <w:rPr>
          <w:lang w:val="en-US"/>
        </w:rPr>
        <w:t xml:space="preserve"> </w:t>
      </w:r>
      <w:r>
        <w:rPr>
          <w:lang w:val="en-US"/>
        </w:rPr>
        <w:t>waste</w:t>
      </w:r>
      <w:r w:rsidRPr="00682841">
        <w:rPr>
          <w:lang w:val="en-US"/>
        </w:rPr>
        <w:t xml:space="preserve"> into high-value-added extracts or molecules has</w:t>
      </w:r>
      <w:r w:rsidR="00EB30AB">
        <w:rPr>
          <w:lang w:val="en-US"/>
        </w:rPr>
        <w:t xml:space="preserve"> been</w:t>
      </w:r>
      <w:r w:rsidRPr="00682841">
        <w:rPr>
          <w:lang w:val="en-US"/>
        </w:rPr>
        <w:t xml:space="preserve"> intensified.</w:t>
      </w:r>
      <w:r>
        <w:rPr>
          <w:lang w:val="en-US"/>
        </w:rPr>
        <w:t xml:space="preserve"> Recently, it </w:t>
      </w:r>
      <w:r w:rsidRPr="00682841">
        <w:rPr>
          <w:lang w:val="en-US"/>
        </w:rPr>
        <w:t xml:space="preserve">has been demonstrated that the production of </w:t>
      </w:r>
      <w:r>
        <w:rPr>
          <w:lang w:val="en-US"/>
        </w:rPr>
        <w:t>numerous natural compounds</w:t>
      </w:r>
      <w:r w:rsidRPr="00682841">
        <w:rPr>
          <w:lang w:val="en-US"/>
        </w:rPr>
        <w:t xml:space="preserve"> by plants can be </w:t>
      </w:r>
      <w:r w:rsidR="008C12E3">
        <w:rPr>
          <w:lang w:val="en-US"/>
        </w:rPr>
        <w:t>favored</w:t>
      </w:r>
      <w:r w:rsidRPr="00682841">
        <w:rPr>
          <w:lang w:val="en-US"/>
        </w:rPr>
        <w:t xml:space="preserve"> by adverse conditions, </w:t>
      </w:r>
      <w:r w:rsidR="00E7139B" w:rsidRPr="00682841">
        <w:rPr>
          <w:lang w:val="en-US"/>
        </w:rPr>
        <w:t>e.g.</w:t>
      </w:r>
      <w:r w:rsidR="00E7139B">
        <w:rPr>
          <w:lang w:val="en-US"/>
        </w:rPr>
        <w:t xml:space="preserve"> </w:t>
      </w:r>
      <w:r w:rsidRPr="00682841">
        <w:rPr>
          <w:lang w:val="en-US"/>
        </w:rPr>
        <w:t>fungal infections</w:t>
      </w:r>
      <w:r>
        <w:rPr>
          <w:lang w:val="en-US"/>
        </w:rPr>
        <w:t xml:space="preserve">. </w:t>
      </w:r>
      <w:r w:rsidR="00185B63">
        <w:rPr>
          <w:lang w:val="en-US"/>
        </w:rPr>
        <w:t xml:space="preserve">These secondary </w:t>
      </w:r>
      <w:r w:rsidR="00794BFB">
        <w:rPr>
          <w:lang w:val="en-US"/>
        </w:rPr>
        <w:t>metabolites</w:t>
      </w:r>
      <w:r>
        <w:rPr>
          <w:lang w:val="en-US"/>
        </w:rPr>
        <w:t xml:space="preserve"> are</w:t>
      </w:r>
      <w:r w:rsidR="00A072E4">
        <w:rPr>
          <w:lang w:val="en-US"/>
        </w:rPr>
        <w:t xml:space="preserve"> usually acids or amides,</w:t>
      </w:r>
      <w:r w:rsidR="00773D24">
        <w:rPr>
          <w:lang w:val="en-US"/>
        </w:rPr>
        <w:t xml:space="preserve"> </w:t>
      </w:r>
      <w:r w:rsidR="00D1687C">
        <w:rPr>
          <w:lang w:val="en-US"/>
        </w:rPr>
        <w:t xml:space="preserve">enzymatically </w:t>
      </w:r>
      <w:r w:rsidR="00A2234A">
        <w:rPr>
          <w:lang w:val="en-US"/>
        </w:rPr>
        <w:t>obtained</w:t>
      </w:r>
      <w:r w:rsidR="00D1687C">
        <w:rPr>
          <w:lang w:val="en-US"/>
        </w:rPr>
        <w:t xml:space="preserve"> as </w:t>
      </w:r>
      <w:r w:rsidR="009B1D5D">
        <w:rPr>
          <w:lang w:val="en-US"/>
        </w:rPr>
        <w:t xml:space="preserve">a </w:t>
      </w:r>
      <w:r w:rsidR="00443653">
        <w:rPr>
          <w:lang w:val="en-US"/>
        </w:rPr>
        <w:t>self-defense mechanism</w:t>
      </w:r>
      <w:r w:rsidR="006A3B41">
        <w:rPr>
          <w:lang w:val="en-US"/>
        </w:rPr>
        <w:t>.</w:t>
      </w:r>
      <w:r w:rsidR="00F36C0C">
        <w:rPr>
          <w:lang w:val="en-US"/>
        </w:rPr>
        <w:t xml:space="preserve"> </w:t>
      </w:r>
      <w:r w:rsidR="00B21812">
        <w:rPr>
          <w:lang w:val="en-US"/>
        </w:rPr>
        <w:t>U</w:t>
      </w:r>
      <w:r w:rsidR="00F36C0C">
        <w:rPr>
          <w:lang w:val="en-US"/>
        </w:rPr>
        <w:t>nder</w:t>
      </w:r>
      <w:r w:rsidR="005D3379">
        <w:rPr>
          <w:lang w:val="en-US"/>
        </w:rPr>
        <w:t xml:space="preserve"> </w:t>
      </w:r>
      <w:r w:rsidR="00847B54">
        <w:rPr>
          <w:lang w:val="en-US"/>
        </w:rPr>
        <w:t xml:space="preserve">the </w:t>
      </w:r>
      <w:r w:rsidR="005D3379">
        <w:rPr>
          <w:lang w:val="en-US"/>
        </w:rPr>
        <w:t>stress conditions</w:t>
      </w:r>
      <w:r w:rsidR="007A1952">
        <w:rPr>
          <w:lang w:val="en-US"/>
        </w:rPr>
        <w:t xml:space="preserve"> </w:t>
      </w:r>
      <w:r w:rsidR="005D3379">
        <w:rPr>
          <w:lang w:val="en-US"/>
        </w:rPr>
        <w:t xml:space="preserve">created during </w:t>
      </w:r>
      <w:r w:rsidR="00E818D1">
        <w:rPr>
          <w:lang w:val="en-US"/>
        </w:rPr>
        <w:t xml:space="preserve">the </w:t>
      </w:r>
      <w:r w:rsidR="005D3379">
        <w:rPr>
          <w:lang w:val="en-US"/>
        </w:rPr>
        <w:t>infections</w:t>
      </w:r>
      <w:r w:rsidR="00B21812">
        <w:rPr>
          <w:lang w:val="en-US"/>
        </w:rPr>
        <w:t>,</w:t>
      </w:r>
      <w:r w:rsidR="007A1952">
        <w:rPr>
          <w:lang w:val="en-US"/>
        </w:rPr>
        <w:t xml:space="preserve"> and </w:t>
      </w:r>
      <w:r w:rsidR="00893912">
        <w:rPr>
          <w:lang w:val="en-US"/>
        </w:rPr>
        <w:t>because of</w:t>
      </w:r>
      <w:r w:rsidR="007A1952">
        <w:rPr>
          <w:lang w:val="en-US"/>
        </w:rPr>
        <w:t xml:space="preserve"> the</w:t>
      </w:r>
      <w:r w:rsidR="005D3379">
        <w:rPr>
          <w:lang w:val="en-US"/>
        </w:rPr>
        <w:t xml:space="preserve"> </w:t>
      </w:r>
      <w:r w:rsidR="001F07DB">
        <w:rPr>
          <w:lang w:val="en-US"/>
        </w:rPr>
        <w:t>higher</w:t>
      </w:r>
      <w:r w:rsidR="006F0249">
        <w:rPr>
          <w:lang w:val="en-US"/>
        </w:rPr>
        <w:t xml:space="preserve"> level of free </w:t>
      </w:r>
      <w:r w:rsidR="00364268">
        <w:rPr>
          <w:lang w:val="en-US"/>
        </w:rPr>
        <w:t xml:space="preserve">reactive </w:t>
      </w:r>
      <w:r w:rsidR="006F0249">
        <w:rPr>
          <w:lang w:val="en-US"/>
        </w:rPr>
        <w:t xml:space="preserve">oxygen </w:t>
      </w:r>
      <w:r w:rsidR="00A2234A">
        <w:rPr>
          <w:lang w:val="en-US"/>
        </w:rPr>
        <w:t>species</w:t>
      </w:r>
      <w:r w:rsidR="007A1952">
        <w:rPr>
          <w:lang w:val="en-US"/>
        </w:rPr>
        <w:t xml:space="preserve">, </w:t>
      </w:r>
      <w:r w:rsidR="00B21812">
        <w:rPr>
          <w:lang w:val="en-US"/>
        </w:rPr>
        <w:t>an increased</w:t>
      </w:r>
      <w:r w:rsidR="00A2234A">
        <w:rPr>
          <w:lang w:val="en-US"/>
        </w:rPr>
        <w:t xml:space="preserve"> formation of radicals</w:t>
      </w:r>
      <w:r w:rsidR="00B21812">
        <w:rPr>
          <w:lang w:val="en-US"/>
        </w:rPr>
        <w:t xml:space="preserve"> is observed</w:t>
      </w:r>
      <w:r w:rsidR="00F87FF0">
        <w:rPr>
          <w:lang w:val="en-US"/>
        </w:rPr>
        <w:t xml:space="preserve">. </w:t>
      </w:r>
      <w:r w:rsidR="002661DA">
        <w:rPr>
          <w:lang w:val="en-US"/>
        </w:rPr>
        <w:t>Being</w:t>
      </w:r>
      <w:r w:rsidR="00F87FF0">
        <w:rPr>
          <w:lang w:val="en-US"/>
        </w:rPr>
        <w:t xml:space="preserve"> highly unstable</w:t>
      </w:r>
      <w:r w:rsidR="008629AD">
        <w:rPr>
          <w:lang w:val="en-US"/>
        </w:rPr>
        <w:t xml:space="preserve">, </w:t>
      </w:r>
      <w:r w:rsidR="002661DA">
        <w:rPr>
          <w:lang w:val="en-US"/>
        </w:rPr>
        <w:t>radicals</w:t>
      </w:r>
      <w:r w:rsidR="008629AD">
        <w:rPr>
          <w:lang w:val="en-US"/>
        </w:rPr>
        <w:t xml:space="preserve"> can react with other molecules</w:t>
      </w:r>
      <w:r w:rsidR="002661DA">
        <w:rPr>
          <w:lang w:val="en-US"/>
        </w:rPr>
        <w:t xml:space="preserve"> and</w:t>
      </w:r>
      <w:r w:rsidR="008629AD">
        <w:rPr>
          <w:lang w:val="en-US"/>
        </w:rPr>
        <w:t xml:space="preserve"> recombine their structure</w:t>
      </w:r>
      <w:r w:rsidR="00C35293">
        <w:rPr>
          <w:lang w:val="en-US"/>
        </w:rPr>
        <w:t xml:space="preserve">, </w:t>
      </w:r>
      <w:r w:rsidR="00A2234A">
        <w:rPr>
          <w:lang w:val="en-US"/>
        </w:rPr>
        <w:t>resulting in the formation of new product</w:t>
      </w:r>
      <w:r w:rsidR="00202DEA">
        <w:rPr>
          <w:lang w:val="en-US"/>
        </w:rPr>
        <w:t>s</w:t>
      </w:r>
      <w:r w:rsidR="00A2234A">
        <w:rPr>
          <w:lang w:val="en-US"/>
        </w:rPr>
        <w:t xml:space="preserve"> such as</w:t>
      </w:r>
      <w:r w:rsidR="008629AD">
        <w:rPr>
          <w:lang w:val="en-US"/>
        </w:rPr>
        <w:t xml:space="preserve"> </w:t>
      </w:r>
      <w:r w:rsidR="00D93C8C">
        <w:rPr>
          <w:lang w:val="en-US"/>
        </w:rPr>
        <w:t>dimers and trimers</w:t>
      </w:r>
      <w:r w:rsidR="00443653">
        <w:rPr>
          <w:lang w:val="en-US"/>
        </w:rPr>
        <w:t xml:space="preserve">. These </w:t>
      </w:r>
      <w:r w:rsidR="002661DA">
        <w:rPr>
          <w:lang w:val="en-US"/>
        </w:rPr>
        <w:t xml:space="preserve">derivatives, </w:t>
      </w:r>
      <w:r w:rsidR="00443653">
        <w:rPr>
          <w:lang w:val="en-US"/>
        </w:rPr>
        <w:t>hav</w:t>
      </w:r>
      <w:r w:rsidR="002661DA">
        <w:rPr>
          <w:lang w:val="en-US"/>
        </w:rPr>
        <w:t>ing</w:t>
      </w:r>
      <w:r w:rsidR="00443653">
        <w:rPr>
          <w:lang w:val="en-US"/>
        </w:rPr>
        <w:t xml:space="preserve"> </w:t>
      </w:r>
      <w:r w:rsidR="002661DA">
        <w:rPr>
          <w:lang w:val="en-US"/>
        </w:rPr>
        <w:t>higher</w:t>
      </w:r>
      <w:r w:rsidR="00443653">
        <w:rPr>
          <w:lang w:val="en-US"/>
        </w:rPr>
        <w:t xml:space="preserve"> </w:t>
      </w:r>
      <w:r w:rsidR="00BA2B0A">
        <w:rPr>
          <w:lang w:val="en-US"/>
        </w:rPr>
        <w:t>molecular weight</w:t>
      </w:r>
      <w:r w:rsidR="00880D0B">
        <w:rPr>
          <w:lang w:val="en-US"/>
        </w:rPr>
        <w:t>s</w:t>
      </w:r>
      <w:r w:rsidR="00BA2B0A">
        <w:rPr>
          <w:lang w:val="en-US"/>
        </w:rPr>
        <w:t>,</w:t>
      </w:r>
      <w:r w:rsidR="00543701">
        <w:rPr>
          <w:lang w:val="en-US"/>
        </w:rPr>
        <w:t xml:space="preserve"> different</w:t>
      </w:r>
      <w:r w:rsidR="00BA2B0A">
        <w:rPr>
          <w:lang w:val="en-US"/>
        </w:rPr>
        <w:t xml:space="preserve"> </w:t>
      </w:r>
      <w:r w:rsidR="00E811E2">
        <w:rPr>
          <w:lang w:val="en-US"/>
        </w:rPr>
        <w:t xml:space="preserve">spatial orientation and </w:t>
      </w:r>
      <w:r w:rsidR="00E67666">
        <w:rPr>
          <w:lang w:val="en-US"/>
        </w:rPr>
        <w:t>three-dimensional</w:t>
      </w:r>
      <w:r w:rsidR="00E811E2">
        <w:rPr>
          <w:lang w:val="en-US"/>
        </w:rPr>
        <w:t xml:space="preserve"> structure</w:t>
      </w:r>
      <w:r w:rsidR="002661DA">
        <w:rPr>
          <w:lang w:val="en-US"/>
        </w:rPr>
        <w:t>, are often</w:t>
      </w:r>
      <w:r>
        <w:rPr>
          <w:lang w:val="en-US"/>
        </w:rPr>
        <w:t xml:space="preserve"> responsible </w:t>
      </w:r>
      <w:r w:rsidR="00CD049C">
        <w:rPr>
          <w:lang w:val="en-US"/>
        </w:rPr>
        <w:t>for</w:t>
      </w:r>
      <w:r w:rsidR="009D1B55">
        <w:rPr>
          <w:lang w:val="en-US"/>
        </w:rPr>
        <w:t xml:space="preserve"> a more specific and effective interaction with the</w:t>
      </w:r>
      <w:r w:rsidR="002661DA">
        <w:rPr>
          <w:lang w:val="en-US"/>
        </w:rPr>
        <w:t>ir biological</w:t>
      </w:r>
      <w:r w:rsidR="009D1B55">
        <w:rPr>
          <w:lang w:val="en-US"/>
        </w:rPr>
        <w:t xml:space="preserve"> target</w:t>
      </w:r>
      <w:r w:rsidR="00064F4D">
        <w:rPr>
          <w:lang w:val="en-US"/>
        </w:rPr>
        <w:t xml:space="preserve"> </w:t>
      </w:r>
      <w:r w:rsidR="00D777E4" w:rsidRPr="00064F4D">
        <w:rPr>
          <w:lang w:val="en-US"/>
        </w:rPr>
        <w:t>(Morimoto</w:t>
      </w:r>
      <w:r w:rsidR="00064F4D" w:rsidRPr="00064F4D">
        <w:rPr>
          <w:lang w:val="en-US"/>
        </w:rPr>
        <w:t xml:space="preserve"> </w:t>
      </w:r>
      <w:r w:rsidR="00064F4D" w:rsidRPr="00064F4D">
        <w:rPr>
          <w:i/>
          <w:iCs/>
          <w:lang w:val="en-US"/>
        </w:rPr>
        <w:t>et al</w:t>
      </w:r>
      <w:r w:rsidR="00064F4D" w:rsidRPr="00064F4D">
        <w:rPr>
          <w:lang w:val="en-US"/>
        </w:rPr>
        <w:t>.,</w:t>
      </w:r>
      <w:r w:rsidR="00064F4D">
        <w:rPr>
          <w:lang w:val="en-US"/>
        </w:rPr>
        <w:t xml:space="preserve"> 2018).</w:t>
      </w:r>
    </w:p>
    <w:p w14:paraId="12F79602" w14:textId="20A1567A" w:rsidR="00C31FD0" w:rsidRPr="0071061F" w:rsidRDefault="0001731A" w:rsidP="00577BCD">
      <w:pPr>
        <w:jc w:val="both"/>
        <w:rPr>
          <w:lang w:val="en-US"/>
        </w:rPr>
      </w:pPr>
      <w:r>
        <w:rPr>
          <w:lang w:val="en-US"/>
        </w:rPr>
        <w:t xml:space="preserve">Cinnamic acids (ferulic, sinapic, caffeic, </w:t>
      </w:r>
      <w:r w:rsidRPr="00A8377B">
        <w:rPr>
          <w:i/>
          <w:iCs/>
          <w:lang w:val="en-US"/>
        </w:rPr>
        <w:t>p</w:t>
      </w:r>
      <w:r>
        <w:rPr>
          <w:lang w:val="en-US"/>
        </w:rPr>
        <w:t xml:space="preserve">-coumaric) are commonly </w:t>
      </w:r>
      <w:r w:rsidR="008647D4">
        <w:rPr>
          <w:lang w:val="en-US"/>
        </w:rPr>
        <w:t>found</w:t>
      </w:r>
      <w:r>
        <w:rPr>
          <w:lang w:val="en-US"/>
        </w:rPr>
        <w:t xml:space="preserve"> in plant cell walls of forage plants, or in cereals, vegetables, and fruits. They could be </w:t>
      </w:r>
      <w:r w:rsidR="009D4AA0">
        <w:rPr>
          <w:lang w:val="en-US"/>
        </w:rPr>
        <w:t>extracted</w:t>
      </w:r>
      <w:r>
        <w:rPr>
          <w:lang w:val="en-US"/>
        </w:rPr>
        <w:t xml:space="preserve"> as free acid</w:t>
      </w:r>
      <w:r w:rsidR="00631BCC">
        <w:rPr>
          <w:lang w:val="en-US"/>
        </w:rPr>
        <w:t>s</w:t>
      </w:r>
      <w:r>
        <w:rPr>
          <w:lang w:val="en-US"/>
        </w:rPr>
        <w:t>, esterified with arabinoxylans and pectin</w:t>
      </w:r>
      <w:r w:rsidR="00E37534">
        <w:rPr>
          <w:lang w:val="en-US"/>
        </w:rPr>
        <w:t>,</w:t>
      </w:r>
      <w:r>
        <w:rPr>
          <w:lang w:val="en-US"/>
        </w:rPr>
        <w:t xml:space="preserve"> or as cinnamoylamides</w:t>
      </w:r>
      <w:r w:rsidR="005D5F27">
        <w:rPr>
          <w:lang w:val="en-US"/>
        </w:rPr>
        <w:t>.</w:t>
      </w:r>
      <w:r>
        <w:rPr>
          <w:lang w:val="en-US"/>
        </w:rPr>
        <w:t xml:space="preserve"> </w:t>
      </w:r>
      <w:r w:rsidR="005D5F27">
        <w:rPr>
          <w:lang w:val="en-US"/>
        </w:rPr>
        <w:t xml:space="preserve">Moreover, </w:t>
      </w:r>
      <w:r>
        <w:rPr>
          <w:lang w:val="en-US"/>
        </w:rPr>
        <w:t xml:space="preserve">they could be recovered from agrifood waste and residues to be employed </w:t>
      </w:r>
      <w:r w:rsidRPr="002A796B">
        <w:rPr>
          <w:lang w:val="en-US"/>
        </w:rPr>
        <w:t xml:space="preserve">as such </w:t>
      </w:r>
      <w:r>
        <w:rPr>
          <w:lang w:val="en-US"/>
        </w:rPr>
        <w:t>or as starting materials for the preparation of more complex derivatives. C</w:t>
      </w:r>
      <w:r w:rsidR="0063423C">
        <w:rPr>
          <w:lang w:val="en-US"/>
        </w:rPr>
        <w:t>innamic acid</w:t>
      </w:r>
      <w:r w:rsidR="00F55BD6">
        <w:rPr>
          <w:lang w:val="en-US"/>
        </w:rPr>
        <w:t>s are</w:t>
      </w:r>
      <w:r w:rsidR="00C31FD0">
        <w:rPr>
          <w:lang w:val="en-US"/>
        </w:rPr>
        <w:t xml:space="preserve"> </w:t>
      </w:r>
      <w:r w:rsidR="0063423C">
        <w:rPr>
          <w:lang w:val="en-US"/>
        </w:rPr>
        <w:t xml:space="preserve">often involved in dimerization </w:t>
      </w:r>
      <w:r w:rsidR="003D5FCB">
        <w:rPr>
          <w:lang w:val="en-US"/>
        </w:rPr>
        <w:t xml:space="preserve">reactions, </w:t>
      </w:r>
      <w:r w:rsidR="002661DA">
        <w:rPr>
          <w:lang w:val="en-US"/>
        </w:rPr>
        <w:t xml:space="preserve">due to </w:t>
      </w:r>
      <w:r w:rsidR="003D5FCB">
        <w:rPr>
          <w:lang w:val="en-US"/>
        </w:rPr>
        <w:t xml:space="preserve">the formation of </w:t>
      </w:r>
      <w:r w:rsidR="002661DA">
        <w:rPr>
          <w:lang w:val="en-US"/>
        </w:rPr>
        <w:t xml:space="preserve">reactive </w:t>
      </w:r>
      <w:r w:rsidR="003D5FCB">
        <w:rPr>
          <w:lang w:val="en-US"/>
        </w:rPr>
        <w:t>radical</w:t>
      </w:r>
      <w:r w:rsidR="002661DA">
        <w:rPr>
          <w:lang w:val="en-US"/>
        </w:rPr>
        <w:t xml:space="preserve"> species</w:t>
      </w:r>
      <w:r w:rsidR="003D5FCB">
        <w:rPr>
          <w:lang w:val="en-US"/>
        </w:rPr>
        <w:t xml:space="preserve">. </w:t>
      </w:r>
      <w:r w:rsidR="00A5112C">
        <w:rPr>
          <w:lang w:val="en-US"/>
        </w:rPr>
        <w:t>Ferulic</w:t>
      </w:r>
      <w:r w:rsidR="009606A7">
        <w:rPr>
          <w:lang w:val="en-US"/>
        </w:rPr>
        <w:t xml:space="preserve"> acid </w:t>
      </w:r>
      <w:r w:rsidR="00F258BB">
        <w:rPr>
          <w:lang w:val="en-US"/>
        </w:rPr>
        <w:t xml:space="preserve">and </w:t>
      </w:r>
      <w:r w:rsidR="002661DA">
        <w:rPr>
          <w:lang w:val="en-US"/>
        </w:rPr>
        <w:t>its derivatives, including</w:t>
      </w:r>
      <w:r w:rsidR="00F258BB">
        <w:rPr>
          <w:lang w:val="en-US"/>
        </w:rPr>
        <w:t xml:space="preserve"> </w:t>
      </w:r>
      <w:r w:rsidR="009606A7">
        <w:rPr>
          <w:lang w:val="en-US"/>
        </w:rPr>
        <w:t>dimers</w:t>
      </w:r>
      <w:r w:rsidR="00F258BB">
        <w:rPr>
          <w:lang w:val="en-US"/>
        </w:rPr>
        <w:t>,</w:t>
      </w:r>
      <w:r w:rsidR="009606A7">
        <w:rPr>
          <w:lang w:val="en-US"/>
        </w:rPr>
        <w:t xml:space="preserve"> </w:t>
      </w:r>
      <w:r w:rsidR="00771B3F">
        <w:rPr>
          <w:lang w:val="en-US"/>
        </w:rPr>
        <w:t xml:space="preserve">have been recently reported as a </w:t>
      </w:r>
      <w:r w:rsidR="009732CD">
        <w:rPr>
          <w:lang w:val="en-US"/>
        </w:rPr>
        <w:t xml:space="preserve">promising class of antifungal </w:t>
      </w:r>
      <w:r w:rsidR="00A2234A">
        <w:rPr>
          <w:lang w:val="en-US"/>
        </w:rPr>
        <w:t>agents</w:t>
      </w:r>
      <w:r w:rsidR="00222479">
        <w:rPr>
          <w:lang w:val="en-US"/>
        </w:rPr>
        <w:t xml:space="preserve">. </w:t>
      </w:r>
      <w:r w:rsidR="002661DA">
        <w:rPr>
          <w:lang w:val="en-US"/>
        </w:rPr>
        <w:t>In particular, the p</w:t>
      </w:r>
      <w:r w:rsidR="008702F4">
        <w:rPr>
          <w:lang w:val="en-US"/>
        </w:rPr>
        <w:t>oacic acid</w:t>
      </w:r>
      <w:r w:rsidR="002D3356">
        <w:rPr>
          <w:lang w:val="en-US"/>
        </w:rPr>
        <w:t xml:space="preserve"> </w:t>
      </w:r>
      <w:r w:rsidR="004400A4">
        <w:rPr>
          <w:lang w:val="en-US"/>
        </w:rPr>
        <w:t xml:space="preserve">dimer </w:t>
      </w:r>
      <w:r w:rsidR="002D3356">
        <w:rPr>
          <w:lang w:val="en-US"/>
        </w:rPr>
        <w:t xml:space="preserve">is known to </w:t>
      </w:r>
      <w:r w:rsidR="000C7519">
        <w:rPr>
          <w:lang w:val="en-US"/>
        </w:rPr>
        <w:t xml:space="preserve">directly bind </w:t>
      </w:r>
      <w:r w:rsidR="00573130">
        <w:rPr>
          <w:lang w:val="en-US"/>
        </w:rPr>
        <w:t>β-</w:t>
      </w:r>
      <w:r w:rsidR="002D47F9">
        <w:rPr>
          <w:lang w:val="en-US"/>
        </w:rPr>
        <w:t>1,3-</w:t>
      </w:r>
      <w:r w:rsidR="00573130">
        <w:rPr>
          <w:lang w:val="en-US"/>
        </w:rPr>
        <w:t>glucan</w:t>
      </w:r>
      <w:r w:rsidR="0022124C">
        <w:rPr>
          <w:lang w:val="en-US"/>
        </w:rPr>
        <w:t>, an important component of the cell wall,</w:t>
      </w:r>
      <w:r w:rsidR="001D23AD">
        <w:rPr>
          <w:lang w:val="en-US"/>
        </w:rPr>
        <w:t xml:space="preserve"> </w:t>
      </w:r>
      <w:r w:rsidR="009C7666">
        <w:rPr>
          <w:lang w:val="en-US"/>
        </w:rPr>
        <w:t xml:space="preserve">acting on the formation of </w:t>
      </w:r>
      <w:r w:rsidR="00851577">
        <w:rPr>
          <w:lang w:val="en-US"/>
        </w:rPr>
        <w:t>glucan fibrils</w:t>
      </w:r>
      <w:r w:rsidR="0032614D">
        <w:rPr>
          <w:lang w:val="en-US"/>
        </w:rPr>
        <w:t xml:space="preserve">, and </w:t>
      </w:r>
      <w:r w:rsidR="001D23AD">
        <w:rPr>
          <w:lang w:val="en-US"/>
        </w:rPr>
        <w:t xml:space="preserve">causing </w:t>
      </w:r>
      <w:r w:rsidR="0022124C">
        <w:rPr>
          <w:lang w:val="en-US"/>
        </w:rPr>
        <w:t>cell le</w:t>
      </w:r>
      <w:r w:rsidR="00042FAE">
        <w:rPr>
          <w:lang w:val="en-US"/>
        </w:rPr>
        <w:t>akage.</w:t>
      </w:r>
      <w:r w:rsidR="00254346">
        <w:rPr>
          <w:lang w:val="en-US"/>
        </w:rPr>
        <w:t xml:space="preserve"> </w:t>
      </w:r>
      <w:r w:rsidR="0032614D">
        <w:rPr>
          <w:lang w:val="en-US"/>
        </w:rPr>
        <w:t xml:space="preserve">This mode of action is distinct from that of </w:t>
      </w:r>
      <w:r w:rsidR="00E94FFC">
        <w:rPr>
          <w:lang w:val="en-US"/>
        </w:rPr>
        <w:t xml:space="preserve">other antifungal agents </w:t>
      </w:r>
      <w:r w:rsidR="005673C5">
        <w:rPr>
          <w:lang w:val="en-US"/>
        </w:rPr>
        <w:t>targeting</w:t>
      </w:r>
      <w:r w:rsidR="00E94FFC">
        <w:rPr>
          <w:lang w:val="en-US"/>
        </w:rPr>
        <w:t xml:space="preserve"> the cell wa</w:t>
      </w:r>
      <w:r w:rsidR="00CC435F">
        <w:rPr>
          <w:lang w:val="en-US"/>
        </w:rPr>
        <w:t>ll</w:t>
      </w:r>
      <w:r w:rsidR="00676C11">
        <w:rPr>
          <w:lang w:val="en-US"/>
        </w:rPr>
        <w:t>,</w:t>
      </w:r>
      <w:r w:rsidR="00E94FFC">
        <w:rPr>
          <w:lang w:val="en-US"/>
        </w:rPr>
        <w:t xml:space="preserve"> such as echinocandins.</w:t>
      </w:r>
      <w:r w:rsidR="00934657">
        <w:rPr>
          <w:lang w:val="en-US"/>
        </w:rPr>
        <w:t xml:space="preserve"> Furthermore,</w:t>
      </w:r>
      <w:r w:rsidR="00E94FFC">
        <w:rPr>
          <w:lang w:val="en-US"/>
        </w:rPr>
        <w:t xml:space="preserve"> </w:t>
      </w:r>
      <w:r w:rsidR="00934657">
        <w:rPr>
          <w:i/>
          <w:iCs/>
          <w:lang w:val="en-US"/>
        </w:rPr>
        <w:t>i</w:t>
      </w:r>
      <w:r w:rsidR="00254346" w:rsidRPr="005673C5">
        <w:rPr>
          <w:i/>
          <w:iCs/>
          <w:lang w:val="en-US"/>
        </w:rPr>
        <w:t>n vivo</w:t>
      </w:r>
      <w:r w:rsidR="00254346">
        <w:rPr>
          <w:lang w:val="en-US"/>
        </w:rPr>
        <w:t xml:space="preserve"> studies show</w:t>
      </w:r>
      <w:r w:rsidR="00B47D7B">
        <w:rPr>
          <w:lang w:val="en-US"/>
        </w:rPr>
        <w:t>ed</w:t>
      </w:r>
      <w:r w:rsidR="00254346">
        <w:rPr>
          <w:lang w:val="en-US"/>
        </w:rPr>
        <w:t xml:space="preserve"> a significant decrease in the β-1,3-glucan synthesis after treatment with poacic acid</w:t>
      </w:r>
      <w:r w:rsidR="006357A3">
        <w:rPr>
          <w:lang w:val="en-US"/>
        </w:rPr>
        <w:t>.</w:t>
      </w:r>
      <w:r w:rsidR="009C0313">
        <w:rPr>
          <w:lang w:val="en-US"/>
        </w:rPr>
        <w:t xml:space="preserve"> </w:t>
      </w:r>
      <w:r w:rsidR="007807AC">
        <w:rPr>
          <w:lang w:val="en-US"/>
        </w:rPr>
        <w:t>O</w:t>
      </w:r>
      <w:r w:rsidR="002661DA">
        <w:rPr>
          <w:lang w:val="en-US"/>
        </w:rPr>
        <w:t>ther ferulic acid derivatives, belonging to the</w:t>
      </w:r>
      <w:r w:rsidR="00E50D94">
        <w:rPr>
          <w:lang w:val="en-US"/>
        </w:rPr>
        <w:t xml:space="preserve"> </w:t>
      </w:r>
      <w:r w:rsidR="00F24B50">
        <w:rPr>
          <w:lang w:val="en-US"/>
        </w:rPr>
        <w:t>class of Hordatine</w:t>
      </w:r>
      <w:r w:rsidR="002661DA">
        <w:rPr>
          <w:lang w:val="en-US"/>
        </w:rPr>
        <w:t>s</w:t>
      </w:r>
      <w:r w:rsidR="00787DD7">
        <w:rPr>
          <w:lang w:val="en-US"/>
        </w:rPr>
        <w:t xml:space="preserve"> (</w:t>
      </w:r>
      <w:r w:rsidR="00EC2B77">
        <w:rPr>
          <w:lang w:val="en-US"/>
        </w:rPr>
        <w:t>dimer</w:t>
      </w:r>
      <w:r w:rsidR="004224DD">
        <w:rPr>
          <w:lang w:val="en-US"/>
        </w:rPr>
        <w:t>s</w:t>
      </w:r>
      <w:r w:rsidR="00EC2B77">
        <w:rPr>
          <w:lang w:val="en-US"/>
        </w:rPr>
        <w:t xml:space="preserve"> of </w:t>
      </w:r>
      <w:r w:rsidR="004224DD">
        <w:rPr>
          <w:lang w:val="en-US"/>
        </w:rPr>
        <w:t>hydroxycinnamic acid amides</w:t>
      </w:r>
      <w:r w:rsidR="00787DD7">
        <w:rPr>
          <w:lang w:val="en-US"/>
        </w:rPr>
        <w:t>)</w:t>
      </w:r>
      <w:r w:rsidR="009F61CD">
        <w:rPr>
          <w:lang w:val="en-US"/>
        </w:rPr>
        <w:t xml:space="preserve"> </w:t>
      </w:r>
      <w:r w:rsidR="00037520">
        <w:rPr>
          <w:lang w:val="en-US"/>
        </w:rPr>
        <w:t>show</w:t>
      </w:r>
      <w:r w:rsidR="00D032A8">
        <w:rPr>
          <w:lang w:val="en-US"/>
        </w:rPr>
        <w:t>ed</w:t>
      </w:r>
      <w:r w:rsidR="005100CF">
        <w:rPr>
          <w:lang w:val="en-US"/>
        </w:rPr>
        <w:t xml:space="preserve"> </w:t>
      </w:r>
      <w:r w:rsidR="005100CF" w:rsidRPr="00D032A8">
        <w:rPr>
          <w:i/>
          <w:iCs/>
          <w:lang w:val="en-US"/>
        </w:rPr>
        <w:t>in vivo</w:t>
      </w:r>
      <w:r w:rsidR="005100CF">
        <w:rPr>
          <w:lang w:val="en-US"/>
        </w:rPr>
        <w:t xml:space="preserve"> </w:t>
      </w:r>
      <w:r w:rsidR="009F61CD">
        <w:rPr>
          <w:lang w:val="en-US"/>
        </w:rPr>
        <w:t>inhibit</w:t>
      </w:r>
      <w:r w:rsidR="005100CF">
        <w:rPr>
          <w:lang w:val="en-US"/>
        </w:rPr>
        <w:t xml:space="preserve">ion of </w:t>
      </w:r>
      <w:r w:rsidR="009F61CD">
        <w:rPr>
          <w:lang w:val="en-US"/>
        </w:rPr>
        <w:t xml:space="preserve">the </w:t>
      </w:r>
      <w:r w:rsidR="006D0B8F">
        <w:rPr>
          <w:lang w:val="en-US"/>
        </w:rPr>
        <w:t xml:space="preserve">spore </w:t>
      </w:r>
      <w:r w:rsidR="009F61CD">
        <w:rPr>
          <w:lang w:val="en-US"/>
        </w:rPr>
        <w:t xml:space="preserve">germination </w:t>
      </w:r>
      <w:r w:rsidR="00C34A22">
        <w:rPr>
          <w:lang w:val="en-US"/>
        </w:rPr>
        <w:t>in early</w:t>
      </w:r>
      <w:r w:rsidR="00385FE8">
        <w:rPr>
          <w:lang w:val="en-US"/>
        </w:rPr>
        <w:t xml:space="preserve"> growth stages</w:t>
      </w:r>
      <w:r w:rsidR="00CD2D28">
        <w:rPr>
          <w:lang w:val="en-US"/>
        </w:rPr>
        <w:t xml:space="preserve"> </w:t>
      </w:r>
      <w:r w:rsidR="009B2133">
        <w:rPr>
          <w:lang w:val="en-US"/>
        </w:rPr>
        <w:t>of</w:t>
      </w:r>
      <w:r w:rsidR="00E370BE">
        <w:rPr>
          <w:lang w:val="en-US"/>
        </w:rPr>
        <w:t xml:space="preserve"> </w:t>
      </w:r>
      <w:r w:rsidR="009B2133">
        <w:rPr>
          <w:lang w:val="en-US"/>
        </w:rPr>
        <w:t>several</w:t>
      </w:r>
      <w:r w:rsidR="00E370BE">
        <w:rPr>
          <w:lang w:val="en-US"/>
        </w:rPr>
        <w:t xml:space="preserve"> fungal pathogens</w:t>
      </w:r>
      <w:r w:rsidR="00CD2D28">
        <w:rPr>
          <w:lang w:val="en-US"/>
        </w:rPr>
        <w:t>.</w:t>
      </w:r>
      <w:r w:rsidR="00A2234A">
        <w:rPr>
          <w:lang w:val="en-US"/>
        </w:rPr>
        <w:t xml:space="preserve"> </w:t>
      </w:r>
      <w:r>
        <w:rPr>
          <w:lang w:val="en-US"/>
        </w:rPr>
        <w:t>Little</w:t>
      </w:r>
      <w:r w:rsidR="00087DB4">
        <w:rPr>
          <w:lang w:val="en-US"/>
        </w:rPr>
        <w:t xml:space="preserve"> is known about further functionalization </w:t>
      </w:r>
      <w:r w:rsidR="00344214">
        <w:rPr>
          <w:lang w:val="en-US"/>
        </w:rPr>
        <w:t xml:space="preserve">of </w:t>
      </w:r>
      <w:r w:rsidR="00A2234A">
        <w:rPr>
          <w:lang w:val="en-US"/>
        </w:rPr>
        <w:t>these compounds</w:t>
      </w:r>
      <w:r w:rsidR="003743CA">
        <w:rPr>
          <w:lang w:val="en-US"/>
        </w:rPr>
        <w:t xml:space="preserve">, </w:t>
      </w:r>
      <w:r w:rsidR="00A2234A">
        <w:rPr>
          <w:lang w:val="en-US"/>
        </w:rPr>
        <w:t>or</w:t>
      </w:r>
      <w:r w:rsidR="003743CA">
        <w:rPr>
          <w:lang w:val="en-US"/>
        </w:rPr>
        <w:t xml:space="preserve"> about their use </w:t>
      </w:r>
      <w:r w:rsidR="003743CA">
        <w:rPr>
          <w:lang w:val="en-US"/>
        </w:rPr>
        <w:lastRenderedPageBreak/>
        <w:t>in combination with other antifungal</w:t>
      </w:r>
      <w:r w:rsidR="00400E50">
        <w:rPr>
          <w:lang w:val="en-US"/>
        </w:rPr>
        <w:t>s</w:t>
      </w:r>
      <w:r w:rsidR="007A4184">
        <w:rPr>
          <w:lang w:val="en-US"/>
        </w:rPr>
        <w:t xml:space="preserve"> </w:t>
      </w:r>
      <w:r w:rsidR="007A4184" w:rsidRPr="0071061F">
        <w:rPr>
          <w:lang w:val="en-US"/>
        </w:rPr>
        <w:t xml:space="preserve">(Piotrowskia </w:t>
      </w:r>
      <w:r w:rsidR="007A4184" w:rsidRPr="0071061F">
        <w:rPr>
          <w:i/>
          <w:iCs/>
          <w:lang w:val="en-US"/>
        </w:rPr>
        <w:t>et al</w:t>
      </w:r>
      <w:r w:rsidR="007A4184" w:rsidRPr="0071061F">
        <w:rPr>
          <w:lang w:val="en-US"/>
        </w:rPr>
        <w:t>.,</w:t>
      </w:r>
      <w:r w:rsidR="0007691D" w:rsidRPr="0071061F">
        <w:rPr>
          <w:lang w:val="en-US"/>
        </w:rPr>
        <w:t xml:space="preserve"> 2015; Kohyama </w:t>
      </w:r>
      <w:r w:rsidR="0007691D" w:rsidRPr="0071061F">
        <w:rPr>
          <w:i/>
          <w:iCs/>
          <w:lang w:val="en-US"/>
        </w:rPr>
        <w:t>et al</w:t>
      </w:r>
      <w:r w:rsidR="0007691D" w:rsidRPr="0071061F">
        <w:rPr>
          <w:lang w:val="en-US"/>
        </w:rPr>
        <w:t xml:space="preserve">., 2013; </w:t>
      </w:r>
      <w:r w:rsidR="002E6088" w:rsidRPr="0071061F">
        <w:rPr>
          <w:lang w:val="en-US"/>
        </w:rPr>
        <w:t xml:space="preserve">Jia </w:t>
      </w:r>
      <w:r w:rsidR="002E6088" w:rsidRPr="0071061F">
        <w:rPr>
          <w:i/>
          <w:iCs/>
          <w:lang w:val="en-US"/>
        </w:rPr>
        <w:t>et al</w:t>
      </w:r>
      <w:r w:rsidR="002E6088" w:rsidRPr="0071061F">
        <w:rPr>
          <w:lang w:val="en-US"/>
        </w:rPr>
        <w:t xml:space="preserve">., </w:t>
      </w:r>
      <w:r w:rsidR="00A74A36" w:rsidRPr="0071061F">
        <w:rPr>
          <w:lang w:val="en-US"/>
        </w:rPr>
        <w:t xml:space="preserve">2018; </w:t>
      </w:r>
      <w:r w:rsidR="0071061F" w:rsidRPr="0071061F">
        <w:rPr>
          <w:lang w:val="en-US"/>
        </w:rPr>
        <w:t xml:space="preserve">Djande </w:t>
      </w:r>
      <w:r w:rsidR="0071061F" w:rsidRPr="0071061F">
        <w:rPr>
          <w:i/>
          <w:iCs/>
          <w:lang w:val="en-US"/>
        </w:rPr>
        <w:t xml:space="preserve">et </w:t>
      </w:r>
      <w:r w:rsidR="0071061F" w:rsidRPr="003D7A46">
        <w:rPr>
          <w:i/>
          <w:iCs/>
          <w:lang w:val="en-US"/>
        </w:rPr>
        <w:t>al.</w:t>
      </w:r>
      <w:r w:rsidR="0071061F" w:rsidRPr="0071061F">
        <w:rPr>
          <w:lang w:val="en-US"/>
        </w:rPr>
        <w:t>, 2022)</w:t>
      </w:r>
      <w:r w:rsidR="0071061F">
        <w:rPr>
          <w:lang w:val="en-US"/>
        </w:rPr>
        <w:t>.</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2. PhD Thesis Objectives and Milestones</w:t>
      </w:r>
    </w:p>
    <w:p w14:paraId="2323F777" w14:textId="2867BD9E" w:rsidR="00081E79" w:rsidRDefault="00081E79" w:rsidP="00081E79">
      <w:pPr>
        <w:jc w:val="both"/>
        <w:rPr>
          <w:lang w:val="en-GB"/>
        </w:rPr>
      </w:pPr>
      <w:r>
        <w:rPr>
          <w:lang w:val="en-GB"/>
        </w:rPr>
        <w:t>Within the overall objective mentioned above</w:t>
      </w:r>
      <w:r w:rsidR="007F6EDA">
        <w:rPr>
          <w:lang w:val="en-GB"/>
        </w:rPr>
        <w:t>,</w:t>
      </w:r>
      <w:r>
        <w:rPr>
          <w:lang w:val="en-GB"/>
        </w:rPr>
        <w:t xml:space="preserve"> this PhD thesis project can be subdivided into the following activities according to the Gantt diagram given in Table </w:t>
      </w:r>
      <w:r w:rsidR="00866B99">
        <w:rPr>
          <w:lang w:val="en-GB"/>
        </w:rPr>
        <w:t>1</w:t>
      </w:r>
      <w:r>
        <w:rPr>
          <w:lang w:val="en-GB"/>
        </w:rPr>
        <w:t xml:space="preserve">: </w:t>
      </w:r>
    </w:p>
    <w:p w14:paraId="36861541" w14:textId="77F47FCE" w:rsidR="00005C8B" w:rsidRDefault="00005C8B" w:rsidP="00081E79">
      <w:pPr>
        <w:jc w:val="both"/>
        <w:rPr>
          <w:lang w:val="en-GB"/>
        </w:rPr>
      </w:pPr>
      <w:r>
        <w:rPr>
          <w:lang w:val="en-GB"/>
        </w:rPr>
        <w:t xml:space="preserve">A1) </w:t>
      </w:r>
      <w:r w:rsidRPr="0058574D">
        <w:rPr>
          <w:b/>
          <w:bCs/>
          <w:lang w:val="en-GB"/>
        </w:rPr>
        <w:t xml:space="preserve">Extraction, </w:t>
      </w:r>
      <w:r w:rsidR="003D46A1" w:rsidRPr="0058574D">
        <w:rPr>
          <w:b/>
          <w:bCs/>
          <w:lang w:val="en-GB"/>
        </w:rPr>
        <w:t>purification,</w:t>
      </w:r>
      <w:r w:rsidRPr="0058574D">
        <w:rPr>
          <w:b/>
          <w:bCs/>
          <w:lang w:val="en-GB"/>
        </w:rPr>
        <w:t xml:space="preserve"> and characterization of </w:t>
      </w:r>
      <w:r w:rsidR="0058574D" w:rsidRPr="0058574D">
        <w:rPr>
          <w:b/>
          <w:bCs/>
          <w:lang w:val="en-GB"/>
        </w:rPr>
        <w:t>cinnamic acids</w:t>
      </w:r>
      <w:r w:rsidR="0058574D">
        <w:rPr>
          <w:lang w:val="en-GB"/>
        </w:rPr>
        <w:t xml:space="preserve"> from agrifood waste</w:t>
      </w:r>
      <w:r w:rsidR="00583FA9">
        <w:rPr>
          <w:lang w:val="en-GB"/>
        </w:rPr>
        <w:t>.</w:t>
      </w:r>
    </w:p>
    <w:p w14:paraId="35D96739" w14:textId="16C780D0" w:rsidR="00081E79" w:rsidRPr="00F54E13" w:rsidRDefault="00081E79" w:rsidP="00081E79">
      <w:pPr>
        <w:ind w:left="426" w:hanging="426"/>
        <w:jc w:val="both"/>
        <w:rPr>
          <w:lang w:val="en-US"/>
        </w:rPr>
      </w:pPr>
      <w:r>
        <w:rPr>
          <w:lang w:val="en-GB"/>
        </w:rPr>
        <w:t>A</w:t>
      </w:r>
      <w:r w:rsidR="0058574D">
        <w:rPr>
          <w:lang w:val="en-GB"/>
        </w:rPr>
        <w:t>2</w:t>
      </w:r>
      <w:r>
        <w:rPr>
          <w:lang w:val="en-GB"/>
        </w:rPr>
        <w:t>)</w:t>
      </w:r>
      <w:r>
        <w:rPr>
          <w:lang w:val="en-GB"/>
        </w:rPr>
        <w:tab/>
      </w:r>
      <w:r w:rsidR="00005C8B">
        <w:rPr>
          <w:b/>
          <w:bCs/>
          <w:lang w:val="en-GB"/>
        </w:rPr>
        <w:t>S</w:t>
      </w:r>
      <w:r w:rsidR="00F54E13">
        <w:rPr>
          <w:b/>
          <w:bCs/>
          <w:lang w:val="en-GB"/>
        </w:rPr>
        <w:t>ynthesis of a first collection of dimers</w:t>
      </w:r>
      <w:r w:rsidR="0058574D">
        <w:rPr>
          <w:b/>
          <w:bCs/>
          <w:lang w:val="en-GB"/>
        </w:rPr>
        <w:t xml:space="preserve"> from various cinnamic acids</w:t>
      </w:r>
      <w:r w:rsidR="00F54E13">
        <w:rPr>
          <w:b/>
          <w:bCs/>
          <w:lang w:val="en-GB"/>
        </w:rPr>
        <w:t xml:space="preserve"> </w:t>
      </w:r>
      <w:r w:rsidR="0001731A">
        <w:rPr>
          <w:lang w:val="en-GB"/>
        </w:rPr>
        <w:t xml:space="preserve">by </w:t>
      </w:r>
      <w:r w:rsidR="00F54E13">
        <w:rPr>
          <w:lang w:val="en-GB"/>
        </w:rPr>
        <w:t>green chemistry</w:t>
      </w:r>
      <w:r w:rsidR="0001731A">
        <w:rPr>
          <w:lang w:val="en-GB"/>
        </w:rPr>
        <w:t xml:space="preserve"> approaches </w:t>
      </w:r>
      <w:r w:rsidR="00F54E13">
        <w:rPr>
          <w:lang w:val="en-GB"/>
        </w:rPr>
        <w:t xml:space="preserve">and </w:t>
      </w:r>
      <w:r w:rsidR="000D059E">
        <w:rPr>
          <w:lang w:val="en-GB"/>
        </w:rPr>
        <w:t>biocatalyzed</w:t>
      </w:r>
      <w:r w:rsidR="00F54E13">
        <w:rPr>
          <w:lang w:val="en-GB"/>
        </w:rPr>
        <w:t xml:space="preserve"> </w:t>
      </w:r>
      <w:r w:rsidR="001731C9">
        <w:rPr>
          <w:lang w:val="en-GB"/>
        </w:rPr>
        <w:t>reactions.</w:t>
      </w:r>
    </w:p>
    <w:p w14:paraId="7059CB1F" w14:textId="4CAAD812" w:rsidR="00081E79" w:rsidRPr="002D7733" w:rsidRDefault="00081E79" w:rsidP="00081E79">
      <w:pPr>
        <w:ind w:left="426" w:hanging="426"/>
        <w:jc w:val="both"/>
        <w:rPr>
          <w:lang w:val="en-US"/>
        </w:rPr>
      </w:pPr>
      <w:r>
        <w:rPr>
          <w:lang w:val="en-GB"/>
        </w:rPr>
        <w:t>A</w:t>
      </w:r>
      <w:r w:rsidR="0058574D">
        <w:rPr>
          <w:lang w:val="en-GB"/>
        </w:rPr>
        <w:t>3</w:t>
      </w:r>
      <w:r>
        <w:rPr>
          <w:lang w:val="en-GB"/>
        </w:rPr>
        <w:t>)</w:t>
      </w:r>
      <w:r>
        <w:rPr>
          <w:lang w:val="en-GB"/>
        </w:rPr>
        <w:tab/>
      </w:r>
      <w:r w:rsidR="00F54E13">
        <w:rPr>
          <w:b/>
          <w:bCs/>
          <w:lang w:val="en-GB"/>
        </w:rPr>
        <w:t xml:space="preserve">Design and </w:t>
      </w:r>
      <w:r w:rsidR="0058574D">
        <w:rPr>
          <w:b/>
          <w:bCs/>
          <w:lang w:val="en-GB"/>
        </w:rPr>
        <w:t xml:space="preserve">setup </w:t>
      </w:r>
      <w:r w:rsidR="00F54E13">
        <w:rPr>
          <w:b/>
          <w:bCs/>
          <w:lang w:val="en-GB"/>
        </w:rPr>
        <w:t>of a first series of biological test for the evaluation of the antifungal activity</w:t>
      </w:r>
      <w:r w:rsidR="0058574D">
        <w:rPr>
          <w:b/>
          <w:bCs/>
          <w:lang w:val="en-GB"/>
        </w:rPr>
        <w:t xml:space="preserve"> on various fungal strains (</w:t>
      </w:r>
      <w:r w:rsidR="001731C9">
        <w:rPr>
          <w:lang w:val="en-GB"/>
        </w:rPr>
        <w:t>in collaboration with plant pathologist</w:t>
      </w:r>
      <w:r w:rsidR="00B41A36">
        <w:rPr>
          <w:lang w:val="en-GB"/>
        </w:rPr>
        <w:t>s</w:t>
      </w:r>
      <w:r w:rsidR="0058574D">
        <w:rPr>
          <w:lang w:val="en-GB"/>
        </w:rPr>
        <w:t>)</w:t>
      </w:r>
      <w:r w:rsidR="00583FA9">
        <w:rPr>
          <w:lang w:val="en-GB"/>
        </w:rPr>
        <w:t>.</w:t>
      </w:r>
      <w:r w:rsidR="0058574D">
        <w:rPr>
          <w:lang w:val="en-GB"/>
        </w:rPr>
        <w:t xml:space="preserve"> </w:t>
      </w:r>
      <w:r w:rsidR="002D7733">
        <w:rPr>
          <w:lang w:val="en-GB"/>
        </w:rPr>
        <w:t xml:space="preserve">Tests will be an important part of my project since their result will lead to the identification of the most promising </w:t>
      </w:r>
      <w:r w:rsidR="0058574D">
        <w:rPr>
          <w:lang w:val="en-GB"/>
        </w:rPr>
        <w:t>scaffolds</w:t>
      </w:r>
      <w:r w:rsidR="002D7733">
        <w:rPr>
          <w:lang w:val="en-GB"/>
        </w:rPr>
        <w:t xml:space="preserve"> and will guide the successive synthetic steps.</w:t>
      </w:r>
    </w:p>
    <w:p w14:paraId="3FD26729" w14:textId="51301490" w:rsidR="00081E79" w:rsidRPr="001731C9" w:rsidRDefault="00081E79" w:rsidP="00081E79">
      <w:pPr>
        <w:ind w:left="426" w:hanging="426"/>
        <w:jc w:val="both"/>
        <w:rPr>
          <w:lang w:val="en-US"/>
        </w:rPr>
      </w:pPr>
      <w:r>
        <w:rPr>
          <w:lang w:val="en-GB"/>
        </w:rPr>
        <w:t>A</w:t>
      </w:r>
      <w:r w:rsidR="0058574D">
        <w:rPr>
          <w:lang w:val="en-GB"/>
        </w:rPr>
        <w:t>4</w:t>
      </w:r>
      <w:r>
        <w:rPr>
          <w:lang w:val="en-GB"/>
        </w:rPr>
        <w:t>)</w:t>
      </w:r>
      <w:r>
        <w:rPr>
          <w:lang w:val="en-GB"/>
        </w:rPr>
        <w:tab/>
      </w:r>
      <w:r w:rsidR="001731C9">
        <w:rPr>
          <w:b/>
          <w:bCs/>
          <w:lang w:val="en-GB"/>
        </w:rPr>
        <w:t xml:space="preserve">Identification of the lead compound and functionalization of the structure: </w:t>
      </w:r>
      <w:r w:rsidR="001731C9">
        <w:rPr>
          <w:lang w:val="en-GB"/>
        </w:rPr>
        <w:t>the result of the biological screening</w:t>
      </w:r>
      <w:r w:rsidR="0058574D">
        <w:rPr>
          <w:lang w:val="en-GB"/>
        </w:rPr>
        <w:t xml:space="preserve"> will allow to identify </w:t>
      </w:r>
      <w:r w:rsidR="001731C9">
        <w:rPr>
          <w:lang w:val="en-GB"/>
        </w:rPr>
        <w:t>the most promising molecules</w:t>
      </w:r>
      <w:r w:rsidR="0058574D">
        <w:rPr>
          <w:lang w:val="en-GB"/>
        </w:rPr>
        <w:t xml:space="preserve"> for further investigation.</w:t>
      </w:r>
      <w:r w:rsidR="001731C9">
        <w:rPr>
          <w:lang w:val="en-GB"/>
        </w:rPr>
        <w:t xml:space="preserve"> </w:t>
      </w:r>
      <w:r w:rsidR="0058574D">
        <w:rPr>
          <w:lang w:val="en-GB"/>
        </w:rPr>
        <w:t>D</w:t>
      </w:r>
      <w:r w:rsidR="001731C9">
        <w:rPr>
          <w:lang w:val="en-GB"/>
        </w:rPr>
        <w:t xml:space="preserve">ifferent functionalization </w:t>
      </w:r>
      <w:r w:rsidR="0058574D">
        <w:rPr>
          <w:lang w:val="en-GB"/>
        </w:rPr>
        <w:t xml:space="preserve">will be introduced on the natural skeleton </w:t>
      </w:r>
      <w:r w:rsidR="001731C9">
        <w:rPr>
          <w:lang w:val="en-GB"/>
        </w:rPr>
        <w:t>to obtain a larger collection of compounds</w:t>
      </w:r>
      <w:r w:rsidR="0058574D">
        <w:rPr>
          <w:lang w:val="en-GB"/>
        </w:rPr>
        <w:t xml:space="preserve"> </w:t>
      </w:r>
      <w:r w:rsidR="009D3850">
        <w:rPr>
          <w:lang w:val="en-GB"/>
        </w:rPr>
        <w:t>hopefully</w:t>
      </w:r>
      <w:r w:rsidR="0058574D">
        <w:rPr>
          <w:lang w:val="en-GB"/>
        </w:rPr>
        <w:t xml:space="preserve"> endowed with high activity and/or bioavailability</w:t>
      </w:r>
      <w:r w:rsidR="001731C9">
        <w:rPr>
          <w:lang w:val="en-GB"/>
        </w:rPr>
        <w:t xml:space="preserve">. In </w:t>
      </w:r>
      <w:r w:rsidR="008D7785">
        <w:rPr>
          <w:lang w:val="en-GB"/>
        </w:rPr>
        <w:t>this part</w:t>
      </w:r>
      <w:r w:rsidR="001731C9">
        <w:rPr>
          <w:lang w:val="en-GB"/>
        </w:rPr>
        <w:t>, it could also be considered the idea of developing molecules</w:t>
      </w:r>
      <w:r w:rsidR="007D4FF5">
        <w:rPr>
          <w:lang w:val="en-GB"/>
        </w:rPr>
        <w:t xml:space="preserve"> with a dual mode of action</w:t>
      </w:r>
      <w:r w:rsidR="001731C9">
        <w:rPr>
          <w:lang w:val="en-GB"/>
        </w:rPr>
        <w:t xml:space="preserve"> </w:t>
      </w:r>
      <w:r w:rsidR="008D7785">
        <w:rPr>
          <w:lang w:val="en-GB"/>
        </w:rPr>
        <w:t xml:space="preserve">by functionalization of the lead structure with other antifungal moieties. </w:t>
      </w:r>
    </w:p>
    <w:p w14:paraId="68328568" w14:textId="7F914C0A" w:rsidR="00B74F13" w:rsidRPr="00C53965" w:rsidRDefault="00081E79" w:rsidP="00C53965">
      <w:pPr>
        <w:ind w:left="426" w:hanging="426"/>
        <w:jc w:val="both"/>
        <w:rPr>
          <w:lang w:val="en-GB"/>
        </w:rPr>
      </w:pPr>
      <w:r>
        <w:rPr>
          <w:lang w:val="en-GB"/>
        </w:rPr>
        <w:t>A</w:t>
      </w:r>
      <w:r w:rsidR="00C277A6">
        <w:rPr>
          <w:lang w:val="en-GB"/>
        </w:rPr>
        <w:t>5</w:t>
      </w:r>
      <w:r>
        <w:rPr>
          <w:lang w:val="en-GB"/>
        </w:rPr>
        <w:t>)</w:t>
      </w:r>
      <w:r>
        <w:rPr>
          <w:lang w:val="en-GB"/>
        </w:rPr>
        <w:tab/>
      </w:r>
      <w:r w:rsidR="001731C9">
        <w:rPr>
          <w:b/>
          <w:bCs/>
          <w:lang w:val="en-GB"/>
        </w:rPr>
        <w:t xml:space="preserve">Optimization of the </w:t>
      </w:r>
      <w:r w:rsidR="00C53965">
        <w:rPr>
          <w:b/>
          <w:bCs/>
          <w:lang w:val="en-GB"/>
        </w:rPr>
        <w:t xml:space="preserve">synthetic </w:t>
      </w:r>
      <w:r w:rsidR="001731C9">
        <w:rPr>
          <w:b/>
          <w:bCs/>
          <w:lang w:val="en-GB"/>
        </w:rPr>
        <w:t>process and further investigation on the mechanism of action:</w:t>
      </w:r>
      <w:r>
        <w:rPr>
          <w:b/>
          <w:bCs/>
          <w:lang w:val="en-GB"/>
        </w:rPr>
        <w:t xml:space="preserve"> </w:t>
      </w:r>
      <w:r w:rsidR="001731C9">
        <w:rPr>
          <w:lang w:val="en-GB"/>
        </w:rPr>
        <w:t>to obtain the most effective synthetic pathway and to better understand the molecular target and mechanism of action</w:t>
      </w:r>
      <w:r w:rsidR="00C53965">
        <w:rPr>
          <w:lang w:val="en-GB"/>
        </w:rPr>
        <w:t xml:space="preserve"> of </w:t>
      </w:r>
      <w:r w:rsidR="00DA4803">
        <w:rPr>
          <w:lang w:val="en-GB"/>
        </w:rPr>
        <w:t xml:space="preserve">the </w:t>
      </w:r>
      <w:r w:rsidR="00C53965">
        <w:rPr>
          <w:lang w:val="en-GB"/>
        </w:rPr>
        <w:t>selected compounds</w:t>
      </w:r>
      <w:r w:rsidR="001731C9">
        <w:rPr>
          <w:lang w:val="en-GB"/>
        </w:rPr>
        <w:t>.</w:t>
      </w:r>
    </w:p>
    <w:p w14:paraId="0FE40D3F" w14:textId="45F94EF3" w:rsidR="00081E79" w:rsidRDefault="00081E79" w:rsidP="00081E79">
      <w:pPr>
        <w:ind w:left="426" w:hanging="426"/>
        <w:jc w:val="both"/>
        <w:rPr>
          <w:lang w:val="en-GB"/>
        </w:rPr>
      </w:pPr>
      <w:r>
        <w:rPr>
          <w:lang w:val="en-GB"/>
        </w:rPr>
        <w:t>A</w:t>
      </w:r>
      <w:r w:rsidR="00C277A6">
        <w:rPr>
          <w:lang w:val="en-GB"/>
        </w:rPr>
        <w:t>6</w:t>
      </w:r>
      <w:r>
        <w:rPr>
          <w:lang w:val="en-GB"/>
        </w:rPr>
        <w:t>)</w:t>
      </w:r>
      <w:r>
        <w:rPr>
          <w:lang w:val="en-GB"/>
        </w:rPr>
        <w:tab/>
      </w:r>
      <w:r>
        <w:rPr>
          <w:b/>
          <w:bCs/>
          <w:lang w:val="en-GB"/>
        </w:rPr>
        <w:t>Writing and Editing</w:t>
      </w:r>
      <w:r>
        <w:rPr>
          <w:lang w:val="en-GB"/>
        </w:rPr>
        <w:t xml:space="preserve"> of the PhD thesis, scientific papers and oral and/or poster communications.</w:t>
      </w:r>
    </w:p>
    <w:p w14:paraId="3ADCDB1E" w14:textId="62DBCE4C" w:rsidR="00081E79" w:rsidRPr="00432AC7" w:rsidRDefault="00081E79" w:rsidP="00081E79">
      <w:pPr>
        <w:spacing w:before="300" w:after="120"/>
        <w:rPr>
          <w:lang w:val="en-US"/>
        </w:rPr>
      </w:pPr>
      <w:r w:rsidRPr="002D4AE5">
        <w:rPr>
          <w:b/>
          <w:sz w:val="18"/>
          <w:lang w:val="en-GB"/>
        </w:rPr>
        <w:t xml:space="preserve">Table </w:t>
      </w:r>
      <w:r w:rsidR="00866B99" w:rsidRPr="002D4AE5">
        <w:rPr>
          <w:b/>
          <w:sz w:val="18"/>
          <w:lang w:val="en-GB"/>
        </w:rPr>
        <w:t>1</w:t>
      </w:r>
      <w:r>
        <w:rPr>
          <w:i/>
          <w:iCs/>
          <w:sz w:val="18"/>
          <w:lang w:val="en-GB"/>
        </w:rPr>
        <w:tab/>
      </w:r>
      <w:r w:rsidRPr="002D4AE5">
        <w:rPr>
          <w:i/>
          <w:iCs/>
          <w:lang w:val="en-US"/>
        </w:rPr>
        <w:t>Gantt diagram for this PhD thesis project</w:t>
      </w:r>
      <w:r w:rsidRPr="00432AC7">
        <w:rPr>
          <w:lang w:val="en-US"/>
        </w:rPr>
        <w:t>.</w:t>
      </w:r>
    </w:p>
    <w:tbl>
      <w:tblPr>
        <w:tblW w:w="5000" w:type="pct"/>
        <w:tblInd w:w="-30" w:type="dxa"/>
        <w:tblCellMar>
          <w:top w:w="15" w:type="dxa"/>
          <w:left w:w="15" w:type="dxa"/>
          <w:right w:w="15" w:type="dxa"/>
        </w:tblCellMar>
        <w:tblLook w:val="04A0" w:firstRow="1" w:lastRow="0" w:firstColumn="1" w:lastColumn="0" w:noHBand="0" w:noVBand="1"/>
      </w:tblPr>
      <w:tblGrid>
        <w:gridCol w:w="496"/>
        <w:gridCol w:w="2725"/>
        <w:gridCol w:w="236"/>
        <w:gridCol w:w="235"/>
        <w:gridCol w:w="231"/>
        <w:gridCol w:w="232"/>
        <w:gridCol w:w="232"/>
        <w:gridCol w:w="232"/>
        <w:gridCol w:w="232"/>
        <w:gridCol w:w="232"/>
        <w:gridCol w:w="232"/>
        <w:gridCol w:w="244"/>
        <w:gridCol w:w="245"/>
        <w:gridCol w:w="245"/>
        <w:gridCol w:w="243"/>
        <w:gridCol w:w="244"/>
        <w:gridCol w:w="250"/>
        <w:gridCol w:w="250"/>
        <w:gridCol w:w="246"/>
        <w:gridCol w:w="250"/>
        <w:gridCol w:w="250"/>
        <w:gridCol w:w="250"/>
        <w:gridCol w:w="249"/>
        <w:gridCol w:w="250"/>
        <w:gridCol w:w="250"/>
        <w:gridCol w:w="280"/>
      </w:tblGrid>
      <w:tr w:rsidR="00081E79" w14:paraId="093AB028" w14:textId="77777777" w:rsidTr="008D7785">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77777777" w:rsidR="00081E79" w:rsidRDefault="00081E79" w:rsidP="00E04D30">
            <w:pPr>
              <w:pStyle w:val="Titolo2"/>
            </w:pPr>
            <w:r>
              <w:rPr>
                <w:noProof/>
              </w:rPr>
              <mc:AlternateContent>
                <mc:Choice Requires="wps">
                  <w:drawing>
                    <wp:anchor distT="0" distB="0" distL="0" distR="0" simplePos="0" relativeHeight="251659264" behindDoc="0" locked="0" layoutInCell="1" allowOverlap="1" wp14:anchorId="0DB08208" wp14:editId="47791CB6">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B151E6E"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1uAEAANIDAAAOAAAAZHJzL2Uyb0RvYy54bWysU8lu2zAQvRfoPxC8x5KdwmkFyzkkSC9F&#10;G7TpB9DU0CLADUPWsv++w7Fjp+0pRXTgMsubeY+j1e3eO7EDzDaGXs5nrRQQdBxs2Pby59PD1Ucp&#10;clFhUC4G6OUBsrxdv3+3mlIHizhGNwAKAgm5m1Ivx1JS1zRZj+BVnsUEgZwmoleFrrhtBlQToXvX&#10;LNp22UwRh4RRQ85kvT865ZrxjQFdvhmToQjXS+qt8Iq8burarFeq26JKo9WnNtR/dOGVDVT0DHWv&#10;ihK/0P4D5a3GmKMpMx19E42xGpgDsZm3f7H5MaoEzIXEyeksU347WP11dxcekWSYUu5yesTKYm/Q&#10;1536E3sW63AWC/ZFaDLO2+XNh5Y01eS7WV4vWMzmkpwwl88QvaiHXjobKhfVqd2XXKgghT6HVLML&#10;Yurlp+tly1E5Ojs8WOeqL+N2c+dQ7FR9Rv7qyxHCH2HeFqhUyO4CbRdKfCoHB8dK38EIOzAzhtcn&#10;/ONg0OQSrefxYDBKqIGG+nll7imlZgPP4yvzz0lcP4Zyzvc2RGQZXrCrx00cDvykLAANDityGvI6&#10;mS/vLNPlV1z/BgAA//8DAFBLAwQUAAYACAAAACEAcj5ged8AAAAIAQAADwAAAGRycy9kb3ducmV2&#10;LnhtbEyPzU7DMBCE70i8g7VIXBC1m0IUQpyKH8GhByTacnfiJYmI1yF22sDTs5zgODujmW+L9ex6&#10;ccAxdJ40LBcKBFLtbUeNhv3u6TIDEaIha3pPqOELA6zL05PC5NYf6RUP29gILqGQGw1tjEMuZahb&#10;dCYs/IDE3rsfnYksx0ba0Ry53PUyUSqVznTEC60Z8KHF+mM7OQ2f6fBWfcvp/uJms1tm+8nRy+Oz&#10;1udn890tiIhz/AvDLz6jQ8lMlZ/IBtFrSFXCSb5nKxDsJ0l2BaLSsFLXIMtC/n+g/AEAAP//AwBQ&#10;SwECLQAUAAYACAAAACEAtoM4kv4AAADhAQAAEwAAAAAAAAAAAAAAAAAAAAAAW0NvbnRlbnRfVHlw&#10;ZXNdLnhtbFBLAQItABQABgAIAAAAIQA4/SH/1gAAAJQBAAALAAAAAAAAAAAAAAAAAC8BAABfcmVs&#10;cy8ucmVsc1BLAQItABQABgAIAAAAIQCIUC/1uAEAANIDAAAOAAAAAAAAAAAAAAAAAC4CAABkcnMv&#10;ZTJvRG9jLnhtbFBLAQItABQABgAIAAAAIQByPmB53wAAAAgBAAAPAAAAAAAAAAAAAAAAABIEAABk&#10;cnMvZG93bnJldi54bWxQSwUGAAAAAAQABADzAAAAHgUAAAAA&#10;" strokeweight=".26mm">
                      <v:stroke joinstyle="miter"/>
                    </v:line>
                  </w:pict>
                </mc:Fallback>
              </mc:AlternateContent>
            </w:r>
            <w:r>
              <w:rPr>
                <w:bCs/>
                <w:sz w:val="18"/>
              </w:rPr>
              <w:t>Activity</w:t>
            </w:r>
            <w:r>
              <w:rPr>
                <w:bCs/>
                <w:sz w:val="18"/>
              </w:rPr>
              <w:tab/>
            </w:r>
            <w:r>
              <w:rPr>
                <w:bCs/>
                <w:sz w:val="18"/>
              </w:rPr>
              <w:tab/>
            </w:r>
            <w:r>
              <w:rPr>
                <w:bCs/>
                <w:sz w:val="18"/>
              </w:rPr>
              <w:tab/>
              <w:t xml:space="preserve">  Months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8D7785" w:rsidRPr="009E333E" w14:paraId="0D83BD2C" w14:textId="77777777" w:rsidTr="00825D0B">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8D7785" w:rsidRDefault="008D7785" w:rsidP="008D7785">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359DBB20" w:rsidR="008D7785" w:rsidRPr="002B2446" w:rsidRDefault="00810172" w:rsidP="00A33AAB">
            <w:pPr>
              <w:rPr>
                <w:b/>
                <w:bCs/>
                <w:i/>
                <w:iCs/>
                <w:sz w:val="18"/>
                <w:lang w:val="en-GB"/>
              </w:rPr>
            </w:pPr>
            <w:r w:rsidRPr="002B2446">
              <w:rPr>
                <w:b/>
                <w:bCs/>
                <w:i/>
                <w:iCs/>
                <w:sz w:val="18"/>
                <w:szCs w:val="18"/>
                <w:lang w:val="en-GB"/>
              </w:rPr>
              <w:t>Extraction, purification and characterization of cinnamic acids</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6B9898AE" w14:textId="5A05EFA0" w:rsidR="008D7785" w:rsidRDefault="008D7785" w:rsidP="008D7785">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bottom w:w="28" w:type="dxa"/>
            </w:tcMar>
            <w:vAlign w:val="bottom"/>
          </w:tcPr>
          <w:p w14:paraId="58263409" w14:textId="07B230C7" w:rsidR="008D7785" w:rsidRDefault="008D7785" w:rsidP="008D7785">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4CA71B9B" w14:textId="50C3EEEF" w:rsidR="008D7785" w:rsidRDefault="008D7785" w:rsidP="008D7785">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bottom w:w="28" w:type="dxa"/>
              <w:right w:w="0" w:type="dxa"/>
            </w:tcMar>
            <w:vAlign w:val="bottom"/>
          </w:tcPr>
          <w:p w14:paraId="41DAD716"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37A2F4D"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1755B51"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3CEAB3" w14:textId="7581BA21" w:rsidR="008D7785" w:rsidRDefault="008D7785" w:rsidP="008D7785">
            <w:pPr>
              <w:snapToGrid w:val="0"/>
              <w:rPr>
                <w:rFonts w:eastAsia="Arial Unicode MS"/>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2049850" w14:textId="660907B5"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5541EC0" w14:textId="68F76058"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72C7A46"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8D7785" w:rsidRDefault="008D7785" w:rsidP="008D7785">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8D7785" w:rsidRDefault="008D7785"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8D7785" w:rsidRDefault="008D7785" w:rsidP="008D7785">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8D7785" w:rsidRDefault="008D7785" w:rsidP="008D7785">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8D7785" w:rsidRDefault="008D7785" w:rsidP="008D7785">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74375DD" w14:textId="77777777" w:rsidR="008D7785" w:rsidRDefault="008D7785" w:rsidP="008D7785">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8D7785" w:rsidRDefault="008D7785"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8D7785" w:rsidRDefault="008D7785" w:rsidP="008D7785">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8D7785" w:rsidRDefault="008D7785" w:rsidP="008D7785">
            <w:pPr>
              <w:snapToGrid w:val="0"/>
              <w:rPr>
                <w:rFonts w:eastAsia="Arial Unicode MS"/>
                <w:sz w:val="18"/>
                <w:lang w:val="en-GB"/>
              </w:rPr>
            </w:pPr>
          </w:p>
        </w:tc>
      </w:tr>
      <w:tr w:rsidR="0024154A" w:rsidRPr="009E333E" w14:paraId="26FC7A2B" w14:textId="77777777" w:rsidTr="002503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8D7785" w:rsidRDefault="008D7785" w:rsidP="008D7785">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58BA0A78" w:rsidR="008D7785" w:rsidRPr="002B2446" w:rsidRDefault="00810172" w:rsidP="00A33AAB">
            <w:pPr>
              <w:rPr>
                <w:b/>
                <w:bCs/>
                <w:i/>
                <w:iCs/>
                <w:sz w:val="18"/>
                <w:lang w:val="en-GB"/>
              </w:rPr>
            </w:pPr>
            <w:r w:rsidRPr="002B2446">
              <w:rPr>
                <w:b/>
                <w:bCs/>
                <w:i/>
                <w:iCs/>
                <w:sz w:val="18"/>
                <w:szCs w:val="18"/>
                <w:lang w:val="en-GB"/>
              </w:rPr>
              <w:t>Synthesis of a first collection of dimers from various cinnamic acids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2B43"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18AF9" w14:textId="77777777" w:rsidR="008D7785" w:rsidRDefault="008D7785" w:rsidP="008D7785">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4D3FEF"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B9A869F"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22B5097"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2BF67A1"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3F75CDD"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3B247CD" w14:textId="3E397289" w:rsidR="008D7785" w:rsidRDefault="008D7785" w:rsidP="008D7785">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979622F" w14:textId="19BB36FE" w:rsidR="008D7785" w:rsidRDefault="008D7785" w:rsidP="008D7785">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0B86F54"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E93C394"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5C2EB58" w14:textId="77777777" w:rsidR="008D7785" w:rsidRDefault="008D7785" w:rsidP="008D7785">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1CB5BFE"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9514FD" w14:textId="59C1B698"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07A450E4" w:rsidR="008D7785" w:rsidRDefault="008D7785" w:rsidP="008D7785">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45BFF9FE" w:rsidR="008D7785" w:rsidRDefault="008D7785" w:rsidP="008D7785">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8D7785" w:rsidRDefault="008D7785" w:rsidP="008D7785">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EFE08D9" w14:textId="77777777" w:rsidR="008D7785" w:rsidRDefault="008D7785" w:rsidP="008D7785">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8D7785" w:rsidRDefault="008D7785"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8D7785" w:rsidRDefault="008D7785" w:rsidP="008D7785">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8D7785" w:rsidRDefault="008D7785" w:rsidP="008D7785">
            <w:pPr>
              <w:snapToGrid w:val="0"/>
              <w:rPr>
                <w:rFonts w:eastAsia="Arial Unicode MS"/>
                <w:sz w:val="18"/>
                <w:lang w:val="en-GB"/>
              </w:rPr>
            </w:pPr>
          </w:p>
        </w:tc>
      </w:tr>
      <w:tr w:rsidR="003434A2" w:rsidRPr="009E333E" w14:paraId="696437F9" w14:textId="77777777" w:rsidTr="002503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8D7785" w:rsidRDefault="008D7785" w:rsidP="008D7785">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482B0AE6" w:rsidR="008D7785" w:rsidRPr="002B2446" w:rsidRDefault="00810172" w:rsidP="00A33AAB">
            <w:pPr>
              <w:rPr>
                <w:b/>
                <w:bCs/>
                <w:i/>
                <w:iCs/>
                <w:sz w:val="18"/>
                <w:lang w:val="en-GB"/>
              </w:rPr>
            </w:pPr>
            <w:r w:rsidRPr="002B2446">
              <w:rPr>
                <w:b/>
                <w:bCs/>
                <w:i/>
                <w:iCs/>
                <w:sz w:val="18"/>
                <w:szCs w:val="18"/>
                <w:lang w:val="en-GB"/>
              </w:rPr>
              <w:t>Design and setup of a first series of biological test for the evaluation of the antifungal activity on various fungal strains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8D7785" w:rsidRDefault="008D7785" w:rsidP="008D7785">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FC2E598"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2EEF43A"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41C2039"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60D0BAB"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D85543F" w14:textId="77777777" w:rsidR="008D7785" w:rsidRDefault="008D7785" w:rsidP="008D7785">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EFDC669"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8B17599"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F9450D" w14:textId="77777777" w:rsidR="008D7785" w:rsidRDefault="008D7785"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ACEBB" w14:textId="77777777" w:rsidR="008D7785" w:rsidRDefault="008D7785" w:rsidP="008D7785">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0398897"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A39EC95"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B360757" w14:textId="77777777" w:rsidR="008D7785" w:rsidRDefault="008D7785" w:rsidP="008D7785">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72C46E11" w14:textId="77777777" w:rsidR="008D7785" w:rsidRDefault="008D7785" w:rsidP="008D7785">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4BF7DBB"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1475D00" w14:textId="77777777" w:rsidR="008D7785" w:rsidRDefault="008D7785" w:rsidP="008D7785">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9C7C2C2" w14:textId="77777777" w:rsidR="008D7785" w:rsidRDefault="008D7785" w:rsidP="008D7785">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EAAAA" w:themeFill="background2" w:themeFillShade="BF"/>
            <w:vAlign w:val="bottom"/>
          </w:tcPr>
          <w:p w14:paraId="5F876CC2" w14:textId="77777777" w:rsidR="008D7785" w:rsidRDefault="008D7785" w:rsidP="008D7785">
            <w:pPr>
              <w:snapToGrid w:val="0"/>
              <w:rPr>
                <w:rFonts w:eastAsia="Arial Unicode MS"/>
                <w:sz w:val="18"/>
                <w:lang w:val="en-GB"/>
              </w:rPr>
            </w:pPr>
          </w:p>
        </w:tc>
      </w:tr>
      <w:tr w:rsidR="00250366" w:rsidRPr="009E333E" w14:paraId="50DF159D" w14:textId="77777777" w:rsidTr="0025036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8D7785" w:rsidRDefault="008D7785" w:rsidP="008D7785">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E98C603" w14:textId="05D7C301" w:rsidR="008D7785" w:rsidRPr="002B2446" w:rsidRDefault="0024154A" w:rsidP="00A33AAB">
            <w:pPr>
              <w:rPr>
                <w:b/>
                <w:bCs/>
                <w:i/>
                <w:iCs/>
                <w:sz w:val="18"/>
                <w:lang w:val="en-GB"/>
              </w:rPr>
            </w:pPr>
            <w:r w:rsidRPr="002B2446">
              <w:rPr>
                <w:b/>
                <w:bCs/>
                <w:i/>
                <w:iCs/>
                <w:sz w:val="18"/>
                <w:szCs w:val="18"/>
                <w:lang w:val="en-GB"/>
              </w:rPr>
              <w:t>Identification of the lead compound and functionalization of the structure</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8D7785" w:rsidRDefault="008D7785" w:rsidP="008D7785">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8D7785" w:rsidRDefault="008D7785"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0C0AA0C"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8D7785" w:rsidRDefault="008D7785"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8D7785" w:rsidRDefault="008D7785" w:rsidP="008D7785">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780B95"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613F41"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6C45848" w14:textId="77777777" w:rsidR="008D7785" w:rsidRDefault="008D7785"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57BC0CA" w14:textId="77777777" w:rsidR="008D7785" w:rsidRDefault="008D7785" w:rsidP="008D7785">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479FB7CF"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55B6367"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E015324" w14:textId="77777777" w:rsidR="008D7785" w:rsidRDefault="008D7785" w:rsidP="008D7785">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03DF5510" w14:textId="77777777" w:rsidR="008D7785" w:rsidRDefault="008D7785" w:rsidP="008D7785">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9CEF725"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3EBFFFE" w14:textId="77777777" w:rsidR="008D7785" w:rsidRDefault="008D7785"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FC85392" w14:textId="77777777" w:rsidR="008D7785" w:rsidRDefault="008D7785" w:rsidP="008D7785">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33AC688" w14:textId="77777777" w:rsidR="008D7785" w:rsidRDefault="008D7785" w:rsidP="008D7785">
            <w:pPr>
              <w:rPr>
                <w:sz w:val="18"/>
                <w:lang w:val="en-GB"/>
              </w:rPr>
            </w:pPr>
            <w:r>
              <w:rPr>
                <w:sz w:val="18"/>
                <w:lang w:val="en-GB"/>
              </w:rPr>
              <w:t> </w:t>
            </w:r>
          </w:p>
        </w:tc>
      </w:tr>
      <w:tr w:rsidR="00B74F13" w:rsidRPr="009E333E" w14:paraId="2B9BF85E" w14:textId="77777777" w:rsidTr="00F15E52">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6BEB338C" w14:textId="60F54A1B" w:rsidR="00B74F13" w:rsidRDefault="00B74F13" w:rsidP="008D7785">
            <w:pPr>
              <w:snapToGrid w:val="0"/>
              <w:jc w:val="center"/>
              <w:rPr>
                <w:rFonts w:eastAsia="Arial Unicode MS"/>
                <w:sz w:val="18"/>
                <w:lang w:val="en-GB"/>
              </w:rPr>
            </w:pPr>
            <w:r>
              <w:rPr>
                <w:rFonts w:eastAsia="Arial Unicode MS"/>
                <w:sz w:val="18"/>
                <w:lang w:val="en-GB"/>
              </w:rPr>
              <w:t>A5)</w:t>
            </w:r>
          </w:p>
        </w:tc>
        <w:tc>
          <w:tcPr>
            <w:tcW w:w="2958" w:type="dxa"/>
            <w:tcBorders>
              <w:top w:val="single" w:sz="4" w:space="0" w:color="000000"/>
              <w:left w:val="single" w:sz="4" w:space="0" w:color="000000"/>
              <w:bottom w:val="single" w:sz="4" w:space="0" w:color="000000"/>
            </w:tcBorders>
            <w:shd w:val="clear" w:color="auto" w:fill="auto"/>
            <w:vAlign w:val="bottom"/>
          </w:tcPr>
          <w:p w14:paraId="39256644" w14:textId="3C3BADF6" w:rsidR="00B74F13" w:rsidRPr="002B2446" w:rsidRDefault="0024154A" w:rsidP="00A33AAB">
            <w:pPr>
              <w:rPr>
                <w:i/>
                <w:iCs/>
                <w:sz w:val="18"/>
                <w:lang w:val="en-GB"/>
              </w:rPr>
            </w:pPr>
            <w:r w:rsidRPr="002B2446">
              <w:rPr>
                <w:b/>
                <w:bCs/>
                <w:i/>
                <w:iCs/>
                <w:sz w:val="18"/>
                <w:szCs w:val="18"/>
                <w:lang w:val="en-GB"/>
              </w:rPr>
              <w:t>Optimization of the synthetic process and further investigation on the mechanism of action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D10176" w14:textId="77777777" w:rsidR="00B74F13" w:rsidRDefault="00B74F13" w:rsidP="008D7785">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205FF" w14:textId="77777777" w:rsidR="00B74F13" w:rsidRDefault="00B74F13" w:rsidP="008D7785">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1D0AD5" w14:textId="77777777" w:rsidR="00B74F13" w:rsidRDefault="00B74F13" w:rsidP="008D7785">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358FAF" w14:textId="77777777" w:rsidR="00B74F13" w:rsidRDefault="00B74F13"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D5DB41" w14:textId="77777777" w:rsidR="00B74F13" w:rsidRDefault="00B74F13"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492CAC" w14:textId="77777777" w:rsidR="00B74F13" w:rsidRDefault="00B74F13"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439713" w14:textId="77777777" w:rsidR="00B74F13" w:rsidRDefault="00B74F13"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07B6E0" w14:textId="77777777" w:rsidR="00B74F13" w:rsidRDefault="00B74F13" w:rsidP="008D7785">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FF9CB2" w14:textId="77777777" w:rsidR="00B74F13" w:rsidRDefault="00B74F13" w:rsidP="008D7785">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2B331B" w14:textId="77777777" w:rsidR="00B74F13" w:rsidRDefault="00B74F13"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544F80" w14:textId="77777777" w:rsidR="00B74F13" w:rsidRDefault="00B74F13" w:rsidP="008D778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7AC049" w14:textId="77777777" w:rsidR="00B74F13" w:rsidRDefault="00B74F13" w:rsidP="008D7785">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2F81BD" w14:textId="77777777" w:rsidR="00B74F13" w:rsidRDefault="00B74F13" w:rsidP="008D778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12BF8" w14:textId="77777777" w:rsidR="00B74F13" w:rsidRDefault="00B74F13" w:rsidP="008D7785">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089AF" w14:textId="77777777" w:rsidR="00B74F13" w:rsidRDefault="00B74F13"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DBEC814" w14:textId="77777777" w:rsidR="00B74F13" w:rsidRDefault="00B74F13" w:rsidP="008D7785">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2B0E8860" w14:textId="77777777" w:rsidR="00B74F13" w:rsidRDefault="00B74F13"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7928DEF" w14:textId="77777777" w:rsidR="00B74F13" w:rsidRDefault="00B74F13"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C5BF977" w14:textId="77777777" w:rsidR="00B74F13" w:rsidRDefault="00B74F13" w:rsidP="008D7785">
            <w:pPr>
              <w:rPr>
                <w:sz w:val="18"/>
                <w:lang w:val="en-GB"/>
              </w:rPr>
            </w:pP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6F7E3CCB" w14:textId="77777777" w:rsidR="00B74F13" w:rsidRDefault="00B74F13" w:rsidP="008D7785">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8EF2D9B" w14:textId="77777777" w:rsidR="00B74F13" w:rsidRDefault="00B74F13"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AB588DE" w14:textId="77777777" w:rsidR="00B74F13" w:rsidRDefault="00B74F13" w:rsidP="008D778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150ACA0" w14:textId="77777777" w:rsidR="00B74F13" w:rsidRDefault="00B74F13" w:rsidP="008D7785">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EFB5942" w14:textId="77777777" w:rsidR="00B74F13" w:rsidRDefault="00B74F13" w:rsidP="008D7785">
            <w:pPr>
              <w:snapToGrid w:val="0"/>
              <w:rPr>
                <w:rFonts w:eastAsia="Arial Unicode MS"/>
                <w:sz w:val="18"/>
                <w:lang w:val="en-GB"/>
              </w:rPr>
            </w:pPr>
          </w:p>
        </w:tc>
      </w:tr>
      <w:tr w:rsidR="0024154A" w14:paraId="598A0ABF" w14:textId="77777777" w:rsidTr="007B632E">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60B69A85" w:rsidR="008D7785" w:rsidRDefault="008D7785" w:rsidP="008D7785">
            <w:pPr>
              <w:jc w:val="center"/>
              <w:rPr>
                <w:sz w:val="18"/>
                <w:lang w:val="en-GB"/>
              </w:rPr>
            </w:pPr>
            <w:r>
              <w:rPr>
                <w:sz w:val="18"/>
                <w:lang w:val="en-GB"/>
              </w:rPr>
              <w:t>A</w:t>
            </w:r>
            <w:r w:rsidR="00B74F13">
              <w:rPr>
                <w:sz w:val="18"/>
                <w:lang w:val="en-GB"/>
              </w:rPr>
              <w:t>6</w:t>
            </w:r>
            <w:r>
              <w:rPr>
                <w:sz w:val="18"/>
                <w:lang w:val="en-GB"/>
              </w:rPr>
              <w:t>)</w:t>
            </w:r>
          </w:p>
        </w:tc>
        <w:tc>
          <w:tcPr>
            <w:tcW w:w="2958" w:type="dxa"/>
            <w:tcBorders>
              <w:top w:val="single" w:sz="4" w:space="0" w:color="000000"/>
              <w:left w:val="single" w:sz="4" w:space="0" w:color="000000"/>
              <w:bottom w:val="single" w:sz="4" w:space="0" w:color="000000"/>
            </w:tcBorders>
            <w:shd w:val="clear" w:color="auto" w:fill="auto"/>
          </w:tcPr>
          <w:p w14:paraId="4CE55192" w14:textId="6F0E4DB5" w:rsidR="008D7785" w:rsidRPr="002B2446" w:rsidRDefault="008D7785" w:rsidP="00A33AAB">
            <w:pPr>
              <w:rPr>
                <w:b/>
                <w:bCs/>
                <w:i/>
                <w:iCs/>
                <w:sz w:val="18"/>
                <w:lang w:val="en-GB"/>
              </w:rPr>
            </w:pPr>
            <w:r w:rsidRPr="002B2446">
              <w:rPr>
                <w:b/>
                <w:bCs/>
                <w:i/>
                <w:iCs/>
                <w:sz w:val="18"/>
                <w:szCs w:val="18"/>
                <w:lang w:val="en-GB"/>
              </w:rPr>
              <w:t>Writing and Editing</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7306C"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965AB" w14:textId="77777777" w:rsidR="008D7785" w:rsidRDefault="008D7785" w:rsidP="008D7785">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0E2112"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17821C"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E74C75"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A6CE7A4"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EFF4ED3"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37FE319"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C3805E1"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C4673BD"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5D2DBD2" w14:textId="77777777" w:rsidR="008D7785" w:rsidRDefault="008D7785" w:rsidP="008D7785">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547F00B" w14:textId="77777777" w:rsidR="008D7785" w:rsidRDefault="008D7785" w:rsidP="008D7785">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D086EE" w14:textId="77777777" w:rsidR="008D7785" w:rsidRDefault="008D7785" w:rsidP="008D7785">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D4FD06"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BC199" w14:textId="77777777" w:rsidR="008D7785" w:rsidRDefault="008D7785" w:rsidP="008D7785">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ECC25" w14:textId="77777777" w:rsidR="008D7785" w:rsidRDefault="008D7785" w:rsidP="008D7785">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72A7ED0" w14:textId="77777777" w:rsidR="008D7785" w:rsidRDefault="008D7785" w:rsidP="008D778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F9D1A"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D4A9003" w14:textId="77777777" w:rsidR="008D7785" w:rsidRDefault="008D7785" w:rsidP="008D7785">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EAAAA" w:themeFill="background2" w:themeFillShade="BF"/>
            <w:vAlign w:val="bottom"/>
          </w:tcPr>
          <w:p w14:paraId="3083AB51" w14:textId="77777777" w:rsidR="008D7785" w:rsidRDefault="008D7785" w:rsidP="008D7785">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6500F61" w14:textId="77777777" w:rsidR="008D7785" w:rsidRDefault="008D7785" w:rsidP="008D7785">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86AC49F" w14:textId="77777777" w:rsidR="008D7785" w:rsidRDefault="008D7785" w:rsidP="008D7785">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305CD13" w14:textId="77777777" w:rsidR="008D7785" w:rsidRDefault="008D7785" w:rsidP="008D7785">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099060E" w14:textId="77777777" w:rsidR="008D7785" w:rsidRDefault="008D7785" w:rsidP="008D7785">
            <w:pPr>
              <w:rPr>
                <w:sz w:val="18"/>
                <w:lang w:val="en-GB"/>
              </w:rPr>
            </w:pPr>
            <w:r>
              <w:rPr>
                <w:sz w:val="18"/>
                <w:lang w:val="en-GB"/>
              </w:rPr>
              <w:t> </w:t>
            </w:r>
          </w:p>
        </w:tc>
      </w:tr>
    </w:tbl>
    <w:p w14:paraId="1738819D" w14:textId="34B77F2F" w:rsidR="00EC481C" w:rsidRPr="008D3F6A" w:rsidRDefault="002238D3" w:rsidP="00081E79">
      <w:pPr>
        <w:pStyle w:val="Titolo1"/>
        <w:spacing w:before="240" w:after="120"/>
        <w:ind w:right="0"/>
        <w:jc w:val="left"/>
        <w:rPr>
          <w:bCs/>
          <w:color w:val="000000"/>
          <w:sz w:val="20"/>
          <w:szCs w:val="44"/>
        </w:rPr>
      </w:pPr>
      <w:r>
        <w:rPr>
          <w:bCs/>
          <w:color w:val="000000"/>
          <w:sz w:val="20"/>
          <w:szCs w:val="44"/>
        </w:rPr>
        <w:t>*</w:t>
      </w:r>
      <w:r w:rsidR="008D3F6A">
        <w:rPr>
          <w:bCs/>
          <w:color w:val="000000"/>
          <w:sz w:val="20"/>
          <w:szCs w:val="44"/>
        </w:rPr>
        <w:t xml:space="preserve">If </w:t>
      </w:r>
      <w:r w:rsidR="009C3C75">
        <w:rPr>
          <w:bCs/>
          <w:color w:val="000000"/>
          <w:sz w:val="20"/>
          <w:szCs w:val="44"/>
        </w:rPr>
        <w:t xml:space="preserve">the synthetized molecules will show a </w:t>
      </w:r>
      <w:r w:rsidR="000C6EE4">
        <w:rPr>
          <w:bCs/>
          <w:color w:val="000000"/>
          <w:sz w:val="20"/>
          <w:szCs w:val="44"/>
        </w:rPr>
        <w:t xml:space="preserve">low or </w:t>
      </w:r>
      <w:r w:rsidR="00B41A36">
        <w:rPr>
          <w:bCs/>
          <w:color w:val="000000"/>
          <w:sz w:val="20"/>
          <w:szCs w:val="44"/>
        </w:rPr>
        <w:t xml:space="preserve">no </w:t>
      </w:r>
      <w:r w:rsidR="000C6EE4">
        <w:rPr>
          <w:bCs/>
          <w:color w:val="000000"/>
          <w:sz w:val="20"/>
          <w:szCs w:val="44"/>
        </w:rPr>
        <w:t xml:space="preserve">activity </w:t>
      </w:r>
      <w:r>
        <w:rPr>
          <w:bCs/>
          <w:color w:val="000000"/>
          <w:sz w:val="20"/>
          <w:szCs w:val="44"/>
        </w:rPr>
        <w:t>after the</w:t>
      </w:r>
      <w:r w:rsidR="000C6EE4">
        <w:rPr>
          <w:bCs/>
          <w:color w:val="000000"/>
          <w:sz w:val="20"/>
          <w:szCs w:val="44"/>
        </w:rPr>
        <w:t xml:space="preserve"> biological screening (A3)</w:t>
      </w:r>
      <w:r w:rsidR="0055753B">
        <w:rPr>
          <w:bCs/>
          <w:color w:val="000000"/>
          <w:sz w:val="20"/>
          <w:szCs w:val="44"/>
        </w:rPr>
        <w:t>, a new series of natural compound</w:t>
      </w:r>
      <w:r>
        <w:rPr>
          <w:bCs/>
          <w:color w:val="000000"/>
          <w:sz w:val="20"/>
          <w:szCs w:val="44"/>
        </w:rPr>
        <w:t>,</w:t>
      </w:r>
      <w:r w:rsidR="0055753B">
        <w:rPr>
          <w:bCs/>
          <w:color w:val="000000"/>
          <w:sz w:val="20"/>
          <w:szCs w:val="44"/>
        </w:rPr>
        <w:t xml:space="preserve"> known </w:t>
      </w:r>
      <w:r>
        <w:rPr>
          <w:bCs/>
          <w:color w:val="000000"/>
          <w:sz w:val="20"/>
          <w:szCs w:val="44"/>
        </w:rPr>
        <w:t xml:space="preserve">in literature </w:t>
      </w:r>
      <w:r w:rsidR="0055753B">
        <w:rPr>
          <w:bCs/>
          <w:color w:val="000000"/>
          <w:sz w:val="20"/>
          <w:szCs w:val="44"/>
        </w:rPr>
        <w:t>to be active as fungicides</w:t>
      </w:r>
      <w:r>
        <w:rPr>
          <w:bCs/>
          <w:color w:val="000000"/>
          <w:sz w:val="20"/>
          <w:szCs w:val="44"/>
        </w:rPr>
        <w:t>,</w:t>
      </w:r>
      <w:r w:rsidR="0055753B">
        <w:rPr>
          <w:bCs/>
          <w:color w:val="000000"/>
          <w:sz w:val="20"/>
          <w:szCs w:val="44"/>
        </w:rPr>
        <w:t xml:space="preserve"> will be taken in</w:t>
      </w:r>
      <w:r w:rsidR="00256BC6">
        <w:rPr>
          <w:bCs/>
          <w:color w:val="000000"/>
          <w:sz w:val="20"/>
          <w:szCs w:val="44"/>
        </w:rPr>
        <w:t>to</w:t>
      </w:r>
      <w:r w:rsidR="0055753B">
        <w:rPr>
          <w:bCs/>
          <w:color w:val="000000"/>
          <w:sz w:val="20"/>
          <w:szCs w:val="44"/>
        </w:rPr>
        <w:t xml:space="preserve"> consideration.</w:t>
      </w:r>
    </w:p>
    <w:p w14:paraId="1FCB330E" w14:textId="6DD13495" w:rsidR="00081E79" w:rsidRDefault="00081E79" w:rsidP="00081E79">
      <w:pPr>
        <w:pStyle w:val="Titolo1"/>
        <w:spacing w:before="240" w:after="120"/>
        <w:ind w:right="0"/>
        <w:jc w:val="left"/>
        <w:rPr>
          <w:b/>
          <w:color w:val="000000"/>
          <w:sz w:val="24"/>
        </w:rPr>
      </w:pPr>
      <w:r>
        <w:rPr>
          <w:b/>
          <w:color w:val="000000"/>
          <w:sz w:val="24"/>
        </w:rPr>
        <w:t>3. Selected References</w:t>
      </w:r>
    </w:p>
    <w:p w14:paraId="36B22329" w14:textId="15391CB6" w:rsidR="00331869" w:rsidRPr="00A01E3C" w:rsidRDefault="00331869" w:rsidP="00081E79">
      <w:pPr>
        <w:ind w:left="425" w:hanging="425"/>
        <w:jc w:val="both"/>
        <w:rPr>
          <w:sz w:val="18"/>
          <w:szCs w:val="18"/>
          <w:lang w:val="en-US"/>
        </w:rPr>
      </w:pPr>
      <w:r>
        <w:rPr>
          <w:sz w:val="18"/>
          <w:szCs w:val="18"/>
          <w:lang w:val="en-GB"/>
        </w:rPr>
        <w:t>Stuken</w:t>
      </w:r>
      <w:r w:rsidR="00D04634">
        <w:rPr>
          <w:sz w:val="18"/>
          <w:szCs w:val="18"/>
          <w:lang w:val="en-GB"/>
        </w:rPr>
        <w:t xml:space="preserve">brock E, Gurr S (2023) </w:t>
      </w:r>
      <w:r w:rsidR="00FB3CCE" w:rsidRPr="00375B09">
        <w:rPr>
          <w:sz w:val="18"/>
          <w:szCs w:val="18"/>
          <w:lang w:val="en-US"/>
        </w:rPr>
        <w:t>Address the growing urgency of fungal disease in crops</w:t>
      </w:r>
      <w:r w:rsidR="009860A4">
        <w:rPr>
          <w:sz w:val="18"/>
          <w:szCs w:val="18"/>
          <w:lang w:val="en-US"/>
        </w:rPr>
        <w:t xml:space="preserve">. </w:t>
      </w:r>
      <w:r w:rsidR="00375B09" w:rsidRPr="009860A4">
        <w:rPr>
          <w:i/>
          <w:iCs/>
          <w:sz w:val="18"/>
          <w:szCs w:val="18"/>
          <w:lang w:val="en-US"/>
        </w:rPr>
        <w:t>Nature</w:t>
      </w:r>
      <w:r w:rsidR="009E331A" w:rsidRPr="008D3F6A">
        <w:rPr>
          <w:sz w:val="18"/>
          <w:szCs w:val="18"/>
          <w:lang w:val="en-US"/>
        </w:rPr>
        <w:t xml:space="preserve"> </w:t>
      </w:r>
      <w:r w:rsidR="009E331A" w:rsidRPr="00480FD3">
        <w:rPr>
          <w:b/>
          <w:bCs/>
          <w:sz w:val="18"/>
          <w:szCs w:val="18"/>
          <w:lang w:val="en-US"/>
        </w:rPr>
        <w:t>617</w:t>
      </w:r>
      <w:r w:rsidR="00A01E3C">
        <w:rPr>
          <w:sz w:val="18"/>
          <w:szCs w:val="18"/>
          <w:lang w:val="en-US"/>
        </w:rPr>
        <w:t>: 31-34</w:t>
      </w:r>
      <w:r w:rsidR="00B1072A">
        <w:rPr>
          <w:sz w:val="18"/>
          <w:szCs w:val="18"/>
          <w:lang w:val="en-US"/>
        </w:rPr>
        <w:t>.</w:t>
      </w:r>
    </w:p>
    <w:p w14:paraId="5E9414AE" w14:textId="4B0F267E" w:rsidR="00B2464E" w:rsidRPr="00AB0FFC" w:rsidRDefault="002C01DA" w:rsidP="00081E79">
      <w:pPr>
        <w:ind w:left="425" w:hanging="425"/>
        <w:jc w:val="both"/>
        <w:rPr>
          <w:sz w:val="18"/>
          <w:szCs w:val="18"/>
          <w:lang w:val="en-US"/>
        </w:rPr>
      </w:pPr>
      <w:r w:rsidRPr="002C01DA">
        <w:rPr>
          <w:sz w:val="18"/>
          <w:szCs w:val="18"/>
          <w:lang w:val="en-US"/>
        </w:rPr>
        <w:t>Morimoto N, Ueno K, Teraishi M, Okumoto Y, Mori N, Ishihara A (2018) Induced phenylamide accumulation in response t</w:t>
      </w:r>
      <w:r>
        <w:rPr>
          <w:sz w:val="18"/>
          <w:szCs w:val="18"/>
          <w:lang w:val="en-US"/>
        </w:rPr>
        <w:t>o pathogen infection and hormone treatment in rice (</w:t>
      </w:r>
      <w:r w:rsidR="00FA12CD">
        <w:rPr>
          <w:sz w:val="18"/>
          <w:szCs w:val="18"/>
          <w:lang w:val="en-US"/>
        </w:rPr>
        <w:t>O</w:t>
      </w:r>
      <w:r>
        <w:rPr>
          <w:sz w:val="18"/>
          <w:szCs w:val="18"/>
          <w:lang w:val="en-US"/>
        </w:rPr>
        <w:t>ryza sativa)</w:t>
      </w:r>
      <w:r w:rsidR="003A29E8">
        <w:rPr>
          <w:sz w:val="18"/>
          <w:szCs w:val="18"/>
          <w:lang w:val="en-US"/>
        </w:rPr>
        <w:t>.</w:t>
      </w:r>
      <w:r>
        <w:rPr>
          <w:sz w:val="18"/>
          <w:szCs w:val="18"/>
          <w:lang w:val="en-US"/>
        </w:rPr>
        <w:t xml:space="preserve"> </w:t>
      </w:r>
      <w:r w:rsidRPr="003A29E8">
        <w:rPr>
          <w:i/>
          <w:iCs/>
          <w:sz w:val="18"/>
          <w:szCs w:val="18"/>
          <w:lang w:val="en-US"/>
        </w:rPr>
        <w:t>Bioscience, Biotechnology, and biochemistry</w:t>
      </w:r>
      <w:r w:rsidR="006B024A" w:rsidRPr="00327330">
        <w:rPr>
          <w:b/>
          <w:bCs/>
          <w:i/>
          <w:iCs/>
          <w:sz w:val="18"/>
          <w:szCs w:val="18"/>
          <w:lang w:val="en-US"/>
        </w:rPr>
        <w:t xml:space="preserve"> </w:t>
      </w:r>
      <w:r w:rsidR="00327330" w:rsidRPr="00327330">
        <w:rPr>
          <w:b/>
          <w:bCs/>
          <w:sz w:val="18"/>
          <w:szCs w:val="18"/>
          <w:lang w:val="en-US"/>
        </w:rPr>
        <w:t>82</w:t>
      </w:r>
      <w:r w:rsidR="007B76C7" w:rsidRPr="00AB0FFC">
        <w:rPr>
          <w:sz w:val="18"/>
          <w:szCs w:val="18"/>
          <w:lang w:val="en-US"/>
        </w:rPr>
        <w:t xml:space="preserve">: </w:t>
      </w:r>
      <w:r w:rsidR="00AB0FFC" w:rsidRPr="00AB0FFC">
        <w:rPr>
          <w:sz w:val="18"/>
          <w:szCs w:val="18"/>
          <w:lang w:val="en-US"/>
        </w:rPr>
        <w:t>407-416</w:t>
      </w:r>
      <w:r w:rsidR="00B1072A">
        <w:rPr>
          <w:sz w:val="18"/>
          <w:szCs w:val="18"/>
          <w:lang w:val="en-US"/>
        </w:rPr>
        <w:t>.</w:t>
      </w:r>
    </w:p>
    <w:p w14:paraId="0460A3E7" w14:textId="4ED98447" w:rsidR="002C01DA" w:rsidRPr="008A3880" w:rsidRDefault="002C01DA" w:rsidP="002C01DA">
      <w:pPr>
        <w:ind w:left="425" w:hanging="425"/>
        <w:jc w:val="both"/>
        <w:rPr>
          <w:sz w:val="18"/>
          <w:szCs w:val="18"/>
          <w:lang w:val="en-GB"/>
        </w:rPr>
      </w:pPr>
      <w:r w:rsidRPr="002C01DA">
        <w:rPr>
          <w:sz w:val="18"/>
          <w:szCs w:val="18"/>
          <w:lang w:val="en-GB"/>
        </w:rPr>
        <w:t>Piotrowski</w:t>
      </w:r>
      <w:r>
        <w:rPr>
          <w:sz w:val="18"/>
          <w:szCs w:val="18"/>
          <w:lang w:val="en-GB"/>
        </w:rPr>
        <w:t xml:space="preserve"> J S</w:t>
      </w:r>
      <w:r w:rsidRPr="002C01DA">
        <w:rPr>
          <w:sz w:val="18"/>
          <w:szCs w:val="18"/>
          <w:lang w:val="en-GB"/>
        </w:rPr>
        <w:t>,</w:t>
      </w:r>
      <w:r>
        <w:rPr>
          <w:sz w:val="18"/>
          <w:szCs w:val="18"/>
          <w:lang w:val="en-GB"/>
        </w:rPr>
        <w:t xml:space="preserve"> </w:t>
      </w:r>
      <w:r w:rsidRPr="002C01DA">
        <w:rPr>
          <w:sz w:val="18"/>
          <w:szCs w:val="18"/>
          <w:lang w:val="en-GB"/>
        </w:rPr>
        <w:t>Okada</w:t>
      </w:r>
      <w:r>
        <w:rPr>
          <w:sz w:val="18"/>
          <w:szCs w:val="18"/>
          <w:lang w:val="en-GB"/>
        </w:rPr>
        <w:t xml:space="preserve"> H</w:t>
      </w:r>
      <w:r w:rsidRPr="002C01DA">
        <w:rPr>
          <w:sz w:val="18"/>
          <w:szCs w:val="18"/>
          <w:lang w:val="en-GB"/>
        </w:rPr>
        <w:t>, Lu</w:t>
      </w:r>
      <w:r>
        <w:rPr>
          <w:sz w:val="18"/>
          <w:szCs w:val="18"/>
          <w:lang w:val="en-GB"/>
        </w:rPr>
        <w:t xml:space="preserve"> F, </w:t>
      </w:r>
      <w:r w:rsidRPr="002C01DA">
        <w:rPr>
          <w:sz w:val="18"/>
          <w:szCs w:val="18"/>
          <w:lang w:val="en-GB"/>
        </w:rPr>
        <w:t>Li</w:t>
      </w:r>
      <w:r>
        <w:rPr>
          <w:sz w:val="18"/>
          <w:szCs w:val="18"/>
          <w:lang w:val="en-GB"/>
        </w:rPr>
        <w:t xml:space="preserve"> S C, </w:t>
      </w:r>
      <w:r w:rsidRPr="002C01DA">
        <w:rPr>
          <w:sz w:val="18"/>
          <w:szCs w:val="18"/>
          <w:lang w:val="en-GB"/>
        </w:rPr>
        <w:t>Hinchman</w:t>
      </w:r>
      <w:r>
        <w:rPr>
          <w:sz w:val="18"/>
          <w:szCs w:val="18"/>
          <w:lang w:val="en-GB"/>
        </w:rPr>
        <w:t xml:space="preserve"> L, </w:t>
      </w:r>
      <w:r w:rsidRPr="002C01DA">
        <w:rPr>
          <w:sz w:val="18"/>
          <w:szCs w:val="18"/>
          <w:lang w:val="en-GB"/>
        </w:rPr>
        <w:t>Ranjan</w:t>
      </w:r>
      <w:r>
        <w:rPr>
          <w:sz w:val="18"/>
          <w:szCs w:val="18"/>
          <w:lang w:val="en-GB"/>
        </w:rPr>
        <w:t xml:space="preserve"> A, </w:t>
      </w:r>
      <w:r w:rsidRPr="002C01DA">
        <w:rPr>
          <w:sz w:val="18"/>
          <w:szCs w:val="18"/>
          <w:lang w:val="en-GB"/>
        </w:rPr>
        <w:t>Smith</w:t>
      </w:r>
      <w:r>
        <w:rPr>
          <w:sz w:val="18"/>
          <w:szCs w:val="18"/>
          <w:lang w:val="en-GB"/>
        </w:rPr>
        <w:t xml:space="preserve"> D L, </w:t>
      </w:r>
      <w:r w:rsidRPr="002C01DA">
        <w:rPr>
          <w:sz w:val="18"/>
          <w:szCs w:val="18"/>
          <w:lang w:val="en-GB"/>
        </w:rPr>
        <w:t>Higbee</w:t>
      </w:r>
      <w:r>
        <w:rPr>
          <w:sz w:val="18"/>
          <w:szCs w:val="18"/>
          <w:lang w:val="en-GB"/>
        </w:rPr>
        <w:t xml:space="preserve"> A J, </w:t>
      </w:r>
      <w:r w:rsidRPr="002C01DA">
        <w:rPr>
          <w:sz w:val="18"/>
          <w:szCs w:val="18"/>
          <w:lang w:val="en-GB"/>
        </w:rPr>
        <w:t>Ulbrich</w:t>
      </w:r>
      <w:r>
        <w:rPr>
          <w:sz w:val="18"/>
          <w:szCs w:val="18"/>
          <w:lang w:val="en-GB"/>
        </w:rPr>
        <w:t xml:space="preserve"> A, </w:t>
      </w:r>
      <w:r w:rsidRPr="002C01DA">
        <w:rPr>
          <w:sz w:val="18"/>
          <w:szCs w:val="18"/>
          <w:lang w:val="en-GB"/>
        </w:rPr>
        <w:t>Coon</w:t>
      </w:r>
      <w:r>
        <w:rPr>
          <w:sz w:val="18"/>
          <w:szCs w:val="18"/>
          <w:lang w:val="en-GB"/>
        </w:rPr>
        <w:t xml:space="preserve"> J J,</w:t>
      </w:r>
      <w:r w:rsidRPr="002C01DA">
        <w:rPr>
          <w:sz w:val="18"/>
          <w:szCs w:val="18"/>
          <w:lang w:val="en-GB"/>
        </w:rPr>
        <w:t xml:space="preserve"> Deshpande</w:t>
      </w:r>
      <w:r>
        <w:rPr>
          <w:sz w:val="18"/>
          <w:szCs w:val="18"/>
          <w:lang w:val="en-GB"/>
        </w:rPr>
        <w:t xml:space="preserve"> R</w:t>
      </w:r>
      <w:r w:rsidRPr="002C01DA">
        <w:rPr>
          <w:sz w:val="18"/>
          <w:szCs w:val="18"/>
          <w:lang w:val="en-GB"/>
        </w:rPr>
        <w:t>, Bukhman</w:t>
      </w:r>
      <w:r>
        <w:rPr>
          <w:sz w:val="18"/>
          <w:szCs w:val="18"/>
          <w:lang w:val="en-GB"/>
        </w:rPr>
        <w:t xml:space="preserve"> Y V, </w:t>
      </w:r>
      <w:r w:rsidRPr="002C01DA">
        <w:rPr>
          <w:sz w:val="18"/>
          <w:szCs w:val="18"/>
          <w:lang w:val="en-GB"/>
        </w:rPr>
        <w:t>McIlwain</w:t>
      </w:r>
      <w:r>
        <w:rPr>
          <w:sz w:val="18"/>
          <w:szCs w:val="18"/>
          <w:lang w:val="en-GB"/>
        </w:rPr>
        <w:t xml:space="preserve"> S,</w:t>
      </w:r>
      <w:r w:rsidRPr="002C01DA">
        <w:rPr>
          <w:sz w:val="18"/>
          <w:szCs w:val="18"/>
          <w:lang w:val="en-GB"/>
        </w:rPr>
        <w:t xml:space="preserve"> Ong</w:t>
      </w:r>
      <w:r>
        <w:rPr>
          <w:sz w:val="18"/>
          <w:szCs w:val="18"/>
          <w:lang w:val="en-GB"/>
        </w:rPr>
        <w:t xml:space="preserve"> I M, </w:t>
      </w:r>
      <w:r w:rsidRPr="002C01DA">
        <w:rPr>
          <w:sz w:val="18"/>
          <w:szCs w:val="18"/>
          <w:lang w:val="en-GB"/>
        </w:rPr>
        <w:t>Myers</w:t>
      </w:r>
      <w:r>
        <w:rPr>
          <w:sz w:val="18"/>
          <w:szCs w:val="18"/>
          <w:lang w:val="en-GB"/>
        </w:rPr>
        <w:t xml:space="preserve"> C L, </w:t>
      </w:r>
      <w:r w:rsidRPr="002C01DA">
        <w:rPr>
          <w:sz w:val="18"/>
          <w:szCs w:val="18"/>
          <w:lang w:val="en-GB"/>
        </w:rPr>
        <w:t>Boone</w:t>
      </w:r>
      <w:r>
        <w:rPr>
          <w:sz w:val="18"/>
          <w:szCs w:val="18"/>
          <w:lang w:val="en-GB"/>
        </w:rPr>
        <w:t xml:space="preserve"> C</w:t>
      </w:r>
      <w:r w:rsidRPr="002C01DA">
        <w:rPr>
          <w:sz w:val="18"/>
          <w:szCs w:val="18"/>
          <w:lang w:val="en-GB"/>
        </w:rPr>
        <w:t>, Landick</w:t>
      </w:r>
      <w:r>
        <w:rPr>
          <w:sz w:val="18"/>
          <w:szCs w:val="18"/>
          <w:lang w:val="en-GB"/>
        </w:rPr>
        <w:t xml:space="preserve"> R,</w:t>
      </w:r>
      <w:r w:rsidRPr="002C01DA">
        <w:rPr>
          <w:sz w:val="18"/>
          <w:szCs w:val="18"/>
          <w:lang w:val="en-GB"/>
        </w:rPr>
        <w:t xml:space="preserve"> Ralph</w:t>
      </w:r>
      <w:r>
        <w:rPr>
          <w:sz w:val="18"/>
          <w:szCs w:val="18"/>
          <w:lang w:val="en-GB"/>
        </w:rPr>
        <w:t xml:space="preserve"> J,</w:t>
      </w:r>
      <w:r w:rsidRPr="002C01DA">
        <w:rPr>
          <w:sz w:val="18"/>
          <w:szCs w:val="18"/>
          <w:lang w:val="en-GB"/>
        </w:rPr>
        <w:t xml:space="preserve"> Kabbage</w:t>
      </w:r>
      <w:r>
        <w:rPr>
          <w:sz w:val="18"/>
          <w:szCs w:val="18"/>
          <w:lang w:val="en-GB"/>
        </w:rPr>
        <w:t xml:space="preserve"> M, </w:t>
      </w:r>
      <w:r w:rsidRPr="002C01DA">
        <w:rPr>
          <w:sz w:val="18"/>
          <w:szCs w:val="18"/>
          <w:lang w:val="en-GB"/>
        </w:rPr>
        <w:t>Ohya</w:t>
      </w:r>
      <w:r>
        <w:rPr>
          <w:sz w:val="18"/>
          <w:szCs w:val="18"/>
          <w:lang w:val="en-GB"/>
        </w:rPr>
        <w:t xml:space="preserve"> Y (2015) </w:t>
      </w:r>
      <w:r w:rsidRPr="002C01DA">
        <w:rPr>
          <w:sz w:val="18"/>
          <w:szCs w:val="18"/>
          <w:lang w:val="en-GB"/>
        </w:rPr>
        <w:t>Plant-derived antifungal agent poacic acid</w:t>
      </w:r>
      <w:r>
        <w:rPr>
          <w:sz w:val="18"/>
          <w:szCs w:val="18"/>
          <w:lang w:val="en-GB"/>
        </w:rPr>
        <w:t xml:space="preserve"> </w:t>
      </w:r>
      <w:r w:rsidRPr="002C01DA">
        <w:rPr>
          <w:sz w:val="18"/>
          <w:szCs w:val="18"/>
          <w:lang w:val="en-GB"/>
        </w:rPr>
        <w:t>targets β-1,3-glucan</w:t>
      </w:r>
      <w:r w:rsidR="00492C7F">
        <w:rPr>
          <w:sz w:val="18"/>
          <w:szCs w:val="18"/>
          <w:lang w:val="en-GB"/>
        </w:rPr>
        <w:t>.</w:t>
      </w:r>
      <w:r>
        <w:rPr>
          <w:sz w:val="18"/>
          <w:szCs w:val="18"/>
          <w:lang w:val="en-GB"/>
        </w:rPr>
        <w:t xml:space="preserve"> </w:t>
      </w:r>
      <w:r w:rsidRPr="00492C7F">
        <w:rPr>
          <w:i/>
          <w:iCs/>
          <w:sz w:val="18"/>
          <w:szCs w:val="18"/>
          <w:lang w:val="en-GB"/>
        </w:rPr>
        <w:t>PNAS</w:t>
      </w:r>
      <w:r w:rsidR="00064D40">
        <w:rPr>
          <w:i/>
          <w:iCs/>
          <w:sz w:val="18"/>
          <w:szCs w:val="18"/>
          <w:lang w:val="en-GB"/>
        </w:rPr>
        <w:t xml:space="preserve"> </w:t>
      </w:r>
      <w:r w:rsidR="00064D40" w:rsidRPr="00230172">
        <w:rPr>
          <w:b/>
          <w:bCs/>
          <w:sz w:val="18"/>
          <w:szCs w:val="18"/>
          <w:lang w:val="en-GB"/>
        </w:rPr>
        <w:t>112</w:t>
      </w:r>
      <w:r w:rsidR="00064D40" w:rsidRPr="008A3880">
        <w:rPr>
          <w:sz w:val="18"/>
          <w:szCs w:val="18"/>
          <w:lang w:val="en-GB"/>
        </w:rPr>
        <w:t>:</w:t>
      </w:r>
      <w:r w:rsidR="008A3880" w:rsidRPr="008A3880">
        <w:rPr>
          <w:sz w:val="18"/>
          <w:szCs w:val="18"/>
          <w:lang w:val="en-GB"/>
        </w:rPr>
        <w:t xml:space="preserve"> E1490-E1497</w:t>
      </w:r>
    </w:p>
    <w:p w14:paraId="6D025444" w14:textId="2047CDE7" w:rsidR="009F61CD" w:rsidRPr="00F6459E" w:rsidRDefault="009F61CD" w:rsidP="002C01DA">
      <w:pPr>
        <w:ind w:left="425" w:hanging="425"/>
        <w:jc w:val="both"/>
        <w:rPr>
          <w:i/>
          <w:iCs/>
          <w:sz w:val="18"/>
          <w:szCs w:val="18"/>
          <w:lang w:val="en-US"/>
        </w:rPr>
      </w:pPr>
      <w:r w:rsidRPr="007358DE">
        <w:rPr>
          <w:sz w:val="18"/>
          <w:szCs w:val="18"/>
          <w:lang w:val="en-GB"/>
        </w:rPr>
        <w:t xml:space="preserve">Kohyama N, Ono H (2013) </w:t>
      </w:r>
      <w:r w:rsidRPr="007358DE">
        <w:rPr>
          <w:sz w:val="18"/>
          <w:szCs w:val="18"/>
          <w:lang w:val="en-US"/>
        </w:rPr>
        <w:t xml:space="preserve">Hordatine A </w:t>
      </w:r>
      <w:r w:rsidRPr="007358DE">
        <w:rPr>
          <w:sz w:val="18"/>
          <w:szCs w:val="18"/>
        </w:rPr>
        <w:t>β</w:t>
      </w:r>
      <w:r w:rsidRPr="007358DE">
        <w:rPr>
          <w:sz w:val="18"/>
          <w:szCs w:val="18"/>
          <w:lang w:val="en-US"/>
        </w:rPr>
        <w:noBreakHyphen/>
        <w:t>D</w:t>
      </w:r>
      <w:r w:rsidRPr="007358DE">
        <w:rPr>
          <w:sz w:val="18"/>
          <w:szCs w:val="18"/>
          <w:lang w:val="en-US"/>
        </w:rPr>
        <w:noBreakHyphen/>
        <w:t>Glucopyranoside from Ungerminated Barley Grains</w:t>
      </w:r>
      <w:r w:rsidR="00F6459E">
        <w:rPr>
          <w:sz w:val="18"/>
          <w:szCs w:val="18"/>
          <w:lang w:val="en-US"/>
        </w:rPr>
        <w:t>.</w:t>
      </w:r>
      <w:r w:rsidRPr="007358DE">
        <w:rPr>
          <w:sz w:val="18"/>
          <w:szCs w:val="18"/>
          <w:lang w:val="en-US"/>
        </w:rPr>
        <w:t xml:space="preserve"> </w:t>
      </w:r>
      <w:r w:rsidR="0027301B" w:rsidRPr="0027301B">
        <w:rPr>
          <w:i/>
          <w:iCs/>
          <w:sz w:val="18"/>
          <w:szCs w:val="18"/>
          <w:lang w:val="en-US"/>
        </w:rPr>
        <w:t>J</w:t>
      </w:r>
      <w:r w:rsidR="00F327E6">
        <w:rPr>
          <w:i/>
          <w:iCs/>
          <w:sz w:val="18"/>
          <w:szCs w:val="18"/>
          <w:lang w:val="en-US"/>
        </w:rPr>
        <w:t>.</w:t>
      </w:r>
      <w:r w:rsidR="0027301B">
        <w:rPr>
          <w:sz w:val="18"/>
          <w:szCs w:val="18"/>
          <w:lang w:val="en-US"/>
        </w:rPr>
        <w:t xml:space="preserve"> </w:t>
      </w:r>
      <w:r w:rsidRPr="00F6459E">
        <w:rPr>
          <w:i/>
          <w:iCs/>
          <w:sz w:val="18"/>
          <w:szCs w:val="18"/>
          <w:lang w:val="en-US"/>
        </w:rPr>
        <w:t>Agric</w:t>
      </w:r>
      <w:r w:rsidR="00F327E6">
        <w:rPr>
          <w:i/>
          <w:iCs/>
          <w:sz w:val="18"/>
          <w:szCs w:val="18"/>
          <w:lang w:val="en-US"/>
        </w:rPr>
        <w:t>.</w:t>
      </w:r>
      <w:r w:rsidR="00944A8A">
        <w:rPr>
          <w:i/>
          <w:iCs/>
          <w:sz w:val="18"/>
          <w:szCs w:val="18"/>
          <w:lang w:val="en-US"/>
        </w:rPr>
        <w:t xml:space="preserve"> </w:t>
      </w:r>
      <w:r w:rsidRPr="00F6459E">
        <w:rPr>
          <w:i/>
          <w:iCs/>
          <w:sz w:val="18"/>
          <w:szCs w:val="18"/>
          <w:lang w:val="en-US"/>
        </w:rPr>
        <w:t xml:space="preserve">Food </w:t>
      </w:r>
      <w:r w:rsidR="00944A8A">
        <w:rPr>
          <w:i/>
          <w:iCs/>
          <w:sz w:val="18"/>
          <w:szCs w:val="18"/>
          <w:lang w:val="en-US"/>
        </w:rPr>
        <w:t>C</w:t>
      </w:r>
      <w:r w:rsidRPr="00F6459E">
        <w:rPr>
          <w:i/>
          <w:iCs/>
          <w:sz w:val="18"/>
          <w:szCs w:val="18"/>
          <w:lang w:val="en-US"/>
        </w:rPr>
        <w:t>hem</w:t>
      </w:r>
      <w:r w:rsidR="00944A8A">
        <w:rPr>
          <w:i/>
          <w:iCs/>
          <w:sz w:val="18"/>
          <w:szCs w:val="18"/>
          <w:lang w:val="en-US"/>
        </w:rPr>
        <w:t>.</w:t>
      </w:r>
      <w:r w:rsidR="00520656">
        <w:rPr>
          <w:i/>
          <w:iCs/>
          <w:sz w:val="18"/>
          <w:szCs w:val="18"/>
          <w:lang w:val="en-US"/>
        </w:rPr>
        <w:t xml:space="preserve"> </w:t>
      </w:r>
      <w:r w:rsidR="00013B98" w:rsidRPr="00013B98">
        <w:rPr>
          <w:b/>
          <w:bCs/>
          <w:sz w:val="18"/>
          <w:szCs w:val="18"/>
          <w:lang w:val="en-US"/>
        </w:rPr>
        <w:t>61</w:t>
      </w:r>
      <w:r w:rsidR="00013B98" w:rsidRPr="00013B98">
        <w:rPr>
          <w:sz w:val="18"/>
          <w:szCs w:val="18"/>
          <w:lang w:val="en-US"/>
        </w:rPr>
        <w:t>: 1112-1116</w:t>
      </w:r>
      <w:r w:rsidR="00B1072A">
        <w:rPr>
          <w:sz w:val="18"/>
          <w:szCs w:val="18"/>
          <w:lang w:val="en-US"/>
        </w:rPr>
        <w:t>.</w:t>
      </w:r>
    </w:p>
    <w:p w14:paraId="28DD110F" w14:textId="6853A49B" w:rsidR="00A97575" w:rsidRPr="0078705D" w:rsidRDefault="00AE01B8" w:rsidP="007358DE">
      <w:pPr>
        <w:ind w:left="425" w:hanging="425"/>
        <w:jc w:val="both"/>
        <w:rPr>
          <w:sz w:val="18"/>
          <w:szCs w:val="18"/>
          <w:lang w:val="en-US"/>
        </w:rPr>
      </w:pPr>
      <w:r w:rsidRPr="007358DE">
        <w:rPr>
          <w:sz w:val="18"/>
          <w:szCs w:val="18"/>
          <w:lang w:val="en-US"/>
        </w:rPr>
        <w:t xml:space="preserve">Jia Y, </w:t>
      </w:r>
      <w:r w:rsidR="008F48BA">
        <w:rPr>
          <w:sz w:val="18"/>
          <w:szCs w:val="18"/>
          <w:lang w:val="en-US"/>
        </w:rPr>
        <w:t xml:space="preserve">He Y, </w:t>
      </w:r>
      <w:r w:rsidRPr="007358DE">
        <w:rPr>
          <w:sz w:val="18"/>
          <w:szCs w:val="18"/>
          <w:lang w:val="en-US"/>
        </w:rPr>
        <w:t>Lu F (2018) The structure-antioxidant activity relationship of dehydrodiferulat</w:t>
      </w:r>
      <w:r w:rsidR="00275B8C">
        <w:rPr>
          <w:sz w:val="18"/>
          <w:szCs w:val="18"/>
          <w:lang w:val="en-US"/>
        </w:rPr>
        <w:t>e.</w:t>
      </w:r>
      <w:r w:rsidRPr="007358DE">
        <w:rPr>
          <w:sz w:val="18"/>
          <w:szCs w:val="18"/>
          <w:lang w:val="en-US"/>
        </w:rPr>
        <w:t xml:space="preserve"> </w:t>
      </w:r>
      <w:r w:rsidRPr="00275B8C">
        <w:rPr>
          <w:i/>
          <w:iCs/>
          <w:sz w:val="18"/>
          <w:szCs w:val="18"/>
          <w:lang w:val="en-US"/>
        </w:rPr>
        <w:t>Food Chemistry</w:t>
      </w:r>
      <w:r w:rsidR="0078705D">
        <w:rPr>
          <w:i/>
          <w:iCs/>
          <w:sz w:val="18"/>
          <w:szCs w:val="18"/>
          <w:lang w:val="en-US"/>
        </w:rPr>
        <w:t xml:space="preserve"> </w:t>
      </w:r>
      <w:r w:rsidR="0078705D" w:rsidRPr="0078705D">
        <w:rPr>
          <w:b/>
          <w:bCs/>
          <w:sz w:val="18"/>
          <w:szCs w:val="18"/>
          <w:lang w:val="en-US"/>
        </w:rPr>
        <w:t>269</w:t>
      </w:r>
      <w:r w:rsidR="0078705D">
        <w:rPr>
          <w:sz w:val="18"/>
          <w:szCs w:val="18"/>
          <w:lang w:val="en-US"/>
        </w:rPr>
        <w:t xml:space="preserve">: </w:t>
      </w:r>
      <w:r w:rsidR="00420CE9">
        <w:rPr>
          <w:sz w:val="18"/>
          <w:szCs w:val="18"/>
          <w:lang w:val="en-US"/>
        </w:rPr>
        <w:t>480-485</w:t>
      </w:r>
      <w:r w:rsidR="00B1072A">
        <w:rPr>
          <w:sz w:val="18"/>
          <w:szCs w:val="18"/>
          <w:lang w:val="en-US"/>
        </w:rPr>
        <w:t>.</w:t>
      </w:r>
    </w:p>
    <w:p w14:paraId="02B6A8F4" w14:textId="44B9B2A4" w:rsidR="007358DE" w:rsidRPr="00561446" w:rsidRDefault="00746046" w:rsidP="007358DE">
      <w:pPr>
        <w:ind w:left="425" w:hanging="425"/>
        <w:jc w:val="both"/>
        <w:rPr>
          <w:sz w:val="18"/>
          <w:szCs w:val="18"/>
          <w:lang w:val="en-US"/>
        </w:rPr>
      </w:pPr>
      <w:r w:rsidRPr="00746046">
        <w:rPr>
          <w:sz w:val="18"/>
          <w:szCs w:val="18"/>
          <w:lang w:val="en-US"/>
        </w:rPr>
        <w:t>Djande</w:t>
      </w:r>
      <w:r>
        <w:rPr>
          <w:sz w:val="18"/>
          <w:szCs w:val="18"/>
          <w:lang w:val="en-US"/>
        </w:rPr>
        <w:t xml:space="preserve"> C Y</w:t>
      </w:r>
      <w:r w:rsidR="0071061F">
        <w:rPr>
          <w:sz w:val="18"/>
          <w:szCs w:val="18"/>
          <w:lang w:val="en-US"/>
        </w:rPr>
        <w:t xml:space="preserve"> H</w:t>
      </w:r>
      <w:r w:rsidRPr="00746046">
        <w:rPr>
          <w:sz w:val="18"/>
          <w:szCs w:val="18"/>
          <w:lang w:val="en-US"/>
        </w:rPr>
        <w:t>, Steenkamp</w:t>
      </w:r>
      <w:r>
        <w:rPr>
          <w:sz w:val="18"/>
          <w:szCs w:val="18"/>
          <w:lang w:val="en-US"/>
        </w:rPr>
        <w:t xml:space="preserve"> P A</w:t>
      </w:r>
      <w:r w:rsidRPr="00746046">
        <w:rPr>
          <w:sz w:val="18"/>
          <w:szCs w:val="18"/>
          <w:lang w:val="en-US"/>
        </w:rPr>
        <w:t>, Piater</w:t>
      </w:r>
      <w:r>
        <w:rPr>
          <w:sz w:val="18"/>
          <w:szCs w:val="18"/>
          <w:lang w:val="en-US"/>
        </w:rPr>
        <w:t xml:space="preserve"> L A</w:t>
      </w:r>
      <w:r w:rsidRPr="00746046">
        <w:rPr>
          <w:sz w:val="18"/>
          <w:szCs w:val="18"/>
          <w:lang w:val="en-US"/>
        </w:rPr>
        <w:t>, Tugizimana</w:t>
      </w:r>
      <w:r w:rsidR="00C04B23">
        <w:rPr>
          <w:sz w:val="18"/>
          <w:szCs w:val="18"/>
          <w:lang w:val="en-US"/>
        </w:rPr>
        <w:t xml:space="preserve"> F</w:t>
      </w:r>
      <w:r w:rsidR="00470622">
        <w:rPr>
          <w:sz w:val="18"/>
          <w:szCs w:val="18"/>
          <w:lang w:val="en-US"/>
        </w:rPr>
        <w:t>,</w:t>
      </w:r>
      <w:r w:rsidRPr="00746046">
        <w:rPr>
          <w:sz w:val="18"/>
          <w:szCs w:val="18"/>
          <w:lang w:val="en-US"/>
        </w:rPr>
        <w:t xml:space="preserve"> Dubery</w:t>
      </w:r>
      <w:r w:rsidR="00C04B23">
        <w:rPr>
          <w:sz w:val="18"/>
          <w:szCs w:val="18"/>
          <w:lang w:val="en-US"/>
        </w:rPr>
        <w:t xml:space="preserve"> I A (2022) </w:t>
      </w:r>
      <w:r w:rsidR="00C04B23" w:rsidRPr="00C04B23">
        <w:rPr>
          <w:sz w:val="18"/>
          <w:szCs w:val="18"/>
          <w:lang w:val="en-US"/>
        </w:rPr>
        <w:t xml:space="preserve">Hordatines and Associated Precursors Dominate Metabolite Profiles of Barley (Hordeum vulgare L.) </w:t>
      </w:r>
      <w:r w:rsidR="00C04B23" w:rsidRPr="0071061F">
        <w:rPr>
          <w:sz w:val="18"/>
          <w:szCs w:val="18"/>
          <w:lang w:val="en-US"/>
        </w:rPr>
        <w:t>Seedlings: A Metabolomics Study of Five Cultivars</w:t>
      </w:r>
      <w:r w:rsidR="00275B8C" w:rsidRPr="0071061F">
        <w:rPr>
          <w:sz w:val="18"/>
          <w:szCs w:val="18"/>
          <w:lang w:val="en-US"/>
        </w:rPr>
        <w:t>.</w:t>
      </w:r>
      <w:r w:rsidR="00C04B23" w:rsidRPr="0071061F">
        <w:rPr>
          <w:sz w:val="18"/>
          <w:szCs w:val="18"/>
          <w:lang w:val="en-US"/>
        </w:rPr>
        <w:t xml:space="preserve"> </w:t>
      </w:r>
      <w:r w:rsidR="00C04B23" w:rsidRPr="0071061F">
        <w:rPr>
          <w:i/>
          <w:iCs/>
          <w:sz w:val="18"/>
          <w:szCs w:val="18"/>
          <w:lang w:val="en-US"/>
        </w:rPr>
        <w:t>Molecules</w:t>
      </w:r>
      <w:r w:rsidR="00B10CAF">
        <w:rPr>
          <w:i/>
          <w:iCs/>
          <w:sz w:val="18"/>
          <w:szCs w:val="18"/>
          <w:lang w:val="en-US"/>
        </w:rPr>
        <w:t xml:space="preserve"> </w:t>
      </w:r>
      <w:r w:rsidR="00561446" w:rsidRPr="00561446">
        <w:rPr>
          <w:b/>
          <w:bCs/>
          <w:sz w:val="18"/>
          <w:szCs w:val="18"/>
          <w:lang w:val="en-US"/>
        </w:rPr>
        <w:t>12</w:t>
      </w:r>
      <w:r w:rsidR="00561446">
        <w:rPr>
          <w:sz w:val="18"/>
          <w:szCs w:val="18"/>
          <w:lang w:val="en-US"/>
        </w:rPr>
        <w:t>: 310.</w:t>
      </w:r>
    </w:p>
    <w:sectPr w:rsidR="007358DE" w:rsidRPr="00561446" w:rsidSect="003D7A4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39F"/>
    <w:multiLevelType w:val="hybridMultilevel"/>
    <w:tmpl w:val="4C76B3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B06FB"/>
    <w:multiLevelType w:val="hybridMultilevel"/>
    <w:tmpl w:val="4E7EA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5D5D3B"/>
    <w:multiLevelType w:val="hybridMultilevel"/>
    <w:tmpl w:val="7A1607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3167721">
    <w:abstractNumId w:val="2"/>
  </w:num>
  <w:num w:numId="2" w16cid:durableId="1184591519">
    <w:abstractNumId w:val="1"/>
  </w:num>
  <w:num w:numId="3" w16cid:durableId="70379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104E"/>
    <w:rsid w:val="00002475"/>
    <w:rsid w:val="00005C8B"/>
    <w:rsid w:val="00013B98"/>
    <w:rsid w:val="00016DDD"/>
    <w:rsid w:val="0001731A"/>
    <w:rsid w:val="0002685A"/>
    <w:rsid w:val="00030CB9"/>
    <w:rsid w:val="00037520"/>
    <w:rsid w:val="00042FAE"/>
    <w:rsid w:val="000552D9"/>
    <w:rsid w:val="00062A3E"/>
    <w:rsid w:val="00064D40"/>
    <w:rsid w:val="00064F4D"/>
    <w:rsid w:val="0006586C"/>
    <w:rsid w:val="0007691D"/>
    <w:rsid w:val="00081E79"/>
    <w:rsid w:val="00087DB4"/>
    <w:rsid w:val="000A4B53"/>
    <w:rsid w:val="000C6EE4"/>
    <w:rsid w:val="000C7519"/>
    <w:rsid w:val="000D059E"/>
    <w:rsid w:val="000D49E7"/>
    <w:rsid w:val="000D4F2B"/>
    <w:rsid w:val="000E2254"/>
    <w:rsid w:val="000E62B5"/>
    <w:rsid w:val="000F30F9"/>
    <w:rsid w:val="001135D9"/>
    <w:rsid w:val="00122644"/>
    <w:rsid w:val="00125349"/>
    <w:rsid w:val="001257B4"/>
    <w:rsid w:val="00142CAC"/>
    <w:rsid w:val="0014536E"/>
    <w:rsid w:val="00157B2C"/>
    <w:rsid w:val="00163DCE"/>
    <w:rsid w:val="001731C9"/>
    <w:rsid w:val="00185B63"/>
    <w:rsid w:val="001A4E56"/>
    <w:rsid w:val="001B2B3A"/>
    <w:rsid w:val="001D23AD"/>
    <w:rsid w:val="001F07DB"/>
    <w:rsid w:val="001F3705"/>
    <w:rsid w:val="00202DEA"/>
    <w:rsid w:val="002057FA"/>
    <w:rsid w:val="002126C2"/>
    <w:rsid w:val="0021629E"/>
    <w:rsid w:val="0022124C"/>
    <w:rsid w:val="00222479"/>
    <w:rsid w:val="002238D3"/>
    <w:rsid w:val="00225B22"/>
    <w:rsid w:val="00230172"/>
    <w:rsid w:val="002369BD"/>
    <w:rsid w:val="0024154A"/>
    <w:rsid w:val="00250366"/>
    <w:rsid w:val="00254346"/>
    <w:rsid w:val="00256BC6"/>
    <w:rsid w:val="0026426B"/>
    <w:rsid w:val="002661DA"/>
    <w:rsid w:val="0027301B"/>
    <w:rsid w:val="00275B8C"/>
    <w:rsid w:val="0028520B"/>
    <w:rsid w:val="002879D2"/>
    <w:rsid w:val="002947FD"/>
    <w:rsid w:val="0029581B"/>
    <w:rsid w:val="002A2258"/>
    <w:rsid w:val="002A796B"/>
    <w:rsid w:val="002B0959"/>
    <w:rsid w:val="002B2446"/>
    <w:rsid w:val="002C01DA"/>
    <w:rsid w:val="002C1DE5"/>
    <w:rsid w:val="002C7697"/>
    <w:rsid w:val="002D0B16"/>
    <w:rsid w:val="002D3356"/>
    <w:rsid w:val="002D47F9"/>
    <w:rsid w:val="002D4AE5"/>
    <w:rsid w:val="002D7733"/>
    <w:rsid w:val="002E6088"/>
    <w:rsid w:val="002E72C1"/>
    <w:rsid w:val="003055A3"/>
    <w:rsid w:val="00324D28"/>
    <w:rsid w:val="0032614D"/>
    <w:rsid w:val="00327330"/>
    <w:rsid w:val="00331869"/>
    <w:rsid w:val="00331B76"/>
    <w:rsid w:val="0033476C"/>
    <w:rsid w:val="003353A3"/>
    <w:rsid w:val="003376DA"/>
    <w:rsid w:val="00343410"/>
    <w:rsid w:val="003434A2"/>
    <w:rsid w:val="00344214"/>
    <w:rsid w:val="00364268"/>
    <w:rsid w:val="00367FD5"/>
    <w:rsid w:val="00371FCC"/>
    <w:rsid w:val="00372EE4"/>
    <w:rsid w:val="003743CA"/>
    <w:rsid w:val="00375B09"/>
    <w:rsid w:val="00377155"/>
    <w:rsid w:val="00380476"/>
    <w:rsid w:val="00381A72"/>
    <w:rsid w:val="00385FE8"/>
    <w:rsid w:val="003A29E8"/>
    <w:rsid w:val="003B4658"/>
    <w:rsid w:val="003D188A"/>
    <w:rsid w:val="003D46A1"/>
    <w:rsid w:val="003D5FCB"/>
    <w:rsid w:val="003D7A46"/>
    <w:rsid w:val="00400E50"/>
    <w:rsid w:val="004169D4"/>
    <w:rsid w:val="00420CE9"/>
    <w:rsid w:val="004224DD"/>
    <w:rsid w:val="00436D7C"/>
    <w:rsid w:val="0044004F"/>
    <w:rsid w:val="004400A4"/>
    <w:rsid w:val="00440618"/>
    <w:rsid w:val="00443653"/>
    <w:rsid w:val="00443956"/>
    <w:rsid w:val="004462CF"/>
    <w:rsid w:val="00446DBC"/>
    <w:rsid w:val="004529D4"/>
    <w:rsid w:val="00454514"/>
    <w:rsid w:val="00470622"/>
    <w:rsid w:val="00476206"/>
    <w:rsid w:val="00477B68"/>
    <w:rsid w:val="00480FD3"/>
    <w:rsid w:val="00483BB0"/>
    <w:rsid w:val="00487F35"/>
    <w:rsid w:val="004921B6"/>
    <w:rsid w:val="00492C7F"/>
    <w:rsid w:val="004A1460"/>
    <w:rsid w:val="004A3762"/>
    <w:rsid w:val="004D0EB0"/>
    <w:rsid w:val="004E2CA0"/>
    <w:rsid w:val="004F2B81"/>
    <w:rsid w:val="004F5E85"/>
    <w:rsid w:val="00503046"/>
    <w:rsid w:val="00506FFE"/>
    <w:rsid w:val="005100CF"/>
    <w:rsid w:val="00510417"/>
    <w:rsid w:val="00513370"/>
    <w:rsid w:val="00513F74"/>
    <w:rsid w:val="00520656"/>
    <w:rsid w:val="005344BA"/>
    <w:rsid w:val="00540F4D"/>
    <w:rsid w:val="00543701"/>
    <w:rsid w:val="00544AF7"/>
    <w:rsid w:val="00544B3E"/>
    <w:rsid w:val="0055753B"/>
    <w:rsid w:val="00561446"/>
    <w:rsid w:val="005673C5"/>
    <w:rsid w:val="00573130"/>
    <w:rsid w:val="005759B4"/>
    <w:rsid w:val="00577BCD"/>
    <w:rsid w:val="00580503"/>
    <w:rsid w:val="00581349"/>
    <w:rsid w:val="00583814"/>
    <w:rsid w:val="00583FA9"/>
    <w:rsid w:val="0058574D"/>
    <w:rsid w:val="00595D04"/>
    <w:rsid w:val="005972BE"/>
    <w:rsid w:val="005A0A7F"/>
    <w:rsid w:val="005B1F76"/>
    <w:rsid w:val="005D12EC"/>
    <w:rsid w:val="005D2957"/>
    <w:rsid w:val="005D3379"/>
    <w:rsid w:val="005D5767"/>
    <w:rsid w:val="005D5F27"/>
    <w:rsid w:val="006164C2"/>
    <w:rsid w:val="00631BCC"/>
    <w:rsid w:val="0063423C"/>
    <w:rsid w:val="006357A3"/>
    <w:rsid w:val="00635A28"/>
    <w:rsid w:val="00641E23"/>
    <w:rsid w:val="0064389E"/>
    <w:rsid w:val="00645545"/>
    <w:rsid w:val="006726C6"/>
    <w:rsid w:val="00676C11"/>
    <w:rsid w:val="00682841"/>
    <w:rsid w:val="0068489A"/>
    <w:rsid w:val="00697DB0"/>
    <w:rsid w:val="006A3B41"/>
    <w:rsid w:val="006B024A"/>
    <w:rsid w:val="006C3BCF"/>
    <w:rsid w:val="006D0B8F"/>
    <w:rsid w:val="006E7BBC"/>
    <w:rsid w:val="006F0249"/>
    <w:rsid w:val="006F6D4A"/>
    <w:rsid w:val="00703DA0"/>
    <w:rsid w:val="00706374"/>
    <w:rsid w:val="007073D7"/>
    <w:rsid w:val="0071061F"/>
    <w:rsid w:val="00734DFA"/>
    <w:rsid w:val="007358DE"/>
    <w:rsid w:val="00740CE0"/>
    <w:rsid w:val="00746046"/>
    <w:rsid w:val="00747CAB"/>
    <w:rsid w:val="00753D11"/>
    <w:rsid w:val="00753E15"/>
    <w:rsid w:val="00764D3A"/>
    <w:rsid w:val="007665EE"/>
    <w:rsid w:val="00771A81"/>
    <w:rsid w:val="00771B3F"/>
    <w:rsid w:val="00773D24"/>
    <w:rsid w:val="007807AC"/>
    <w:rsid w:val="00780DA6"/>
    <w:rsid w:val="0078705D"/>
    <w:rsid w:val="00787DD7"/>
    <w:rsid w:val="00794BFB"/>
    <w:rsid w:val="007961F1"/>
    <w:rsid w:val="007A1952"/>
    <w:rsid w:val="007A4184"/>
    <w:rsid w:val="007A5CAD"/>
    <w:rsid w:val="007B632E"/>
    <w:rsid w:val="007B76C7"/>
    <w:rsid w:val="007C30AA"/>
    <w:rsid w:val="007D4FF5"/>
    <w:rsid w:val="007E6BFA"/>
    <w:rsid w:val="007F6EDA"/>
    <w:rsid w:val="007F7A16"/>
    <w:rsid w:val="00810172"/>
    <w:rsid w:val="00811F62"/>
    <w:rsid w:val="008222E7"/>
    <w:rsid w:val="00825D0B"/>
    <w:rsid w:val="00843E5E"/>
    <w:rsid w:val="00844D48"/>
    <w:rsid w:val="00847B54"/>
    <w:rsid w:val="008513C2"/>
    <w:rsid w:val="00851577"/>
    <w:rsid w:val="008629AD"/>
    <w:rsid w:val="008647D4"/>
    <w:rsid w:val="00866B99"/>
    <w:rsid w:val="008702F4"/>
    <w:rsid w:val="00880D0B"/>
    <w:rsid w:val="00893912"/>
    <w:rsid w:val="008A3880"/>
    <w:rsid w:val="008A7134"/>
    <w:rsid w:val="008B0A16"/>
    <w:rsid w:val="008C12E3"/>
    <w:rsid w:val="008C2DD4"/>
    <w:rsid w:val="008C68B2"/>
    <w:rsid w:val="008D3F6A"/>
    <w:rsid w:val="008D7785"/>
    <w:rsid w:val="008F48BA"/>
    <w:rsid w:val="008F767C"/>
    <w:rsid w:val="00900E2F"/>
    <w:rsid w:val="009023E0"/>
    <w:rsid w:val="0090547A"/>
    <w:rsid w:val="00922B9E"/>
    <w:rsid w:val="00934657"/>
    <w:rsid w:val="0093509F"/>
    <w:rsid w:val="009360F6"/>
    <w:rsid w:val="00944A8A"/>
    <w:rsid w:val="009530E6"/>
    <w:rsid w:val="009606A7"/>
    <w:rsid w:val="00963121"/>
    <w:rsid w:val="009732CD"/>
    <w:rsid w:val="009860A4"/>
    <w:rsid w:val="009865A9"/>
    <w:rsid w:val="009A78F0"/>
    <w:rsid w:val="009B1D5D"/>
    <w:rsid w:val="009B2133"/>
    <w:rsid w:val="009C0199"/>
    <w:rsid w:val="009C0313"/>
    <w:rsid w:val="009C0C92"/>
    <w:rsid w:val="009C3C75"/>
    <w:rsid w:val="009C6A3E"/>
    <w:rsid w:val="009C7666"/>
    <w:rsid w:val="009D1B55"/>
    <w:rsid w:val="009D3850"/>
    <w:rsid w:val="009D4AA0"/>
    <w:rsid w:val="009E331A"/>
    <w:rsid w:val="009E333E"/>
    <w:rsid w:val="009F18E7"/>
    <w:rsid w:val="009F61CD"/>
    <w:rsid w:val="00A01E3C"/>
    <w:rsid w:val="00A02EEC"/>
    <w:rsid w:val="00A072E4"/>
    <w:rsid w:val="00A2234A"/>
    <w:rsid w:val="00A226CE"/>
    <w:rsid w:val="00A23170"/>
    <w:rsid w:val="00A337E3"/>
    <w:rsid w:val="00A33AAB"/>
    <w:rsid w:val="00A5112C"/>
    <w:rsid w:val="00A74A36"/>
    <w:rsid w:val="00A75DAB"/>
    <w:rsid w:val="00A8377B"/>
    <w:rsid w:val="00A86512"/>
    <w:rsid w:val="00A97575"/>
    <w:rsid w:val="00AB029A"/>
    <w:rsid w:val="00AB0FFC"/>
    <w:rsid w:val="00AB3E05"/>
    <w:rsid w:val="00AC58B6"/>
    <w:rsid w:val="00AD4A40"/>
    <w:rsid w:val="00AE01B8"/>
    <w:rsid w:val="00AE3943"/>
    <w:rsid w:val="00AF05D9"/>
    <w:rsid w:val="00B1072A"/>
    <w:rsid w:val="00B10CAF"/>
    <w:rsid w:val="00B21812"/>
    <w:rsid w:val="00B2301E"/>
    <w:rsid w:val="00B234E9"/>
    <w:rsid w:val="00B2464E"/>
    <w:rsid w:val="00B41A36"/>
    <w:rsid w:val="00B4208F"/>
    <w:rsid w:val="00B446C8"/>
    <w:rsid w:val="00B47D7B"/>
    <w:rsid w:val="00B507F7"/>
    <w:rsid w:val="00B57767"/>
    <w:rsid w:val="00B648B6"/>
    <w:rsid w:val="00B74F13"/>
    <w:rsid w:val="00B77B15"/>
    <w:rsid w:val="00B84F37"/>
    <w:rsid w:val="00BA2B0A"/>
    <w:rsid w:val="00BB48ED"/>
    <w:rsid w:val="00BB5011"/>
    <w:rsid w:val="00BC39A0"/>
    <w:rsid w:val="00BC49D1"/>
    <w:rsid w:val="00BD715A"/>
    <w:rsid w:val="00BE6AD8"/>
    <w:rsid w:val="00BF6412"/>
    <w:rsid w:val="00C04846"/>
    <w:rsid w:val="00C04B23"/>
    <w:rsid w:val="00C04E92"/>
    <w:rsid w:val="00C277A6"/>
    <w:rsid w:val="00C30DAA"/>
    <w:rsid w:val="00C31FD0"/>
    <w:rsid w:val="00C34A22"/>
    <w:rsid w:val="00C35293"/>
    <w:rsid w:val="00C53965"/>
    <w:rsid w:val="00C54ECF"/>
    <w:rsid w:val="00C7280A"/>
    <w:rsid w:val="00C83667"/>
    <w:rsid w:val="00C83F80"/>
    <w:rsid w:val="00C957F6"/>
    <w:rsid w:val="00CA6852"/>
    <w:rsid w:val="00CC435F"/>
    <w:rsid w:val="00CD049C"/>
    <w:rsid w:val="00CD2D28"/>
    <w:rsid w:val="00CD509B"/>
    <w:rsid w:val="00CE2687"/>
    <w:rsid w:val="00CE57EC"/>
    <w:rsid w:val="00D016BF"/>
    <w:rsid w:val="00D032A8"/>
    <w:rsid w:val="00D04634"/>
    <w:rsid w:val="00D1687C"/>
    <w:rsid w:val="00D45B3B"/>
    <w:rsid w:val="00D51026"/>
    <w:rsid w:val="00D57F2E"/>
    <w:rsid w:val="00D777E4"/>
    <w:rsid w:val="00D77C24"/>
    <w:rsid w:val="00D8183F"/>
    <w:rsid w:val="00D87CB9"/>
    <w:rsid w:val="00D906AF"/>
    <w:rsid w:val="00D93C8C"/>
    <w:rsid w:val="00DA4803"/>
    <w:rsid w:val="00DB5C10"/>
    <w:rsid w:val="00DC39D2"/>
    <w:rsid w:val="00DC660F"/>
    <w:rsid w:val="00DE2657"/>
    <w:rsid w:val="00DF0BFE"/>
    <w:rsid w:val="00E00831"/>
    <w:rsid w:val="00E017E5"/>
    <w:rsid w:val="00E14651"/>
    <w:rsid w:val="00E17D49"/>
    <w:rsid w:val="00E370BE"/>
    <w:rsid w:val="00E37534"/>
    <w:rsid w:val="00E401C7"/>
    <w:rsid w:val="00E47005"/>
    <w:rsid w:val="00E50D94"/>
    <w:rsid w:val="00E51FC7"/>
    <w:rsid w:val="00E67666"/>
    <w:rsid w:val="00E7139B"/>
    <w:rsid w:val="00E811E2"/>
    <w:rsid w:val="00E818D1"/>
    <w:rsid w:val="00E82A76"/>
    <w:rsid w:val="00E94FFC"/>
    <w:rsid w:val="00EB30AB"/>
    <w:rsid w:val="00EC2B77"/>
    <w:rsid w:val="00EC481C"/>
    <w:rsid w:val="00ED522C"/>
    <w:rsid w:val="00ED7132"/>
    <w:rsid w:val="00EE55AE"/>
    <w:rsid w:val="00F0246A"/>
    <w:rsid w:val="00F132E0"/>
    <w:rsid w:val="00F15E52"/>
    <w:rsid w:val="00F22BCE"/>
    <w:rsid w:val="00F24B50"/>
    <w:rsid w:val="00F258BB"/>
    <w:rsid w:val="00F327E6"/>
    <w:rsid w:val="00F36AAC"/>
    <w:rsid w:val="00F36C0C"/>
    <w:rsid w:val="00F37566"/>
    <w:rsid w:val="00F41E80"/>
    <w:rsid w:val="00F54E13"/>
    <w:rsid w:val="00F55BD6"/>
    <w:rsid w:val="00F55DB9"/>
    <w:rsid w:val="00F6459E"/>
    <w:rsid w:val="00F70318"/>
    <w:rsid w:val="00F72C19"/>
    <w:rsid w:val="00F85873"/>
    <w:rsid w:val="00F87FF0"/>
    <w:rsid w:val="00F93F38"/>
    <w:rsid w:val="00FA12CD"/>
    <w:rsid w:val="00FA31E2"/>
    <w:rsid w:val="00FA6261"/>
    <w:rsid w:val="00FB3CCE"/>
    <w:rsid w:val="00FD048E"/>
    <w:rsid w:val="00FD54C3"/>
    <w:rsid w:val="00FE49DD"/>
    <w:rsid w:val="00FE533E"/>
    <w:rsid w:val="00FE6E9A"/>
    <w:rsid w:val="00FF41CD"/>
    <w:rsid w:val="00FF4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B7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A21BF70D-046F-425C-ABB7-996FA588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1394</Words>
  <Characters>7947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Denise Dozio</cp:lastModifiedBy>
  <cp:revision>100</cp:revision>
  <dcterms:created xsi:type="dcterms:W3CDTF">2023-06-08T11:11:00Z</dcterms:created>
  <dcterms:modified xsi:type="dcterms:W3CDTF">2023-06-29T16:55:00Z</dcterms:modified>
</cp:coreProperties>
</file>